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12639">
      <w:pPr>
        <w:jc w:val="center"/>
        <w:rPr>
          <w:rFonts w:hint="eastAsia" w:ascii="Times New Roman" w:hAnsi="Times New Roman" w:eastAsia="宋体" w:cs="宋体"/>
          <w:b/>
          <w:sz w:val="44"/>
        </w:rPr>
      </w:pPr>
      <w:r>
        <w:rPr>
          <w:rFonts w:hint="eastAsia" w:ascii="Times New Roman" w:hAnsi="Times New Roman" w:eastAsia="宋体" w:cs="宋体"/>
          <w:b/>
          <w:sz w:val="44"/>
        </w:rPr>
        <w:t xml:space="preserve">  </w:t>
      </w:r>
    </w:p>
    <w:p w14:paraId="335EF181">
      <w:pPr>
        <w:jc w:val="center"/>
        <w:rPr>
          <w:rFonts w:hint="eastAsia" w:ascii="Times New Roman" w:hAnsi="Times New Roman" w:eastAsia="宋体" w:cs="宋体"/>
          <w:b/>
          <w:sz w:val="44"/>
        </w:rPr>
      </w:pPr>
      <w:commentRangeStart w:id="0"/>
    </w:p>
    <w:p w14:paraId="7586957E">
      <w:pPr>
        <w:widowControl w:val="0"/>
        <w:spacing w:line="360" w:lineRule="auto"/>
        <w:jc w:val="center"/>
        <w:rPr>
          <w:rFonts w:hint="eastAsia" w:ascii="Times New Roman" w:hAnsi="Times New Roman" w:eastAsia="宋体" w:cs="宋体"/>
          <w:b/>
          <w:color w:val="auto"/>
          <w:kern w:val="2"/>
          <w:sz w:val="72"/>
          <w:szCs w:val="72"/>
          <w:highlight w:val="none"/>
          <w:u w:val="none"/>
        </w:rPr>
      </w:pPr>
      <w:r>
        <w:rPr>
          <w:rFonts w:hint="eastAsia" w:ascii="Times New Roman" w:hAnsi="Times New Roman" w:eastAsia="宋体" w:cs="宋体"/>
          <w:b/>
          <w:color w:val="auto"/>
          <w:kern w:val="2"/>
          <w:sz w:val="72"/>
          <w:szCs w:val="72"/>
          <w:highlight w:val="none"/>
          <w:u w:val="none"/>
          <w:lang w:eastAsia="zh-CN"/>
        </w:rPr>
        <w:t>攀枝花市</w:t>
      </w:r>
      <w:r>
        <w:rPr>
          <w:rFonts w:hint="eastAsia" w:ascii="Times New Roman" w:hAnsi="Times New Roman" w:eastAsia="宋体" w:cs="宋体"/>
          <w:b/>
          <w:color w:val="auto"/>
          <w:kern w:val="2"/>
          <w:sz w:val="72"/>
          <w:szCs w:val="72"/>
          <w:highlight w:val="none"/>
          <w:u w:val="none"/>
        </w:rPr>
        <w:t>房屋建筑和市政工程标准材料采购招标文件</w:t>
      </w:r>
    </w:p>
    <w:p w14:paraId="508EACA3">
      <w:pPr>
        <w:widowControl w:val="0"/>
        <w:spacing w:line="360" w:lineRule="auto"/>
        <w:jc w:val="center"/>
        <w:rPr>
          <w:rFonts w:hint="eastAsia" w:ascii="Times New Roman" w:hAnsi="Times New Roman" w:eastAsia="宋体" w:cs="宋体"/>
          <w:b/>
          <w:color w:val="auto"/>
          <w:kern w:val="2"/>
          <w:sz w:val="72"/>
          <w:szCs w:val="72"/>
          <w:highlight w:val="none"/>
        </w:rPr>
        <w:sectPr>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b/>
          <w:color w:val="auto"/>
          <w:kern w:val="2"/>
          <w:sz w:val="72"/>
          <w:szCs w:val="72"/>
          <w:highlight w:val="none"/>
          <w:u w:val="none"/>
        </w:rPr>
        <w:t>（20</w:t>
      </w:r>
      <w:bookmarkStart w:id="68" w:name="_GoBack"/>
      <w:bookmarkEnd w:id="68"/>
      <w:r>
        <w:rPr>
          <w:rFonts w:hint="eastAsia" w:ascii="Times New Roman" w:hAnsi="Times New Roman" w:eastAsia="宋体" w:cs="宋体"/>
          <w:b/>
          <w:color w:val="auto"/>
          <w:kern w:val="2"/>
          <w:sz w:val="72"/>
          <w:szCs w:val="72"/>
          <w:highlight w:val="none"/>
          <w:u w:val="none"/>
        </w:rPr>
        <w:t>2</w:t>
      </w:r>
      <w:r>
        <w:rPr>
          <w:rFonts w:hint="eastAsia" w:ascii="Times New Roman" w:hAnsi="Times New Roman" w:eastAsia="宋体" w:cs="宋体"/>
          <w:b/>
          <w:color w:val="auto"/>
          <w:kern w:val="2"/>
          <w:sz w:val="72"/>
          <w:szCs w:val="72"/>
          <w:highlight w:val="none"/>
          <w:u w:val="none"/>
          <w:lang w:val="en-US" w:eastAsia="zh-CN"/>
        </w:rPr>
        <w:t>5</w:t>
      </w:r>
      <w:r>
        <w:rPr>
          <w:rFonts w:hint="eastAsia" w:ascii="Times New Roman" w:hAnsi="Times New Roman" w:eastAsia="宋体" w:cs="宋体"/>
          <w:b/>
          <w:color w:val="auto"/>
          <w:kern w:val="2"/>
          <w:sz w:val="72"/>
          <w:szCs w:val="72"/>
          <w:highlight w:val="none"/>
          <w:u w:val="none"/>
        </w:rPr>
        <w:t>年版</w:t>
      </w:r>
      <w:r>
        <w:rPr>
          <w:rFonts w:hint="eastAsia" w:ascii="Times New Roman" w:hAnsi="Times New Roman" w:eastAsia="宋体" w:cs="宋体"/>
          <w:b/>
          <w:color w:val="auto"/>
          <w:kern w:val="2"/>
          <w:sz w:val="72"/>
          <w:szCs w:val="72"/>
          <w:highlight w:val="none"/>
        </w:rPr>
        <w:t>）</w:t>
      </w:r>
      <w:commentRangeEnd w:id="0"/>
      <w:r>
        <w:rPr>
          <w:rFonts w:hint="eastAsia" w:eastAsia="宋体" w:cs="宋体"/>
          <w:b/>
          <w:color w:val="auto"/>
          <w:kern w:val="2"/>
          <w:sz w:val="72"/>
          <w:szCs w:val="72"/>
          <w:highlight w:val="none"/>
        </w:rPr>
        <w:commentReference w:id="0"/>
      </w:r>
    </w:p>
    <w:p w14:paraId="57A83E7D">
      <w:pPr>
        <w:jc w:val="center"/>
        <w:rPr>
          <w:rFonts w:hint="eastAsia" w:ascii="Times New Roman" w:hAnsi="Times New Roman" w:eastAsia="宋体" w:cs="宋体"/>
          <w:b/>
          <w:bCs/>
          <w:sz w:val="28"/>
          <w:szCs w:val="28"/>
        </w:rPr>
      </w:pPr>
      <w:r>
        <w:rPr>
          <w:rFonts w:hint="eastAsia" w:ascii="Times New Roman" w:hAnsi="Times New Roman" w:eastAsia="宋体" w:cs="宋体"/>
          <w:b/>
          <w:bCs/>
          <w:sz w:val="28"/>
          <w:szCs w:val="28"/>
        </w:rPr>
        <w:t>使用说明</w:t>
      </w:r>
    </w:p>
    <w:p w14:paraId="14A3513C">
      <w:pPr>
        <w:spacing w:line="360" w:lineRule="auto"/>
        <w:ind w:firstLine="480" w:firstLineChars="200"/>
        <w:rPr>
          <w:rFonts w:hint="eastAsia" w:ascii="Times New Roman" w:hAnsi="Times New Roman" w:eastAsia="宋体" w:cs="宋体"/>
          <w:sz w:val="24"/>
          <w:szCs w:val="24"/>
        </w:rPr>
      </w:pPr>
      <w:commentRangeStart w:id="1"/>
      <w:r>
        <w:rPr>
          <w:rFonts w:hint="eastAsia" w:ascii="Times New Roman" w:hAnsi="Times New Roman" w:eastAsia="宋体" w:cs="宋体"/>
          <w:sz w:val="24"/>
          <w:szCs w:val="24"/>
          <w:lang w:eastAsia="zh-CN"/>
        </w:rPr>
        <w:t>一、《攀枝花市</w:t>
      </w:r>
      <w:r>
        <w:rPr>
          <w:rFonts w:hint="eastAsia" w:ascii="Times New Roman" w:hAnsi="Times New Roman" w:eastAsia="宋体" w:cs="宋体"/>
          <w:sz w:val="24"/>
          <w:szCs w:val="24"/>
        </w:rPr>
        <w:t>房屋建筑和市政工程标准</w:t>
      </w:r>
      <w:r>
        <w:rPr>
          <w:rFonts w:hint="eastAsia" w:ascii="Times New Roman" w:hAnsi="Times New Roman" w:eastAsia="宋体" w:cs="宋体"/>
          <w:sz w:val="24"/>
          <w:szCs w:val="24"/>
          <w:lang w:eastAsia="zh-CN"/>
        </w:rPr>
        <w:t>材料采购</w:t>
      </w:r>
      <w:r>
        <w:rPr>
          <w:rFonts w:hint="eastAsia" w:ascii="Times New Roman" w:hAnsi="Times New Roman" w:eastAsia="宋体" w:cs="宋体"/>
          <w:sz w:val="24"/>
          <w:szCs w:val="24"/>
        </w:rPr>
        <w:t>招标文件（2025年版）</w:t>
      </w:r>
      <w:r>
        <w:rPr>
          <w:rFonts w:hint="eastAsia" w:ascii="Times New Roman" w:hAnsi="Times New Roman" w:eastAsia="宋体" w:cs="宋体"/>
          <w:sz w:val="24"/>
          <w:szCs w:val="24"/>
          <w:lang w:eastAsia="zh-CN"/>
        </w:rPr>
        <w:t>》是根据《四川省</w:t>
      </w:r>
      <w:r>
        <w:rPr>
          <w:rFonts w:hint="eastAsia" w:ascii="Times New Roman" w:hAnsi="Times New Roman" w:eastAsia="宋体" w:cs="宋体"/>
          <w:sz w:val="24"/>
          <w:szCs w:val="24"/>
        </w:rPr>
        <w:t>房屋建筑和市政工程标准</w:t>
      </w:r>
      <w:r>
        <w:rPr>
          <w:rFonts w:hint="eastAsia" w:ascii="Times New Roman" w:hAnsi="Times New Roman" w:eastAsia="宋体" w:cs="宋体"/>
          <w:sz w:val="24"/>
          <w:szCs w:val="24"/>
          <w:lang w:eastAsia="zh-CN"/>
        </w:rPr>
        <w:t>材料采购</w:t>
      </w:r>
      <w:r>
        <w:rPr>
          <w:rFonts w:hint="eastAsia" w:ascii="Times New Roman" w:hAnsi="Times New Roman" w:eastAsia="宋体" w:cs="宋体"/>
          <w:sz w:val="24"/>
          <w:szCs w:val="24"/>
        </w:rPr>
        <w:t>招标文件</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2021年版</w:t>
      </w:r>
      <w:r>
        <w:rPr>
          <w:rFonts w:hint="eastAsia" w:ascii="Times New Roman" w:hAnsi="Times New Roman" w:eastAsia="宋体" w:cs="宋体"/>
          <w:sz w:val="24"/>
          <w:szCs w:val="24"/>
          <w:lang w:eastAsia="zh-CN"/>
        </w:rPr>
        <w:t>），按照攀枝花市“暗标盲评”有关要求编制。</w:t>
      </w:r>
      <w:commentRangeEnd w:id="1"/>
      <w:r>
        <w:rPr>
          <w:rFonts w:hint="eastAsia" w:ascii="Times New Roman" w:hAnsi="Times New Roman" w:eastAsia="宋体" w:cs="宋体"/>
          <w:sz w:val="24"/>
          <w:szCs w:val="24"/>
        </w:rPr>
        <w:commentReference w:id="1"/>
      </w:r>
    </w:p>
    <w:p w14:paraId="02A24BD7">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lang w:eastAsia="zh-CN"/>
        </w:rPr>
        <w:t>二</w:t>
      </w:r>
      <w:r>
        <w:rPr>
          <w:rFonts w:hint="eastAsia" w:ascii="Times New Roman" w:hAnsi="Times New Roman" w:eastAsia="宋体" w:cs="宋体"/>
          <w:sz w:val="24"/>
          <w:szCs w:val="24"/>
        </w:rPr>
        <w:t>、《</w:t>
      </w:r>
      <w:r>
        <w:rPr>
          <w:rFonts w:hint="eastAsia" w:ascii="Times New Roman" w:hAnsi="Times New Roman" w:eastAsia="宋体" w:cs="宋体"/>
          <w:sz w:val="24"/>
          <w:szCs w:val="24"/>
          <w:lang w:eastAsia="zh-CN"/>
        </w:rPr>
        <w:t>攀枝花市</w:t>
      </w:r>
      <w:r>
        <w:rPr>
          <w:rFonts w:hint="eastAsia" w:ascii="Times New Roman" w:hAnsi="Times New Roman" w:eastAsia="宋体" w:cs="宋体"/>
          <w:sz w:val="24"/>
          <w:szCs w:val="24"/>
        </w:rPr>
        <w:t>房屋建筑和市政工程标准</w:t>
      </w:r>
      <w:r>
        <w:rPr>
          <w:rFonts w:hint="eastAsia" w:ascii="Times New Roman" w:hAnsi="Times New Roman" w:eastAsia="宋体" w:cs="宋体"/>
          <w:sz w:val="24"/>
          <w:szCs w:val="24"/>
          <w:lang w:eastAsia="zh-CN"/>
        </w:rPr>
        <w:t>材料采购</w:t>
      </w:r>
      <w:r>
        <w:rPr>
          <w:rFonts w:hint="eastAsia" w:ascii="Times New Roman" w:hAnsi="Times New Roman" w:eastAsia="宋体" w:cs="宋体"/>
          <w:sz w:val="24"/>
          <w:szCs w:val="24"/>
        </w:rPr>
        <w:t>招标文件》适用于四川省行政区域内依法必须招标的房屋建筑和市政工程材料采购电子招标。</w:t>
      </w:r>
    </w:p>
    <w:p w14:paraId="75F94DE3">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lang w:eastAsia="zh-CN"/>
        </w:rPr>
        <w:t>三</w:t>
      </w:r>
      <w:r>
        <w:rPr>
          <w:rFonts w:hint="eastAsia" w:ascii="Times New Roman" w:hAnsi="Times New Roman" w:eastAsia="宋体" w:cs="宋体"/>
          <w:sz w:val="24"/>
          <w:szCs w:val="24"/>
        </w:rPr>
        <w:t>、《</w:t>
      </w:r>
      <w:r>
        <w:rPr>
          <w:rFonts w:hint="eastAsia" w:ascii="Times New Roman" w:hAnsi="Times New Roman" w:eastAsia="宋体" w:cs="宋体"/>
          <w:sz w:val="24"/>
          <w:szCs w:val="24"/>
          <w:lang w:eastAsia="zh-CN"/>
        </w:rPr>
        <w:t>攀枝花市</w:t>
      </w:r>
      <w:r>
        <w:rPr>
          <w:rFonts w:hint="eastAsia" w:ascii="Times New Roman" w:hAnsi="Times New Roman" w:eastAsia="宋体" w:cs="宋体"/>
          <w:sz w:val="24"/>
          <w:szCs w:val="24"/>
        </w:rPr>
        <w:t>房屋建筑和市政工程标准</w:t>
      </w:r>
      <w:r>
        <w:rPr>
          <w:rFonts w:hint="eastAsia" w:ascii="Times New Roman" w:hAnsi="Times New Roman" w:eastAsia="宋体" w:cs="宋体"/>
          <w:sz w:val="24"/>
          <w:szCs w:val="24"/>
          <w:lang w:eastAsia="zh-CN"/>
        </w:rPr>
        <w:t>材料采购</w:t>
      </w:r>
      <w:r>
        <w:rPr>
          <w:rFonts w:hint="eastAsia" w:ascii="Times New Roman" w:hAnsi="Times New Roman" w:eastAsia="宋体" w:cs="宋体"/>
          <w:sz w:val="24"/>
          <w:szCs w:val="24"/>
        </w:rPr>
        <w:t>招标文件》用相同序号标示的章、节、条、款、项、目，供招标人选择使用；以空格标示的由招标人填写内容，招标人应根据招标项目具体特点和实际需要具体细化，确实没有需要填写的，在空格中用“/”标示。</w:t>
      </w:r>
    </w:p>
    <w:p w14:paraId="6AC5AD53">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lang w:eastAsia="zh-CN"/>
        </w:rPr>
        <w:t>四</w:t>
      </w:r>
      <w:r>
        <w:rPr>
          <w:rFonts w:hint="eastAsia" w:ascii="Times New Roman" w:hAnsi="Times New Roman" w:eastAsia="宋体" w:cs="宋体"/>
          <w:sz w:val="24"/>
          <w:szCs w:val="24"/>
        </w:rPr>
        <w:t>、招标人按照《</w:t>
      </w:r>
      <w:r>
        <w:rPr>
          <w:rFonts w:hint="eastAsia" w:ascii="Times New Roman" w:hAnsi="Times New Roman" w:eastAsia="宋体" w:cs="宋体"/>
          <w:sz w:val="24"/>
          <w:szCs w:val="24"/>
          <w:lang w:eastAsia="zh-CN"/>
        </w:rPr>
        <w:t>攀枝花市</w:t>
      </w:r>
      <w:r>
        <w:rPr>
          <w:rFonts w:hint="eastAsia" w:ascii="Times New Roman" w:hAnsi="Times New Roman" w:eastAsia="宋体" w:cs="宋体"/>
          <w:sz w:val="24"/>
          <w:szCs w:val="24"/>
        </w:rPr>
        <w:t>房屋建筑和市政工程标准</w:t>
      </w:r>
      <w:r>
        <w:rPr>
          <w:rFonts w:hint="eastAsia" w:ascii="Times New Roman" w:hAnsi="Times New Roman" w:eastAsia="宋体" w:cs="宋体"/>
          <w:sz w:val="24"/>
          <w:szCs w:val="24"/>
          <w:lang w:eastAsia="zh-CN"/>
        </w:rPr>
        <w:t>材料采购</w:t>
      </w:r>
      <w:r>
        <w:rPr>
          <w:rFonts w:hint="eastAsia" w:ascii="Times New Roman" w:hAnsi="Times New Roman" w:eastAsia="宋体" w:cs="宋体"/>
          <w:sz w:val="24"/>
          <w:szCs w:val="24"/>
        </w:rPr>
        <w:t>招标文件》第一章的格式发布招标公告或发出投标邀请书后，将实际发布的招标公告或实际发出的投标邀请书编入发出的招标文件中。其中，招标公告应同时注明发布所在的所有媒介名称。</w:t>
      </w:r>
    </w:p>
    <w:p w14:paraId="7CD91A3C">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lang w:eastAsia="zh-CN"/>
        </w:rPr>
        <w:t>五</w:t>
      </w:r>
      <w:r>
        <w:rPr>
          <w:rFonts w:hint="eastAsia" w:ascii="Times New Roman" w:hAnsi="Times New Roman" w:eastAsia="宋体" w:cs="宋体"/>
          <w:sz w:val="24"/>
          <w:szCs w:val="24"/>
        </w:rPr>
        <w:t>、《</w:t>
      </w:r>
      <w:r>
        <w:rPr>
          <w:rFonts w:hint="eastAsia" w:ascii="Times New Roman" w:hAnsi="Times New Roman" w:eastAsia="宋体" w:cs="宋体"/>
          <w:sz w:val="24"/>
          <w:szCs w:val="24"/>
          <w:lang w:eastAsia="zh-CN"/>
        </w:rPr>
        <w:t>攀枝花市</w:t>
      </w:r>
      <w:r>
        <w:rPr>
          <w:rFonts w:hint="eastAsia" w:ascii="Times New Roman" w:hAnsi="Times New Roman" w:eastAsia="宋体" w:cs="宋体"/>
          <w:sz w:val="24"/>
          <w:szCs w:val="24"/>
        </w:rPr>
        <w:t>房屋建筑和市政工程标准</w:t>
      </w:r>
      <w:r>
        <w:rPr>
          <w:rFonts w:hint="eastAsia" w:ascii="Times New Roman" w:hAnsi="Times New Roman" w:eastAsia="宋体" w:cs="宋体"/>
          <w:sz w:val="24"/>
          <w:szCs w:val="24"/>
          <w:lang w:eastAsia="zh-CN"/>
        </w:rPr>
        <w:t>材料采购</w:t>
      </w:r>
      <w:r>
        <w:rPr>
          <w:rFonts w:hint="eastAsia" w:ascii="Times New Roman" w:hAnsi="Times New Roman" w:eastAsia="宋体" w:cs="宋体"/>
          <w:sz w:val="24"/>
          <w:szCs w:val="24"/>
        </w:rPr>
        <w:t>招标文件》第三章“评标办法”采用综合评估法，各评审因素的分值由招标人在规定区间内自主确定。</w:t>
      </w:r>
    </w:p>
    <w:p w14:paraId="161FAC6C">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第三章“评标办法”前附表应列明全部评审因素和评审标准，并在本章前附表标明投标人不满足要求即否决其投标的全部条款。</w:t>
      </w:r>
    </w:p>
    <w:p w14:paraId="0C3F284D">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lang w:eastAsia="zh-CN"/>
        </w:rPr>
        <w:t>六</w:t>
      </w:r>
      <w:r>
        <w:rPr>
          <w:rFonts w:hint="eastAsia" w:ascii="Times New Roman" w:hAnsi="Times New Roman" w:eastAsia="宋体" w:cs="宋体"/>
          <w:sz w:val="24"/>
          <w:szCs w:val="24"/>
        </w:rPr>
        <w:t>、《</w:t>
      </w:r>
      <w:r>
        <w:rPr>
          <w:rFonts w:hint="eastAsia" w:ascii="Times New Roman" w:hAnsi="Times New Roman" w:eastAsia="宋体" w:cs="宋体"/>
          <w:sz w:val="24"/>
          <w:szCs w:val="24"/>
          <w:lang w:eastAsia="zh-CN"/>
        </w:rPr>
        <w:t>攀枝花市</w:t>
      </w:r>
      <w:r>
        <w:rPr>
          <w:rFonts w:hint="eastAsia" w:ascii="Times New Roman" w:hAnsi="Times New Roman" w:eastAsia="宋体" w:cs="宋体"/>
          <w:sz w:val="24"/>
          <w:szCs w:val="24"/>
        </w:rPr>
        <w:t>房屋建筑和市政工程标准</w:t>
      </w:r>
      <w:r>
        <w:rPr>
          <w:rFonts w:hint="eastAsia" w:ascii="Times New Roman" w:hAnsi="Times New Roman" w:eastAsia="宋体" w:cs="宋体"/>
          <w:sz w:val="24"/>
          <w:szCs w:val="24"/>
          <w:lang w:eastAsia="zh-CN"/>
        </w:rPr>
        <w:t>材料采购</w:t>
      </w:r>
      <w:r>
        <w:rPr>
          <w:rFonts w:hint="eastAsia" w:ascii="Times New Roman" w:hAnsi="Times New Roman" w:eastAsia="宋体" w:cs="宋体"/>
          <w:sz w:val="24"/>
          <w:szCs w:val="24"/>
        </w:rPr>
        <w:t>招标文件》第五章“供货要求”由招标人根据招标项目具体特点和实际需要编制，并与“投标人须知”、“通用合同条款”、“专用合同条款”相衔接。</w:t>
      </w:r>
    </w:p>
    <w:p w14:paraId="0C36FFA9">
      <w:pPr>
        <w:spacing w:line="360" w:lineRule="auto"/>
        <w:ind w:firstLine="480" w:firstLineChars="200"/>
        <w:rPr>
          <w:rFonts w:hint="eastAsia" w:ascii="Times New Roman" w:hAnsi="Times New Roman" w:eastAsia="宋体" w:cs="宋体"/>
          <w:sz w:val="24"/>
          <w:szCs w:val="24"/>
        </w:rPr>
        <w:sectPr>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sz w:val="24"/>
          <w:szCs w:val="24"/>
          <w:lang w:eastAsia="zh-CN"/>
        </w:rPr>
        <w:t>七</w:t>
      </w:r>
      <w:r>
        <w:rPr>
          <w:rFonts w:hint="eastAsia" w:ascii="Times New Roman" w:hAnsi="Times New Roman" w:eastAsia="宋体" w:cs="宋体"/>
          <w:sz w:val="24"/>
          <w:szCs w:val="24"/>
        </w:rPr>
        <w:t>、《</w:t>
      </w:r>
      <w:r>
        <w:rPr>
          <w:rFonts w:hint="eastAsia" w:ascii="Times New Roman" w:hAnsi="Times New Roman" w:eastAsia="宋体" w:cs="宋体"/>
          <w:sz w:val="24"/>
          <w:szCs w:val="24"/>
          <w:lang w:eastAsia="zh-CN"/>
        </w:rPr>
        <w:t>攀枝花市</w:t>
      </w:r>
      <w:r>
        <w:rPr>
          <w:rFonts w:hint="eastAsia" w:ascii="Times New Roman" w:hAnsi="Times New Roman" w:eastAsia="宋体" w:cs="宋体"/>
          <w:sz w:val="24"/>
          <w:szCs w:val="24"/>
        </w:rPr>
        <w:t>房屋建筑和市政工程标准</w:t>
      </w:r>
      <w:r>
        <w:rPr>
          <w:rFonts w:hint="eastAsia" w:ascii="Times New Roman" w:hAnsi="Times New Roman" w:eastAsia="宋体" w:cs="宋体"/>
          <w:sz w:val="24"/>
          <w:szCs w:val="24"/>
          <w:lang w:eastAsia="zh-CN"/>
        </w:rPr>
        <w:t>材料采购</w:t>
      </w:r>
      <w:r>
        <w:rPr>
          <w:rFonts w:hint="eastAsia" w:ascii="Times New Roman" w:hAnsi="Times New Roman" w:eastAsia="宋体" w:cs="宋体"/>
          <w:sz w:val="24"/>
          <w:szCs w:val="24"/>
        </w:rPr>
        <w:t>招标文件》中，“□”表示可选择项，除注明为多项选择外，其余均为单项选择。多项选择招标人可以选，也可以都不选。勾选的内容为招标文件组成部分（如：</w:t>
      </w:r>
      <w:r>
        <w:rPr>
          <w:rFonts w:hint="eastAsia" w:ascii="Times New Roman" w:hAnsi="Times New Roman" w:eastAsia="宋体" w:cs="宋体"/>
          <w:sz w:val="24"/>
          <w:szCs w:val="24"/>
        </w:rPr>
        <w:sym w:font="Wingdings 2" w:char="0052"/>
      </w:r>
      <w:r>
        <w:rPr>
          <w:rFonts w:hint="eastAsia" w:ascii="Times New Roman" w:hAnsi="Times New Roman" w:eastAsia="宋体" w:cs="宋体"/>
          <w:sz w:val="24"/>
          <w:szCs w:val="24"/>
        </w:rPr>
        <w:t>），未勾选的内容不作为招标文件组成部分（如：□）。</w:t>
      </w:r>
    </w:p>
    <w:p w14:paraId="1B0EE784">
      <w:pPr>
        <w:rPr>
          <w:rFonts w:hint="eastAsia" w:ascii="Times New Roman" w:hAnsi="Times New Roman" w:eastAsia="宋体" w:cs="宋体"/>
        </w:rPr>
      </w:pPr>
    </w:p>
    <w:p w14:paraId="3E27EA99">
      <w:pPr>
        <w:jc w:val="center"/>
        <w:rPr>
          <w:rFonts w:hint="eastAsia" w:ascii="Times New Roman" w:hAnsi="Times New Roman" w:eastAsia="宋体" w:cs="宋体"/>
          <w:b/>
          <w:sz w:val="32"/>
          <w:szCs w:val="32"/>
        </w:rPr>
      </w:pPr>
      <w:r>
        <w:rPr>
          <w:rFonts w:hint="eastAsia" w:ascii="Times New Roman" w:hAnsi="Times New Roman" w:eastAsia="宋体" w:cs="宋体"/>
          <w:sz w:val="32"/>
          <w:szCs w:val="32"/>
        </w:rPr>
        <w:t xml:space="preserve"> </w:t>
      </w:r>
      <w:r>
        <w:rPr>
          <w:rFonts w:hint="eastAsia" w:ascii="Times New Roman" w:hAnsi="Times New Roman" w:eastAsia="宋体" w:cs="宋体"/>
          <w:b/>
          <w:sz w:val="32"/>
          <w:szCs w:val="32"/>
          <w:u w:val="single"/>
        </w:rPr>
        <w:t xml:space="preserve">             </w:t>
      </w:r>
      <w:r>
        <w:rPr>
          <w:rFonts w:hint="eastAsia" w:ascii="Times New Roman" w:hAnsi="Times New Roman" w:eastAsia="宋体" w:cs="宋体"/>
          <w:b/>
          <w:sz w:val="32"/>
          <w:szCs w:val="32"/>
        </w:rPr>
        <w:t xml:space="preserve">（项目名称）材料采购 </w:t>
      </w:r>
      <w:r>
        <w:rPr>
          <w:rFonts w:hint="eastAsia" w:ascii="Times New Roman" w:hAnsi="Times New Roman" w:eastAsia="宋体" w:cs="宋体"/>
          <w:b/>
          <w:sz w:val="32"/>
          <w:szCs w:val="32"/>
          <w:u w:val="single"/>
        </w:rPr>
        <w:t xml:space="preserve">    </w:t>
      </w:r>
      <w:r>
        <w:rPr>
          <w:rFonts w:hint="eastAsia" w:ascii="Times New Roman" w:hAnsi="Times New Roman" w:eastAsia="宋体" w:cs="宋体"/>
          <w:b/>
          <w:sz w:val="32"/>
          <w:szCs w:val="32"/>
        </w:rPr>
        <w:t xml:space="preserve"> 标段</w:t>
      </w:r>
    </w:p>
    <w:p w14:paraId="27433432">
      <w:pPr>
        <w:jc w:val="center"/>
        <w:rPr>
          <w:rFonts w:hint="eastAsia" w:ascii="Times New Roman" w:hAnsi="Times New Roman" w:eastAsia="宋体" w:cs="宋体"/>
          <w:b/>
          <w:sz w:val="32"/>
          <w:szCs w:val="32"/>
        </w:rPr>
      </w:pPr>
      <w:r>
        <w:rPr>
          <w:rFonts w:hint="eastAsia" w:ascii="Times New Roman" w:hAnsi="Times New Roman" w:eastAsia="宋体" w:cs="宋体"/>
          <w:b/>
          <w:sz w:val="32"/>
          <w:szCs w:val="32"/>
        </w:rPr>
        <w:t>（招标编码：</w:t>
      </w:r>
      <w:r>
        <w:rPr>
          <w:rFonts w:hint="eastAsia" w:ascii="Times New Roman" w:hAnsi="Times New Roman" w:eastAsia="宋体" w:cs="宋体"/>
          <w:b/>
          <w:sz w:val="32"/>
          <w:szCs w:val="32"/>
          <w:u w:val="single"/>
        </w:rPr>
        <w:t xml:space="preserve">             </w:t>
      </w:r>
      <w:r>
        <w:rPr>
          <w:rFonts w:hint="eastAsia" w:ascii="Times New Roman" w:hAnsi="Times New Roman" w:eastAsia="宋体" w:cs="宋体"/>
          <w:b/>
          <w:sz w:val="32"/>
          <w:szCs w:val="32"/>
        </w:rPr>
        <w:t>）</w:t>
      </w:r>
    </w:p>
    <w:p w14:paraId="1DFE7C07">
      <w:pPr>
        <w:rPr>
          <w:rFonts w:hint="eastAsia" w:ascii="Times New Roman" w:hAnsi="Times New Roman" w:eastAsia="宋体" w:cs="宋体"/>
          <w:sz w:val="28"/>
          <w:szCs w:val="28"/>
        </w:rPr>
      </w:pPr>
    </w:p>
    <w:p w14:paraId="08EDC3A1">
      <w:pPr>
        <w:rPr>
          <w:rFonts w:hint="eastAsia" w:ascii="Times New Roman" w:hAnsi="Times New Roman" w:eastAsia="宋体" w:cs="宋体"/>
          <w:sz w:val="28"/>
          <w:szCs w:val="28"/>
        </w:rPr>
      </w:pPr>
    </w:p>
    <w:p w14:paraId="5456B60C">
      <w:pPr>
        <w:widowControl/>
        <w:spacing w:line="360" w:lineRule="auto"/>
        <w:jc w:val="center"/>
        <w:rPr>
          <w:rFonts w:ascii="Times New Roman" w:hAnsi="Times New Roman" w:cs="Arial"/>
          <w:b/>
          <w:color w:val="000000"/>
          <w:kern w:val="0"/>
          <w:sz w:val="52"/>
          <w:szCs w:val="20"/>
          <w:highlight w:val="darkGreen"/>
        </w:rPr>
      </w:pPr>
      <w:commentRangeStart w:id="2"/>
      <w:r>
        <w:rPr>
          <w:rFonts w:hint="eastAsia" w:ascii="Times New Roman" w:hAnsi="Times New Roman" w:eastAsia="宋体" w:cs="宋体"/>
          <w:b/>
          <w:kern w:val="0"/>
          <w:sz w:val="52"/>
          <w:szCs w:val="20"/>
          <w:lang w:val="en-US" w:eastAsia="zh-CN"/>
        </w:rPr>
        <w:t>暗标盲评</w:t>
      </w:r>
      <w:r>
        <w:rPr>
          <w:rFonts w:hint="eastAsia" w:ascii="Times New Roman" w:hAnsi="Times New Roman" w:eastAsia="宋体" w:cs="宋体"/>
          <w:b/>
          <w:kern w:val="0"/>
          <w:sz w:val="52"/>
          <w:szCs w:val="20"/>
        </w:rPr>
        <w:t>招标文件</w:t>
      </w:r>
      <w:commentRangeEnd w:id="2"/>
      <w:r>
        <w:rPr>
          <w:rFonts w:hint="eastAsia" w:ascii="Times New Roman" w:hAnsi="Times New Roman" w:eastAsia="宋体" w:cs="宋体"/>
          <w:b/>
          <w:sz w:val="52"/>
        </w:rPr>
        <w:commentReference w:id="2"/>
      </w:r>
    </w:p>
    <w:p w14:paraId="07506AC5">
      <w:pPr>
        <w:jc w:val="center"/>
        <w:rPr>
          <w:rFonts w:hint="eastAsia" w:ascii="Times New Roman" w:hAnsi="Times New Roman" w:eastAsia="宋体" w:cs="宋体"/>
        </w:rPr>
      </w:pPr>
    </w:p>
    <w:p w14:paraId="1D31EF0B">
      <w:pPr>
        <w:rPr>
          <w:rFonts w:hint="eastAsia" w:ascii="Times New Roman" w:hAnsi="Times New Roman" w:eastAsia="宋体" w:cs="宋体"/>
        </w:rPr>
      </w:pPr>
    </w:p>
    <w:p w14:paraId="2B7F5FF9">
      <w:pPr>
        <w:rPr>
          <w:rFonts w:hint="eastAsia" w:ascii="Times New Roman" w:hAnsi="Times New Roman" w:eastAsia="宋体" w:cs="宋体"/>
        </w:rPr>
      </w:pPr>
    </w:p>
    <w:p w14:paraId="359EC6DC">
      <w:pPr>
        <w:rPr>
          <w:rFonts w:hint="eastAsia" w:ascii="Times New Roman" w:hAnsi="Times New Roman" w:eastAsia="宋体" w:cs="宋体"/>
        </w:rPr>
      </w:pPr>
    </w:p>
    <w:p w14:paraId="6EC1A85C">
      <w:pPr>
        <w:spacing w:line="360" w:lineRule="auto"/>
        <w:rPr>
          <w:rFonts w:hint="eastAsia" w:ascii="Times New Roman" w:hAnsi="Times New Roman" w:eastAsia="宋体" w:cs="宋体"/>
          <w:sz w:val="28"/>
          <w:szCs w:val="28"/>
        </w:rPr>
      </w:pPr>
    </w:p>
    <w:p w14:paraId="4114C1CB">
      <w:pPr>
        <w:spacing w:line="360" w:lineRule="auto"/>
        <w:ind w:firstLine="240" w:firstLineChars="100"/>
        <w:rPr>
          <w:rFonts w:hint="eastAsia" w:ascii="Times New Roman" w:hAnsi="Times New Roman" w:eastAsia="宋体" w:cs="宋体"/>
          <w:b/>
          <w:sz w:val="24"/>
          <w:szCs w:val="24"/>
        </w:rPr>
      </w:pPr>
      <w:r>
        <w:rPr>
          <w:rFonts w:hint="eastAsia" w:ascii="Times New Roman" w:hAnsi="Times New Roman" w:eastAsia="宋体" w:cs="宋体"/>
          <w:sz w:val="24"/>
          <w:szCs w:val="24"/>
        </w:rPr>
        <w:t>招标人：</w:t>
      </w:r>
      <w:r>
        <w:rPr>
          <w:rFonts w:hint="eastAsia" w:ascii="Times New Roman" w:hAnsi="Times New Roman" w:eastAsia="宋体" w:cs="宋体"/>
          <w:b/>
          <w:sz w:val="24"/>
          <w:szCs w:val="24"/>
          <w:u w:val="single"/>
        </w:rPr>
        <w:t xml:space="preserve">         </w:t>
      </w:r>
      <w:r>
        <w:rPr>
          <w:rFonts w:hint="eastAsia" w:ascii="Times New Roman" w:hAnsi="Times New Roman" w:eastAsia="宋体" w:cs="宋体"/>
          <w:b/>
          <w:sz w:val="24"/>
          <w:szCs w:val="24"/>
        </w:rPr>
        <w:t>（盖单位章）</w:t>
      </w:r>
    </w:p>
    <w:p w14:paraId="31DAC657">
      <w:pPr>
        <w:spacing w:line="360" w:lineRule="auto"/>
        <w:rPr>
          <w:rFonts w:hint="eastAsia" w:ascii="Times New Roman" w:hAnsi="Times New Roman" w:eastAsia="宋体" w:cs="宋体"/>
          <w:b/>
          <w:sz w:val="24"/>
          <w:szCs w:val="24"/>
        </w:rPr>
      </w:pPr>
    </w:p>
    <w:p w14:paraId="38BF353F">
      <w:pPr>
        <w:spacing w:line="360" w:lineRule="auto"/>
        <w:rPr>
          <w:rFonts w:hint="eastAsia" w:ascii="Times New Roman" w:hAnsi="Times New Roman" w:eastAsia="宋体" w:cs="宋体"/>
          <w:b/>
          <w:sz w:val="24"/>
          <w:szCs w:val="24"/>
        </w:rPr>
      </w:pPr>
      <w:r>
        <w:rPr>
          <w:rFonts w:hint="eastAsia" w:ascii="Times New Roman" w:hAnsi="Times New Roman" w:eastAsia="宋体" w:cs="宋体"/>
          <w:sz w:val="24"/>
          <w:szCs w:val="24"/>
        </w:rPr>
        <w:t>□招标代理机构：</w:t>
      </w:r>
      <w:r>
        <w:rPr>
          <w:rFonts w:hint="eastAsia" w:ascii="Times New Roman" w:hAnsi="Times New Roman" w:eastAsia="宋体" w:cs="宋体"/>
          <w:b/>
          <w:sz w:val="24"/>
          <w:szCs w:val="24"/>
          <w:u w:val="single"/>
        </w:rPr>
        <w:t xml:space="preserve">   /    </w:t>
      </w:r>
    </w:p>
    <w:p w14:paraId="01498644">
      <w:pPr>
        <w:spacing w:line="360" w:lineRule="auto"/>
        <w:rPr>
          <w:rFonts w:hint="eastAsia" w:ascii="Times New Roman" w:hAnsi="Times New Roman" w:eastAsia="宋体" w:cs="宋体"/>
          <w:sz w:val="24"/>
          <w:szCs w:val="24"/>
        </w:rPr>
      </w:pPr>
    </w:p>
    <w:p w14:paraId="7607E1FB">
      <w:pPr>
        <w:spacing w:line="360" w:lineRule="auto"/>
        <w:rPr>
          <w:rFonts w:hint="eastAsia" w:ascii="Times New Roman" w:hAnsi="Times New Roman" w:eastAsia="宋体" w:cs="宋体"/>
          <w:b/>
          <w:sz w:val="24"/>
          <w:szCs w:val="24"/>
        </w:rPr>
      </w:pPr>
      <w:r>
        <w:rPr>
          <w:rFonts w:hint="eastAsia" w:ascii="Times New Roman" w:hAnsi="Times New Roman" w:eastAsia="宋体" w:cs="宋体"/>
          <w:sz w:val="24"/>
          <w:szCs w:val="24"/>
        </w:rPr>
        <w:t>□招标代理机构：</w:t>
      </w:r>
      <w:r>
        <w:rPr>
          <w:rFonts w:hint="eastAsia" w:ascii="Times New Roman" w:hAnsi="Times New Roman" w:eastAsia="宋体" w:cs="宋体"/>
          <w:b/>
          <w:sz w:val="24"/>
          <w:szCs w:val="24"/>
          <w:u w:val="single"/>
        </w:rPr>
        <w:t xml:space="preserve">         </w:t>
      </w:r>
      <w:r>
        <w:rPr>
          <w:rFonts w:hint="eastAsia" w:ascii="Times New Roman" w:hAnsi="Times New Roman" w:eastAsia="宋体" w:cs="宋体"/>
          <w:b/>
          <w:sz w:val="24"/>
          <w:szCs w:val="24"/>
        </w:rPr>
        <w:t>（盖单位章）</w:t>
      </w:r>
    </w:p>
    <w:p w14:paraId="5EDE0D01">
      <w:pPr>
        <w:spacing w:line="360" w:lineRule="auto"/>
        <w:rPr>
          <w:rFonts w:hint="eastAsia" w:ascii="Times New Roman" w:hAnsi="Times New Roman" w:eastAsia="宋体" w:cs="宋体"/>
          <w:b/>
          <w:sz w:val="24"/>
          <w:szCs w:val="24"/>
        </w:rPr>
      </w:pPr>
    </w:p>
    <w:p w14:paraId="3D1682A4">
      <w:pPr>
        <w:spacing w:line="360" w:lineRule="auto"/>
        <w:ind w:firstLine="240" w:firstLineChars="100"/>
        <w:rPr>
          <w:rFonts w:hint="eastAsia" w:ascii="Times New Roman" w:hAnsi="Times New Roman" w:eastAsia="宋体" w:cs="宋体"/>
          <w:b/>
          <w:sz w:val="24"/>
          <w:szCs w:val="24"/>
        </w:rPr>
      </w:pPr>
      <w:r>
        <w:rPr>
          <w:rFonts w:hint="eastAsia" w:ascii="Times New Roman" w:hAnsi="Times New Roman" w:eastAsia="宋体" w:cs="宋体"/>
          <w:sz w:val="24"/>
          <w:szCs w:val="24"/>
        </w:rPr>
        <w:t>招标代理机构项目负责人：</w:t>
      </w:r>
      <w:r>
        <w:rPr>
          <w:rFonts w:hint="eastAsia" w:ascii="Times New Roman" w:hAnsi="Times New Roman" w:eastAsia="宋体" w:cs="宋体"/>
          <w:b/>
          <w:sz w:val="24"/>
          <w:szCs w:val="24"/>
          <w:u w:val="single"/>
        </w:rPr>
        <w:t xml:space="preserve">         </w:t>
      </w:r>
      <w:r>
        <w:rPr>
          <w:rFonts w:hint="eastAsia" w:ascii="Times New Roman" w:hAnsi="Times New Roman" w:eastAsia="宋体" w:cs="宋体"/>
          <w:b/>
          <w:sz w:val="24"/>
          <w:szCs w:val="24"/>
        </w:rPr>
        <w:t>（盖从业印章）</w:t>
      </w:r>
    </w:p>
    <w:p w14:paraId="79A3F793">
      <w:pPr>
        <w:spacing w:line="360" w:lineRule="auto"/>
        <w:rPr>
          <w:rFonts w:hint="eastAsia" w:ascii="Times New Roman" w:hAnsi="Times New Roman" w:eastAsia="宋体" w:cs="宋体"/>
          <w:b/>
          <w:sz w:val="24"/>
          <w:szCs w:val="24"/>
        </w:rPr>
      </w:pPr>
    </w:p>
    <w:p w14:paraId="5FA85FD8">
      <w:pPr>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招标文件编制人员：</w:t>
      </w:r>
      <w:r>
        <w:rPr>
          <w:rFonts w:hint="eastAsia" w:ascii="Times New Roman" w:hAnsi="Times New Roman" w:eastAsia="宋体" w:cs="宋体"/>
          <w:b/>
          <w:sz w:val="24"/>
          <w:szCs w:val="24"/>
          <w:u w:val="single"/>
        </w:rPr>
        <w:t xml:space="preserve">         </w:t>
      </w:r>
      <w:r>
        <w:rPr>
          <w:rFonts w:hint="eastAsia" w:ascii="Times New Roman" w:hAnsi="Times New Roman" w:eastAsia="宋体" w:cs="宋体"/>
          <w:b/>
          <w:sz w:val="24"/>
          <w:szCs w:val="24"/>
        </w:rPr>
        <w:t>（盖从业印章）</w:t>
      </w:r>
    </w:p>
    <w:p w14:paraId="7BD440D2">
      <w:pPr>
        <w:spacing w:line="360" w:lineRule="auto"/>
        <w:rPr>
          <w:rFonts w:hint="eastAsia" w:ascii="Times New Roman" w:hAnsi="Times New Roman" w:eastAsia="宋体" w:cs="宋体"/>
          <w:sz w:val="24"/>
          <w:szCs w:val="24"/>
        </w:rPr>
      </w:pPr>
    </w:p>
    <w:p w14:paraId="2BCE662B">
      <w:pPr>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附件:</w:t>
      </w:r>
      <w:r>
        <w:rPr>
          <w:rFonts w:hint="eastAsia" w:ascii="Times New Roman" w:hAnsi="Times New Roman" w:eastAsia="宋体" w:cs="宋体"/>
          <w:sz w:val="24"/>
          <w:szCs w:val="24"/>
        </w:rPr>
        <w:drawing>
          <wp:inline distT="0" distB="0" distL="114300" distR="114300">
            <wp:extent cx="155575" cy="155575"/>
            <wp:effectExtent l="0" t="0" r="12065" b="12065"/>
            <wp:docPr id="1" name="图片 2" descr="Rf78e0900fee047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Rf78e0900fee047b3"/>
                    <pic:cNvPicPr>
                      <a:picLocks noChangeAspect="1"/>
                    </pic:cNvPicPr>
                  </pic:nvPicPr>
                  <pic:blipFill>
                    <a:blip r:embed="rId7"/>
                    <a:stretch>
                      <a:fillRect/>
                    </a:stretch>
                  </pic:blipFill>
                  <pic:spPr>
                    <a:xfrm>
                      <a:off x="0" y="0"/>
                      <a:ext cx="155575" cy="155575"/>
                    </a:xfrm>
                    <a:prstGeom prst="rect">
                      <a:avLst/>
                    </a:prstGeom>
                    <a:noFill/>
                    <a:ln>
                      <a:noFill/>
                    </a:ln>
                  </pic:spPr>
                </pic:pic>
              </a:graphicData>
            </a:graphic>
          </wp:inline>
        </w:drawing>
      </w:r>
    </w:p>
    <w:p w14:paraId="448A607A">
      <w:pPr>
        <w:spacing w:line="360" w:lineRule="auto"/>
        <w:rPr>
          <w:rFonts w:hint="eastAsia" w:ascii="Times New Roman" w:hAnsi="Times New Roman" w:eastAsia="宋体" w:cs="宋体"/>
          <w:sz w:val="24"/>
          <w:szCs w:val="24"/>
        </w:rPr>
      </w:pPr>
    </w:p>
    <w:p w14:paraId="50AF8556">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年</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月</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日</w:t>
      </w:r>
    </w:p>
    <w:p w14:paraId="3FB864B8">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注：实行委托招标组织形式的，招标代理机构项目负责人和招标文件编制人员应是招标人和招标代理机构双方签订的委托招标代理合同载明的项目负责人和主要专职技术人员。</w:t>
      </w:r>
    </w:p>
    <w:p w14:paraId="362AF741">
      <w:pPr>
        <w:jc w:val="center"/>
        <w:rPr>
          <w:rFonts w:hint="eastAsia" w:ascii="Times New Roman" w:hAnsi="Times New Roman" w:eastAsia="宋体" w:cs="宋体"/>
          <w:sz w:val="28"/>
          <w:szCs w:val="28"/>
        </w:rPr>
        <w:sectPr>
          <w:pgSz w:w="11906" w:h="16838"/>
          <w:pgMar w:top="1417" w:right="1417" w:bottom="1417" w:left="1417" w:header="851" w:footer="850" w:gutter="0"/>
          <w:cols w:space="720" w:num="1"/>
          <w:docGrid w:type="lines" w:linePitch="312" w:charSpace="0"/>
        </w:sectPr>
      </w:pPr>
    </w:p>
    <w:p w14:paraId="388260D5">
      <w:pPr>
        <w:pStyle w:val="2"/>
        <w:spacing w:line="240" w:lineRule="auto"/>
        <w:jc w:val="center"/>
        <w:rPr>
          <w:rFonts w:hint="eastAsia" w:ascii="Times New Roman" w:hAnsi="Times New Roman" w:eastAsia="宋体" w:cs="宋体"/>
          <w:szCs w:val="32"/>
        </w:rPr>
      </w:pPr>
      <w:r>
        <w:rPr>
          <w:rFonts w:hint="eastAsia" w:ascii="Times New Roman" w:hAnsi="Times New Roman" w:eastAsia="宋体" w:cs="宋体"/>
          <w:szCs w:val="32"/>
        </w:rPr>
        <w:t>目  录</w:t>
      </w:r>
    </w:p>
    <w:p w14:paraId="7D912A59">
      <w:pPr>
        <w:spacing w:line="360" w:lineRule="auto"/>
        <w:rPr>
          <w:rFonts w:hint="eastAsia" w:ascii="Times New Roman" w:hAnsi="Times New Roman" w:eastAsia="宋体" w:cs="宋体"/>
          <w:sz w:val="28"/>
          <w:szCs w:val="28"/>
        </w:rPr>
      </w:pPr>
    </w:p>
    <w:p w14:paraId="5B335349">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□第一章 招标公告（适用于公开招标）</w:t>
      </w:r>
    </w:p>
    <w:p w14:paraId="01DA80B7">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□第一章 投标邀请书（适用于邀请招标）</w:t>
      </w:r>
    </w:p>
    <w:p w14:paraId="76DD2541">
      <w:pPr>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第二章 投标人须知 </w:t>
      </w:r>
    </w:p>
    <w:p w14:paraId="7CE531E3">
      <w:pPr>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第三章 评标办法（综合评估法）暗标评审</w:t>
      </w:r>
    </w:p>
    <w:p w14:paraId="426DD815">
      <w:pPr>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第四章 合同条款及格式</w:t>
      </w:r>
    </w:p>
    <w:p w14:paraId="5759358C">
      <w:pPr>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第五章 供货要求</w:t>
      </w:r>
    </w:p>
    <w:p w14:paraId="3CF68F76">
      <w:pPr>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HYPERLINK \l "page69"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第六章 投标文件格式</w:t>
      </w:r>
      <w:r>
        <w:rPr>
          <w:rFonts w:hint="eastAsia" w:ascii="Times New Roman" w:hAnsi="Times New Roman" w:eastAsia="宋体" w:cs="宋体"/>
          <w:sz w:val="24"/>
          <w:szCs w:val="24"/>
        </w:rPr>
        <w:fldChar w:fldCharType="end"/>
      </w:r>
    </w:p>
    <w:p w14:paraId="47A08FE3">
      <w:pPr>
        <w:spacing w:line="360" w:lineRule="auto"/>
        <w:ind w:firstLine="240" w:firstLineChars="100"/>
        <w:rPr>
          <w:rFonts w:hint="eastAsia" w:ascii="Times New Roman" w:hAnsi="Times New Roman" w:eastAsia="宋体" w:cs="宋体"/>
          <w:sz w:val="24"/>
          <w:szCs w:val="24"/>
          <w:lang w:val="en-US" w:eastAsia="zh-CN"/>
        </w:rPr>
        <w:sectPr>
          <w:pgSz w:w="12240" w:h="15840"/>
          <w:pgMar w:top="1413" w:right="1440" w:bottom="1440" w:left="1440" w:header="0" w:footer="0" w:gutter="0"/>
          <w:cols w:space="720" w:num="1"/>
          <w:docGrid w:linePitch="360" w:charSpace="0"/>
        </w:sectPr>
      </w:pPr>
      <w:commentRangeStart w:id="3"/>
      <w:r>
        <w:rPr>
          <w:rFonts w:hint="eastAsia" w:ascii="Times New Roman" w:hAnsi="Times New Roman" w:eastAsia="宋体" w:cs="宋体"/>
          <w:sz w:val="24"/>
          <w:szCs w:val="24"/>
          <w:lang w:eastAsia="zh-CN"/>
        </w:rPr>
        <w:t>第七章</w:t>
      </w:r>
      <w:r>
        <w:rPr>
          <w:rFonts w:hint="eastAsia" w:ascii="Times New Roman" w:hAnsi="Times New Roman" w:eastAsia="宋体" w:cs="宋体"/>
          <w:sz w:val="24"/>
          <w:szCs w:val="24"/>
          <w:lang w:val="en-US" w:eastAsia="zh-CN"/>
        </w:rPr>
        <w:t xml:space="preserve"> 投标文件编制和暗标评审规范</w:t>
      </w:r>
      <w:commentRangeEnd w:id="3"/>
      <w:r>
        <w:commentReference w:id="3"/>
      </w:r>
    </w:p>
    <w:p w14:paraId="219DD5F0">
      <w:pPr>
        <w:pStyle w:val="2"/>
        <w:spacing w:line="240" w:lineRule="auto"/>
        <w:jc w:val="center"/>
        <w:rPr>
          <w:rFonts w:hint="eastAsia" w:ascii="Times New Roman" w:hAnsi="Times New Roman" w:eastAsia="宋体" w:cs="宋体"/>
          <w:szCs w:val="32"/>
        </w:rPr>
        <w:sectPr>
          <w:footerReference r:id="rId5" w:type="default"/>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szCs w:val="32"/>
        </w:rPr>
        <w:t>第一卷</w:t>
      </w:r>
    </w:p>
    <w:p w14:paraId="47683580">
      <w:pPr>
        <w:pStyle w:val="2"/>
        <w:spacing w:line="240" w:lineRule="auto"/>
        <w:jc w:val="center"/>
        <w:rPr>
          <w:rFonts w:hint="eastAsia" w:ascii="Times New Roman" w:hAnsi="Times New Roman" w:eastAsia="宋体" w:cs="宋体"/>
          <w:szCs w:val="32"/>
        </w:rPr>
      </w:pPr>
      <w:r>
        <w:rPr>
          <w:rFonts w:hint="eastAsia" w:ascii="Times New Roman" w:hAnsi="Times New Roman" w:eastAsia="宋体" w:cs="宋体"/>
          <w:szCs w:val="32"/>
        </w:rPr>
        <w:t>□第一章 招标公告（适用于公开招标）</w:t>
      </w:r>
    </w:p>
    <w:p w14:paraId="54E59E13">
      <w:pPr>
        <w:adjustRightInd w:val="0"/>
        <w:snapToGrid w:val="0"/>
        <w:jc w:val="center"/>
        <w:rPr>
          <w:rFonts w:hint="eastAsia" w:ascii="Times New Roman" w:hAnsi="Times New Roman" w:eastAsia="宋体" w:cs="宋体"/>
          <w:b/>
          <w:sz w:val="28"/>
          <w:szCs w:val="28"/>
          <w:u w:val="single"/>
        </w:rPr>
      </w:pPr>
    </w:p>
    <w:p w14:paraId="1F342284">
      <w:pPr>
        <w:adjustRightInd w:val="0"/>
        <w:snapToGrid w:val="0"/>
        <w:jc w:val="center"/>
        <w:rPr>
          <w:rFonts w:hint="eastAsia" w:ascii="Times New Roman" w:hAnsi="Times New Roman" w:eastAsia="宋体" w:cs="宋体"/>
          <w:b/>
          <w:sz w:val="32"/>
          <w:szCs w:val="32"/>
        </w:rPr>
      </w:pPr>
      <w:r>
        <w:rPr>
          <w:rFonts w:hint="eastAsia" w:ascii="Times New Roman" w:hAnsi="Times New Roman" w:eastAsia="宋体" w:cs="宋体"/>
          <w:b/>
          <w:sz w:val="32"/>
          <w:szCs w:val="32"/>
          <w:u w:val="single"/>
        </w:rPr>
        <w:t xml:space="preserve">                   </w:t>
      </w:r>
      <w:r>
        <w:rPr>
          <w:rFonts w:hint="eastAsia" w:ascii="Times New Roman" w:hAnsi="Times New Roman" w:eastAsia="宋体" w:cs="宋体"/>
          <w:b/>
          <w:sz w:val="32"/>
          <w:szCs w:val="32"/>
        </w:rPr>
        <w:t xml:space="preserve">(项目名称)材料采购 </w:t>
      </w:r>
      <w:r>
        <w:rPr>
          <w:rFonts w:hint="eastAsia" w:ascii="Times New Roman" w:hAnsi="Times New Roman" w:eastAsia="宋体" w:cs="宋体"/>
          <w:b/>
          <w:sz w:val="32"/>
          <w:szCs w:val="32"/>
          <w:u w:val="single"/>
        </w:rPr>
        <w:t xml:space="preserve">    </w:t>
      </w:r>
      <w:r>
        <w:rPr>
          <w:rFonts w:hint="eastAsia" w:ascii="Times New Roman" w:hAnsi="Times New Roman" w:eastAsia="宋体" w:cs="宋体"/>
          <w:b/>
          <w:sz w:val="32"/>
          <w:szCs w:val="32"/>
        </w:rPr>
        <w:t xml:space="preserve"> 标段</w:t>
      </w:r>
    </w:p>
    <w:p w14:paraId="6FB2EE17">
      <w:pPr>
        <w:adjustRightInd w:val="0"/>
        <w:snapToGrid w:val="0"/>
        <w:jc w:val="center"/>
        <w:rPr>
          <w:rFonts w:hint="eastAsia" w:ascii="Times New Roman" w:hAnsi="Times New Roman" w:eastAsia="宋体" w:cs="宋体"/>
          <w:b/>
          <w:sz w:val="32"/>
          <w:szCs w:val="32"/>
        </w:rPr>
      </w:pPr>
      <w:r>
        <w:rPr>
          <w:rFonts w:hint="eastAsia" w:ascii="Times New Roman" w:hAnsi="Times New Roman" w:eastAsia="宋体" w:cs="宋体"/>
          <w:b/>
          <w:sz w:val="32"/>
          <w:szCs w:val="32"/>
        </w:rPr>
        <w:t>招标公告</w:t>
      </w:r>
    </w:p>
    <w:p w14:paraId="5A435329">
      <w:pPr>
        <w:adjustRightInd w:val="0"/>
        <w:snapToGrid w:val="0"/>
        <w:spacing w:line="360" w:lineRule="auto"/>
        <w:jc w:val="center"/>
        <w:rPr>
          <w:rFonts w:hint="eastAsia" w:ascii="Times New Roman" w:hAnsi="Times New Roman" w:eastAsia="宋体" w:cs="宋体"/>
          <w:sz w:val="24"/>
          <w:szCs w:val="24"/>
        </w:rPr>
      </w:pPr>
    </w:p>
    <w:p w14:paraId="126480BD">
      <w:pPr>
        <w:adjustRightInd w:val="0"/>
        <w:snapToGrid w:val="0"/>
        <w:spacing w:line="360" w:lineRule="auto"/>
        <w:rPr>
          <w:rFonts w:hint="eastAsia" w:ascii="Times New Roman" w:hAnsi="Times New Roman" w:eastAsia="宋体" w:cs="宋体"/>
          <w:b/>
          <w:sz w:val="24"/>
          <w:szCs w:val="24"/>
        </w:rPr>
      </w:pPr>
      <w:r>
        <w:rPr>
          <w:rFonts w:hint="eastAsia" w:ascii="Times New Roman" w:hAnsi="Times New Roman" w:eastAsia="宋体" w:cs="宋体"/>
          <w:b/>
          <w:sz w:val="24"/>
          <w:szCs w:val="24"/>
        </w:rPr>
        <w:t>1. 招标条件</w:t>
      </w:r>
    </w:p>
    <w:p w14:paraId="19D4D0C7">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1.1本招标项目</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(项目名称)已由</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(项目审批、核准或备案机关名称)以</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（批文名称及编号）批准建设，项目业主为</w:t>
      </w:r>
      <w:r>
        <w:rPr>
          <w:rFonts w:hint="eastAsia" w:ascii="Times New Roman" w:hAnsi="Times New Roman" w:eastAsia="宋体" w:cs="宋体"/>
          <w:b/>
          <w:sz w:val="24"/>
          <w:szCs w:val="24"/>
          <w:u w:val="single"/>
        </w:rPr>
        <w:t xml:space="preserve">           </w:t>
      </w:r>
      <w:r>
        <w:rPr>
          <w:rFonts w:hint="eastAsia" w:ascii="Times New Roman" w:hAnsi="Times New Roman" w:eastAsia="宋体" w:cs="宋体"/>
          <w:b/>
          <w:sz w:val="24"/>
          <w:szCs w:val="24"/>
        </w:rPr>
        <w:t>，</w:t>
      </w:r>
      <w:r>
        <w:rPr>
          <w:rFonts w:hint="eastAsia" w:ascii="Times New Roman" w:hAnsi="Times New Roman" w:eastAsia="宋体" w:cs="宋体"/>
          <w:sz w:val="24"/>
          <w:szCs w:val="24"/>
        </w:rPr>
        <w:t>建设资金来自</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（资金来源），项目出资比例为</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，招标人为</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。项目已具备招标条件，现对该项目的材料采购进行公开招标。</w:t>
      </w:r>
    </w:p>
    <w:p w14:paraId="40E0F7C2">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1.2本招标项目由</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（核准机关名称）核准（招标事项核准文号为</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）的招标组织形式为</w:t>
      </w:r>
      <w:r>
        <w:rPr>
          <w:rFonts w:hint="eastAsia" w:ascii="Times New Roman" w:hAnsi="Times New Roman" w:eastAsia="宋体" w:cs="宋体"/>
          <w:b/>
          <w:sz w:val="24"/>
          <w:szCs w:val="24"/>
          <w:u w:val="single"/>
        </w:rPr>
        <w:t xml:space="preserve">        </w:t>
      </w:r>
      <w:r>
        <w:rPr>
          <w:rFonts w:hint="eastAsia" w:ascii="Times New Roman" w:hAnsi="Times New Roman" w:eastAsia="宋体" w:cs="宋体"/>
          <w:bCs/>
          <w:sz w:val="24"/>
          <w:szCs w:val="24"/>
        </w:rPr>
        <w:t>（</w:t>
      </w:r>
      <w:r>
        <w:rPr>
          <w:rFonts w:hint="eastAsia" w:ascii="Times New Roman" w:hAnsi="Times New Roman" w:eastAsia="宋体" w:cs="宋体"/>
          <w:sz w:val="24"/>
          <w:szCs w:val="24"/>
        </w:rPr>
        <w:t>□自行招标 □委托招标</w:t>
      </w:r>
      <w:r>
        <w:rPr>
          <w:rFonts w:hint="eastAsia" w:ascii="Times New Roman" w:hAnsi="Times New Roman" w:eastAsia="宋体" w:cs="宋体"/>
          <w:bCs/>
          <w:sz w:val="24"/>
          <w:szCs w:val="24"/>
        </w:rPr>
        <w:t>）</w:t>
      </w:r>
      <w:r>
        <w:rPr>
          <w:rFonts w:hint="eastAsia" w:ascii="Times New Roman" w:hAnsi="Times New Roman" w:eastAsia="宋体" w:cs="宋体"/>
          <w:sz w:val="24"/>
          <w:szCs w:val="24"/>
        </w:rPr>
        <w:t>。招标人选择的招标代理机构是</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w:t>
      </w:r>
    </w:p>
    <w:p w14:paraId="6CA7AEA8">
      <w:pPr>
        <w:adjustRightInd w:val="0"/>
        <w:snapToGrid w:val="0"/>
        <w:spacing w:line="360" w:lineRule="auto"/>
        <w:rPr>
          <w:rFonts w:hint="eastAsia" w:ascii="Times New Roman" w:hAnsi="Times New Roman" w:eastAsia="宋体" w:cs="宋体"/>
          <w:b/>
          <w:sz w:val="24"/>
          <w:szCs w:val="24"/>
        </w:rPr>
      </w:pPr>
      <w:r>
        <w:rPr>
          <w:rFonts w:hint="eastAsia" w:ascii="Times New Roman" w:hAnsi="Times New Roman" w:eastAsia="宋体" w:cs="宋体"/>
          <w:b/>
          <w:sz w:val="24"/>
          <w:szCs w:val="24"/>
        </w:rPr>
        <w:t>2. 项目概况与招标范围</w:t>
      </w:r>
    </w:p>
    <w:p w14:paraId="0ACDE2AD">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w:t>
      </w:r>
    </w:p>
    <w:p w14:paraId="548283B4">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（说明工程建设项目的建设地点、规模、建设工期、标段划分和本次招标采购材料的名称、数量、技术规格、交货地点、交货期等）。</w:t>
      </w:r>
    </w:p>
    <w:p w14:paraId="793FD69E">
      <w:pPr>
        <w:adjustRightInd w:val="0"/>
        <w:snapToGrid w:val="0"/>
        <w:spacing w:line="360" w:lineRule="auto"/>
        <w:rPr>
          <w:rFonts w:hint="eastAsia" w:ascii="Times New Roman" w:hAnsi="Times New Roman" w:eastAsia="宋体" w:cs="宋体"/>
          <w:b/>
          <w:sz w:val="24"/>
          <w:szCs w:val="24"/>
        </w:rPr>
      </w:pPr>
      <w:r>
        <w:rPr>
          <w:rFonts w:hint="eastAsia" w:ascii="Times New Roman" w:hAnsi="Times New Roman" w:eastAsia="宋体" w:cs="宋体"/>
          <w:b/>
          <w:sz w:val="24"/>
          <w:szCs w:val="24"/>
        </w:rPr>
        <w:t>3. 投标人资格要求</w:t>
      </w:r>
    </w:p>
    <w:p w14:paraId="3405A22E">
      <w:pPr>
        <w:adjustRightInd w:val="0"/>
        <w:snapToGrid w:val="0"/>
        <w:spacing w:line="360" w:lineRule="auto"/>
        <w:ind w:firstLine="480"/>
        <w:rPr>
          <w:rFonts w:hint="eastAsia" w:ascii="Times New Roman" w:hAnsi="Times New Roman" w:eastAsia="宋体" w:cs="宋体"/>
          <w:sz w:val="24"/>
          <w:szCs w:val="24"/>
        </w:rPr>
      </w:pPr>
      <w:r>
        <w:rPr>
          <w:rFonts w:hint="eastAsia" w:ascii="Times New Roman" w:hAnsi="Times New Roman" w:eastAsia="宋体" w:cs="宋体"/>
          <w:sz w:val="24"/>
          <w:szCs w:val="24"/>
        </w:rPr>
        <w:t>3.1本次招标要求投标人须具备</w:t>
      </w:r>
    </w:p>
    <w:p w14:paraId="1C0309A2">
      <w:pPr>
        <w:adjustRightInd w:val="0"/>
        <w:snapToGrid w:val="0"/>
        <w:spacing w:line="360" w:lineRule="auto"/>
        <w:ind w:firstLine="720" w:firstLineChars="300"/>
        <w:rPr>
          <w:rFonts w:hint="eastAsia" w:ascii="Times New Roman" w:hAnsi="Times New Roman" w:eastAsia="宋体" w:cs="宋体"/>
          <w:sz w:val="24"/>
          <w:szCs w:val="24"/>
        </w:rPr>
      </w:pPr>
      <w:r>
        <w:rPr>
          <w:rFonts w:hint="eastAsia" w:ascii="Times New Roman" w:hAnsi="Times New Roman" w:eastAsia="宋体" w:cs="宋体"/>
          <w:sz w:val="24"/>
          <w:szCs w:val="24"/>
        </w:rPr>
        <w:t>3.1.1资质要求：</w:t>
      </w:r>
      <w:r>
        <w:rPr>
          <w:rFonts w:hint="eastAsia" w:ascii="Times New Roman" w:hAnsi="Times New Roman" w:eastAsia="宋体" w:cs="宋体"/>
          <w:b/>
          <w:sz w:val="24"/>
          <w:szCs w:val="24"/>
          <w:u w:val="single"/>
        </w:rPr>
        <w:t xml:space="preserve">                    </w:t>
      </w:r>
      <w:r>
        <w:rPr>
          <w:rFonts w:hint="eastAsia" w:ascii="Times New Roman" w:hAnsi="Times New Roman" w:eastAsia="宋体" w:cs="宋体"/>
          <w:bCs/>
          <w:sz w:val="24"/>
          <w:szCs w:val="24"/>
        </w:rPr>
        <w:t>（对制造商资质有要求的，应分别列出并注明）</w:t>
      </w:r>
      <w:r>
        <w:rPr>
          <w:rFonts w:hint="eastAsia" w:ascii="Times New Roman" w:hAnsi="Times New Roman" w:eastAsia="宋体" w:cs="宋体"/>
          <w:b/>
          <w:sz w:val="24"/>
          <w:szCs w:val="24"/>
        </w:rPr>
        <w:t>，</w:t>
      </w:r>
      <w:r>
        <w:rPr>
          <w:rFonts w:hint="eastAsia" w:ascii="Times New Roman" w:hAnsi="Times New Roman" w:eastAsia="宋体" w:cs="宋体"/>
          <w:sz w:val="24"/>
          <w:szCs w:val="24"/>
        </w:rPr>
        <w:t>并具有与本招标项目相应的供货能力。</w:t>
      </w:r>
    </w:p>
    <w:p w14:paraId="56BE5B66">
      <w:pPr>
        <w:adjustRightInd w:val="0"/>
        <w:snapToGrid w:val="0"/>
        <w:spacing w:line="360" w:lineRule="auto"/>
        <w:ind w:firstLine="720" w:firstLineChars="300"/>
        <w:rPr>
          <w:rFonts w:hint="eastAsia" w:ascii="Times New Roman" w:hAnsi="Times New Roman" w:eastAsia="宋体" w:cs="宋体"/>
          <w:sz w:val="24"/>
          <w:szCs w:val="24"/>
        </w:rPr>
      </w:pPr>
      <w:r>
        <w:rPr>
          <w:rFonts w:hint="eastAsia" w:ascii="Times New Roman" w:hAnsi="Times New Roman" w:eastAsia="宋体" w:cs="宋体"/>
          <w:sz w:val="24"/>
          <w:szCs w:val="24"/>
        </w:rPr>
        <w:t>3.1.2投标人业绩要求：</w:t>
      </w:r>
    </w:p>
    <w:p w14:paraId="3BF55705">
      <w:pPr>
        <w:adjustRightInd w:val="0"/>
        <w:snapToGrid w:val="0"/>
        <w:spacing w:line="360" w:lineRule="auto"/>
        <w:ind w:firstLine="960" w:firstLineChars="400"/>
        <w:rPr>
          <w:rFonts w:hint="eastAsia" w:ascii="Times New Roman" w:hAnsi="Times New Roman" w:eastAsia="宋体" w:cs="宋体"/>
          <w:sz w:val="24"/>
          <w:szCs w:val="24"/>
        </w:rPr>
      </w:pPr>
      <w:r>
        <w:rPr>
          <w:rFonts w:hint="eastAsia" w:ascii="Times New Roman" w:hAnsi="Times New Roman" w:eastAsia="宋体" w:cs="宋体"/>
          <w:sz w:val="24"/>
          <w:szCs w:val="24"/>
        </w:rPr>
        <w:t>□</w:t>
      </w:r>
      <w:bookmarkStart w:id="0" w:name="_Hlk54281714"/>
      <w:r>
        <w:rPr>
          <w:rFonts w:hint="eastAsia" w:ascii="Times New Roman" w:hAnsi="Times New Roman" w:eastAsia="宋体" w:cs="宋体"/>
          <w:sz w:val="24"/>
          <w:szCs w:val="24"/>
        </w:rPr>
        <w:t>近年（</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年</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月</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日至投标截止时间，不少于3年）（</w:t>
      </w:r>
      <w:r>
        <w:rPr>
          <w:rFonts w:hint="eastAsia" w:ascii="Times New Roman" w:hAnsi="Times New Roman" w:eastAsia="宋体" w:cs="宋体"/>
          <w:sz w:val="27"/>
        </w:rPr>
        <w:t>□</w:t>
      </w:r>
      <w:r>
        <w:rPr>
          <w:rFonts w:hint="eastAsia" w:ascii="Times New Roman" w:hAnsi="Times New Roman" w:eastAsia="宋体" w:cs="宋体"/>
          <w:sz w:val="24"/>
          <w:szCs w:val="24"/>
        </w:rPr>
        <w:t xml:space="preserve">已完成  </w:t>
      </w:r>
      <w:r>
        <w:rPr>
          <w:rFonts w:hint="eastAsia" w:ascii="Times New Roman" w:hAnsi="Times New Roman" w:eastAsia="宋体" w:cs="宋体"/>
          <w:sz w:val="27"/>
        </w:rPr>
        <w:t>□</w:t>
      </w:r>
      <w:r>
        <w:rPr>
          <w:rFonts w:hint="eastAsia" w:ascii="Times New Roman" w:hAnsi="Times New Roman" w:eastAsia="宋体" w:cs="宋体"/>
          <w:sz w:val="24"/>
          <w:szCs w:val="24"/>
        </w:rPr>
        <w:t>已完成或新承接</w:t>
      </w:r>
      <w:r>
        <w:rPr>
          <w:rFonts w:hint="eastAsia" w:ascii="Times New Roman" w:hAnsi="Times New Roman" w:eastAsia="宋体" w:cs="宋体"/>
          <w:sz w:val="24"/>
          <w:szCs w:val="18"/>
        </w:rPr>
        <w:t>或</w:t>
      </w:r>
      <w:r>
        <w:rPr>
          <w:rFonts w:hint="eastAsia" w:ascii="Times New Roman" w:hAnsi="Times New Roman" w:eastAsia="宋体" w:cs="宋体"/>
          <w:sz w:val="24"/>
          <w:szCs w:val="24"/>
        </w:rPr>
        <w:t>正在供货）不少于</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（1 至3个）个类似项目。类似项目是指:</w:t>
      </w:r>
      <w:r>
        <w:rPr>
          <w:rFonts w:hint="eastAsia" w:ascii="Times New Roman" w:hAnsi="Times New Roman" w:eastAsia="宋体" w:cs="宋体"/>
          <w:b/>
          <w:sz w:val="24"/>
          <w:szCs w:val="24"/>
          <w:u w:val="single"/>
        </w:rPr>
        <w:t xml:space="preserve">        </w:t>
      </w:r>
      <w:r>
        <w:rPr>
          <w:rFonts w:hint="eastAsia" w:ascii="Times New Roman" w:hAnsi="Times New Roman" w:eastAsia="宋体" w:cs="宋体"/>
          <w:bCs/>
          <w:sz w:val="24"/>
          <w:szCs w:val="24"/>
        </w:rPr>
        <w:t>。</w:t>
      </w:r>
      <w:bookmarkEnd w:id="0"/>
    </w:p>
    <w:p w14:paraId="4EE8478E">
      <w:pPr>
        <w:adjustRightInd w:val="0"/>
        <w:snapToGrid w:val="0"/>
        <w:spacing w:line="360" w:lineRule="auto"/>
        <w:ind w:firstLine="960" w:firstLineChars="400"/>
        <w:rPr>
          <w:rFonts w:hint="eastAsia" w:ascii="Times New Roman" w:hAnsi="Times New Roman" w:eastAsia="宋体" w:cs="宋体"/>
          <w:sz w:val="24"/>
          <w:szCs w:val="24"/>
        </w:rPr>
      </w:pPr>
      <w:r>
        <w:rPr>
          <w:rFonts w:hint="eastAsia" w:ascii="Times New Roman" w:hAnsi="Times New Roman" w:eastAsia="宋体" w:cs="宋体"/>
          <w:sz w:val="24"/>
          <w:szCs w:val="24"/>
        </w:rPr>
        <w:t>□无投标人业绩要求。</w:t>
      </w:r>
    </w:p>
    <w:p w14:paraId="7A29AA5E">
      <w:pPr>
        <w:adjustRightInd w:val="0"/>
        <w:snapToGrid w:val="0"/>
        <w:spacing w:line="360" w:lineRule="auto"/>
        <w:ind w:firstLine="720" w:firstLineChars="300"/>
        <w:rPr>
          <w:rFonts w:hint="eastAsia" w:ascii="Times New Roman" w:hAnsi="Times New Roman" w:eastAsia="宋体" w:cs="宋体"/>
          <w:sz w:val="24"/>
          <w:szCs w:val="24"/>
        </w:rPr>
      </w:pPr>
      <w:r>
        <w:rPr>
          <w:rFonts w:hint="eastAsia" w:ascii="Times New Roman" w:hAnsi="Times New Roman" w:eastAsia="宋体" w:cs="宋体"/>
          <w:sz w:val="24"/>
          <w:szCs w:val="24"/>
        </w:rPr>
        <w:t>3.1.3投标材料业绩要求：</w:t>
      </w:r>
    </w:p>
    <w:p w14:paraId="628CFA26">
      <w:pPr>
        <w:adjustRightInd w:val="0"/>
        <w:snapToGrid w:val="0"/>
        <w:spacing w:line="360" w:lineRule="auto"/>
        <w:ind w:firstLine="960" w:firstLineChars="400"/>
        <w:rPr>
          <w:rFonts w:hint="eastAsia" w:ascii="Times New Roman" w:hAnsi="Times New Roman" w:eastAsia="宋体" w:cs="宋体"/>
          <w:sz w:val="24"/>
          <w:szCs w:val="24"/>
        </w:rPr>
      </w:pPr>
      <w:r>
        <w:rPr>
          <w:rFonts w:hint="eastAsia" w:ascii="Times New Roman" w:hAnsi="Times New Roman" w:eastAsia="宋体" w:cs="宋体"/>
          <w:sz w:val="24"/>
          <w:szCs w:val="24"/>
        </w:rPr>
        <w:t>□近年（</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年</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月</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日至投标截止时间，不少于3年）（</w:t>
      </w:r>
      <w:r>
        <w:rPr>
          <w:rFonts w:hint="eastAsia" w:ascii="Times New Roman" w:hAnsi="Times New Roman" w:eastAsia="宋体" w:cs="宋体"/>
          <w:sz w:val="27"/>
        </w:rPr>
        <w:t>□</w:t>
      </w:r>
      <w:r>
        <w:rPr>
          <w:rFonts w:hint="eastAsia" w:ascii="Times New Roman" w:hAnsi="Times New Roman" w:eastAsia="宋体" w:cs="宋体"/>
          <w:sz w:val="24"/>
          <w:szCs w:val="24"/>
        </w:rPr>
        <w:t xml:space="preserve">已完成  </w:t>
      </w:r>
      <w:r>
        <w:rPr>
          <w:rFonts w:hint="eastAsia" w:ascii="Times New Roman" w:hAnsi="Times New Roman" w:eastAsia="宋体" w:cs="宋体"/>
          <w:sz w:val="27"/>
        </w:rPr>
        <w:t>□</w:t>
      </w:r>
      <w:r>
        <w:rPr>
          <w:rFonts w:hint="eastAsia" w:ascii="Times New Roman" w:hAnsi="Times New Roman" w:eastAsia="宋体" w:cs="宋体"/>
          <w:sz w:val="24"/>
          <w:szCs w:val="24"/>
        </w:rPr>
        <w:t>已完成或新承接</w:t>
      </w:r>
      <w:r>
        <w:rPr>
          <w:rFonts w:hint="eastAsia" w:ascii="Times New Roman" w:hAnsi="Times New Roman" w:eastAsia="宋体" w:cs="宋体"/>
          <w:sz w:val="24"/>
          <w:szCs w:val="18"/>
        </w:rPr>
        <w:t>或</w:t>
      </w:r>
      <w:r>
        <w:rPr>
          <w:rFonts w:hint="eastAsia" w:ascii="Times New Roman" w:hAnsi="Times New Roman" w:eastAsia="宋体" w:cs="宋体"/>
          <w:sz w:val="24"/>
          <w:szCs w:val="24"/>
        </w:rPr>
        <w:t>正在供货）不少于</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（1 至3个）个类似项目。类似项目是指:</w:t>
      </w:r>
      <w:r>
        <w:rPr>
          <w:rFonts w:hint="eastAsia" w:ascii="Times New Roman" w:hAnsi="Times New Roman" w:eastAsia="宋体" w:cs="宋体"/>
          <w:b/>
          <w:sz w:val="24"/>
          <w:szCs w:val="24"/>
          <w:u w:val="single"/>
        </w:rPr>
        <w:t xml:space="preserve">        </w:t>
      </w:r>
      <w:r>
        <w:rPr>
          <w:rFonts w:hint="eastAsia" w:ascii="Times New Roman" w:hAnsi="Times New Roman" w:eastAsia="宋体" w:cs="宋体"/>
          <w:bCs/>
          <w:sz w:val="24"/>
          <w:szCs w:val="24"/>
        </w:rPr>
        <w:t>。</w:t>
      </w:r>
    </w:p>
    <w:p w14:paraId="451886FF">
      <w:pPr>
        <w:adjustRightInd w:val="0"/>
        <w:snapToGrid w:val="0"/>
        <w:spacing w:line="360" w:lineRule="auto"/>
        <w:ind w:firstLine="960" w:firstLineChars="400"/>
        <w:rPr>
          <w:rFonts w:hint="eastAsia" w:ascii="Times New Roman" w:hAnsi="Times New Roman" w:eastAsia="宋体" w:cs="宋体"/>
          <w:sz w:val="24"/>
          <w:szCs w:val="24"/>
        </w:rPr>
      </w:pPr>
      <w:r>
        <w:rPr>
          <w:rFonts w:hint="eastAsia" w:ascii="Times New Roman" w:hAnsi="Times New Roman" w:eastAsia="宋体" w:cs="宋体"/>
          <w:sz w:val="24"/>
          <w:szCs w:val="24"/>
        </w:rPr>
        <w:t>□无投标材料业绩要求。</w:t>
      </w:r>
    </w:p>
    <w:p w14:paraId="2B2BE3DD">
      <w:pPr>
        <w:adjustRightInd w:val="0"/>
        <w:snapToGrid w:val="0"/>
        <w:spacing w:line="360" w:lineRule="auto"/>
        <w:ind w:firstLine="480"/>
        <w:rPr>
          <w:rFonts w:hint="eastAsia" w:ascii="Times New Roman" w:hAnsi="Times New Roman" w:eastAsia="宋体" w:cs="宋体"/>
          <w:sz w:val="24"/>
          <w:szCs w:val="24"/>
        </w:rPr>
      </w:pPr>
      <w:r>
        <w:rPr>
          <w:rFonts w:hint="eastAsia" w:ascii="Times New Roman" w:hAnsi="Times New Roman" w:eastAsia="宋体" w:cs="宋体"/>
          <w:sz w:val="24"/>
          <w:szCs w:val="24"/>
        </w:rPr>
        <w:t>3.2本次招标□</w:t>
      </w:r>
      <w:r>
        <w:rPr>
          <w:rFonts w:hint="eastAsia" w:ascii="Times New Roman" w:hAnsi="Times New Roman" w:eastAsia="宋体" w:cs="宋体"/>
          <w:bCs/>
          <w:sz w:val="24"/>
          <w:szCs w:val="24"/>
        </w:rPr>
        <w:t xml:space="preserve">接受 </w:t>
      </w:r>
      <w:r>
        <w:rPr>
          <w:rFonts w:hint="eastAsia" w:ascii="Times New Roman" w:hAnsi="Times New Roman" w:eastAsia="宋体" w:cs="宋体"/>
          <w:sz w:val="24"/>
          <w:szCs w:val="24"/>
        </w:rPr>
        <w:t>□</w:t>
      </w:r>
      <w:r>
        <w:rPr>
          <w:rFonts w:hint="eastAsia" w:ascii="Times New Roman" w:hAnsi="Times New Roman" w:eastAsia="宋体" w:cs="宋体"/>
          <w:bCs/>
          <w:sz w:val="24"/>
          <w:szCs w:val="24"/>
        </w:rPr>
        <w:t xml:space="preserve">不接受 </w:t>
      </w:r>
      <w:r>
        <w:rPr>
          <w:rFonts w:hint="eastAsia" w:ascii="Times New Roman" w:hAnsi="Times New Roman" w:eastAsia="宋体" w:cs="宋体"/>
          <w:sz w:val="24"/>
          <w:szCs w:val="24"/>
        </w:rPr>
        <w:t>联合体投标。联合体投标的，应满足下列要求：</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w:t>
      </w:r>
    </w:p>
    <w:p w14:paraId="35B93A01">
      <w:pPr>
        <w:adjustRightInd w:val="0"/>
        <w:snapToGrid w:val="0"/>
        <w:spacing w:line="360" w:lineRule="auto"/>
        <w:ind w:firstLine="480"/>
        <w:rPr>
          <w:rFonts w:hint="eastAsia" w:ascii="Times New Roman" w:hAnsi="Times New Roman" w:eastAsia="宋体" w:cs="宋体"/>
          <w:sz w:val="24"/>
          <w:szCs w:val="24"/>
          <w:u w:val="single"/>
        </w:rPr>
      </w:pPr>
      <w:r>
        <w:rPr>
          <w:rFonts w:hint="eastAsia" w:ascii="Times New Roman" w:hAnsi="Times New Roman" w:eastAsia="宋体" w:cs="宋体"/>
          <w:sz w:val="24"/>
          <w:szCs w:val="24"/>
        </w:rPr>
        <w:t>3.3一个制造商对同一品牌同一型号的材料，仅能委托一个代理商参加投标。多种材料打包采购的，招标人应选择其中主要材料要求投标人提供授权，主要材料包括：</w:t>
      </w:r>
      <w:r>
        <w:rPr>
          <w:rFonts w:hint="eastAsia" w:ascii="Times New Roman" w:hAnsi="Times New Roman" w:eastAsia="宋体" w:cs="宋体"/>
          <w:sz w:val="24"/>
          <w:szCs w:val="24"/>
          <w:u w:val="single"/>
        </w:rPr>
        <w:t xml:space="preserve"> </w:t>
      </w:r>
    </w:p>
    <w:p w14:paraId="358587D1">
      <w:pPr>
        <w:adjustRightInd w:val="0"/>
        <w:snapToGrid w:val="0"/>
        <w:spacing w:line="360" w:lineRule="auto"/>
        <w:ind w:firstLine="480"/>
        <w:rPr>
          <w:rFonts w:hint="eastAsia" w:ascii="Times New Roman" w:hAnsi="Times New Roman" w:eastAsia="宋体" w:cs="宋体"/>
          <w:sz w:val="24"/>
          <w:szCs w:val="24"/>
        </w:rPr>
      </w:pP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w:t>
      </w:r>
    </w:p>
    <w:p w14:paraId="32EDE1BF">
      <w:pPr>
        <w:adjustRightInd w:val="0"/>
        <w:snapToGrid w:val="0"/>
        <w:spacing w:line="360" w:lineRule="auto"/>
        <w:rPr>
          <w:rFonts w:hint="eastAsia" w:ascii="Times New Roman" w:hAnsi="Times New Roman" w:eastAsia="宋体" w:cs="宋体"/>
          <w:b/>
          <w:sz w:val="24"/>
          <w:szCs w:val="24"/>
        </w:rPr>
      </w:pPr>
      <w:r>
        <w:rPr>
          <w:rFonts w:hint="eastAsia" w:ascii="Times New Roman" w:hAnsi="Times New Roman" w:eastAsia="宋体" w:cs="宋体"/>
          <w:b/>
          <w:sz w:val="24"/>
          <w:szCs w:val="24"/>
        </w:rPr>
        <w:t>4. 招标文件的获取</w:t>
      </w:r>
    </w:p>
    <w:p w14:paraId="15DD6236">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4.1 </w:t>
      </w:r>
      <w:r>
        <w:rPr>
          <w:rFonts w:hint="eastAsia" w:ascii="Times New Roman" w:hAnsi="Times New Roman" w:eastAsia="宋体" w:cs="宋体"/>
          <w:kern w:val="2"/>
          <w:sz w:val="24"/>
          <w:szCs w:val="24"/>
        </w:rPr>
        <w:t>凡有意参加投标者，请于</w:t>
      </w:r>
      <w:r>
        <w:rPr>
          <w:rFonts w:hint="eastAsia" w:ascii="Times New Roman" w:hAnsi="Times New Roman" w:eastAsia="宋体" w:cs="宋体"/>
          <w:kern w:val="2"/>
          <w:sz w:val="24"/>
          <w:szCs w:val="24"/>
          <w:u w:val="single"/>
        </w:rPr>
        <w:t xml:space="preserve">    </w:t>
      </w:r>
      <w:r>
        <w:rPr>
          <w:rFonts w:hint="eastAsia" w:ascii="Times New Roman" w:hAnsi="Times New Roman" w:eastAsia="宋体" w:cs="宋体"/>
          <w:kern w:val="2"/>
          <w:sz w:val="24"/>
          <w:szCs w:val="24"/>
        </w:rPr>
        <w:t>年</w:t>
      </w:r>
      <w:r>
        <w:rPr>
          <w:rFonts w:hint="eastAsia" w:ascii="Times New Roman" w:hAnsi="Times New Roman" w:eastAsia="宋体" w:cs="宋体"/>
          <w:kern w:val="2"/>
          <w:sz w:val="24"/>
          <w:szCs w:val="24"/>
          <w:u w:val="single"/>
        </w:rPr>
        <w:t xml:space="preserve">    </w:t>
      </w:r>
      <w:r>
        <w:rPr>
          <w:rFonts w:hint="eastAsia" w:ascii="Times New Roman" w:hAnsi="Times New Roman" w:eastAsia="宋体" w:cs="宋体"/>
          <w:kern w:val="2"/>
          <w:sz w:val="24"/>
          <w:szCs w:val="24"/>
        </w:rPr>
        <w:t>月</w:t>
      </w:r>
      <w:r>
        <w:rPr>
          <w:rFonts w:hint="eastAsia" w:ascii="Times New Roman" w:hAnsi="Times New Roman" w:eastAsia="宋体" w:cs="宋体"/>
          <w:kern w:val="2"/>
          <w:sz w:val="24"/>
          <w:szCs w:val="24"/>
          <w:u w:val="single"/>
        </w:rPr>
        <w:t xml:space="preserve">   </w:t>
      </w:r>
      <w:r>
        <w:rPr>
          <w:rFonts w:hint="eastAsia" w:ascii="Times New Roman" w:hAnsi="Times New Roman" w:eastAsia="宋体" w:cs="宋体"/>
          <w:kern w:val="2"/>
          <w:sz w:val="24"/>
          <w:szCs w:val="24"/>
        </w:rPr>
        <w:t>日开始登陆：□全国公共资源交易平台（四川省）（网址：http://ggzyjy.sc.gov.cn）—“登录”——“交易主体”—“建设工程”，通过数字证书免费下载招标资料（招标文件、技术资料等）。□全国公共资源交易平台（四川省·</w:t>
      </w:r>
      <w:r>
        <w:rPr>
          <w:rFonts w:hint="eastAsia" w:ascii="Times New Roman" w:hAnsi="Times New Roman" w:eastAsia="宋体" w:cs="宋体"/>
          <w:kern w:val="2"/>
          <w:sz w:val="24"/>
          <w:szCs w:val="24"/>
          <w:u w:val="single"/>
        </w:rPr>
        <w:t xml:space="preserve">    </w:t>
      </w:r>
      <w:r>
        <w:rPr>
          <w:rFonts w:hint="eastAsia" w:ascii="Times New Roman" w:hAnsi="Times New Roman" w:eastAsia="宋体" w:cs="宋体"/>
          <w:kern w:val="2"/>
          <w:sz w:val="24"/>
          <w:szCs w:val="24"/>
        </w:rPr>
        <w:t>市（州））（网址：</w:t>
      </w:r>
      <w:r>
        <w:rPr>
          <w:rFonts w:hint="eastAsia" w:ascii="Times New Roman" w:hAnsi="Times New Roman" w:eastAsia="宋体" w:cs="宋体"/>
          <w:kern w:val="2"/>
          <w:sz w:val="24"/>
          <w:szCs w:val="24"/>
          <w:u w:val="single"/>
        </w:rPr>
        <w:t xml:space="preserve">      </w:t>
      </w:r>
      <w:r>
        <w:rPr>
          <w:rFonts w:hint="eastAsia" w:ascii="Times New Roman" w:hAnsi="Times New Roman" w:eastAsia="宋体" w:cs="宋体"/>
          <w:kern w:val="2"/>
          <w:sz w:val="24"/>
          <w:szCs w:val="24"/>
        </w:rPr>
        <w:t>）—“登录”—“</w:t>
      </w:r>
      <w:r>
        <w:rPr>
          <w:rFonts w:hint="eastAsia" w:ascii="Times New Roman" w:hAnsi="Times New Roman" w:eastAsia="宋体" w:cs="宋体"/>
          <w:kern w:val="2"/>
          <w:sz w:val="24"/>
          <w:szCs w:val="24"/>
          <w:u w:val="single"/>
        </w:rPr>
        <w:t xml:space="preserve">     </w:t>
      </w:r>
      <w:r>
        <w:rPr>
          <w:rFonts w:hint="eastAsia" w:ascii="Times New Roman" w:hAnsi="Times New Roman" w:eastAsia="宋体" w:cs="宋体"/>
          <w:kern w:val="2"/>
          <w:sz w:val="24"/>
          <w:szCs w:val="24"/>
        </w:rPr>
        <w:t>”，通过数字证书免费下载招标资料（招标文件、技术资料等）。</w:t>
      </w:r>
    </w:p>
    <w:p w14:paraId="333659F4">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4.2 招标人不提供招标文件获取的其他方式。</w:t>
      </w:r>
    </w:p>
    <w:p w14:paraId="48297672">
      <w:pPr>
        <w:adjustRightInd w:val="0"/>
        <w:snapToGrid w:val="0"/>
        <w:spacing w:line="360" w:lineRule="auto"/>
        <w:rPr>
          <w:rFonts w:hint="eastAsia" w:ascii="Times New Roman" w:hAnsi="Times New Roman" w:eastAsia="宋体" w:cs="宋体"/>
          <w:b/>
          <w:sz w:val="24"/>
          <w:szCs w:val="24"/>
        </w:rPr>
      </w:pPr>
      <w:r>
        <w:rPr>
          <w:rFonts w:hint="eastAsia" w:ascii="Times New Roman" w:hAnsi="Times New Roman" w:eastAsia="宋体" w:cs="宋体"/>
          <w:b/>
          <w:sz w:val="24"/>
          <w:szCs w:val="24"/>
        </w:rPr>
        <w:t>5. 投标文件的递交</w:t>
      </w:r>
    </w:p>
    <w:p w14:paraId="606A366E">
      <w:pPr>
        <w:adjustRightInd w:val="0"/>
        <w:snapToGrid w:val="0"/>
        <w:spacing w:line="360" w:lineRule="auto"/>
        <w:ind w:firstLine="480" w:firstLineChars="200"/>
        <w:rPr>
          <w:rFonts w:hint="eastAsia" w:ascii="Times New Roman" w:hAnsi="Times New Roman" w:eastAsia="宋体" w:cs="宋体"/>
          <w:sz w:val="24"/>
          <w:szCs w:val="24"/>
        </w:rPr>
      </w:pPr>
      <w:bookmarkStart w:id="1" w:name="_Hlk54281952"/>
      <w:r>
        <w:rPr>
          <w:rFonts w:hint="eastAsia" w:ascii="Times New Roman" w:hAnsi="Times New Roman" w:eastAsia="宋体" w:cs="宋体"/>
          <w:sz w:val="24"/>
        </w:rPr>
        <w:t>投标文件递交的截止时间（投标截止时间，下同）为</w:t>
      </w:r>
      <w:r>
        <w:rPr>
          <w:rFonts w:hint="eastAsia" w:ascii="Times New Roman" w:hAnsi="Times New Roman" w:eastAsia="宋体" w:cs="宋体"/>
          <w:b/>
          <w:sz w:val="24"/>
          <w:u w:val="single"/>
        </w:rPr>
        <w:t xml:space="preserve">   </w:t>
      </w:r>
      <w:r>
        <w:rPr>
          <w:rFonts w:hint="eastAsia" w:ascii="Times New Roman" w:hAnsi="Times New Roman" w:eastAsia="宋体" w:cs="宋体"/>
          <w:sz w:val="24"/>
        </w:rPr>
        <w:t>年</w:t>
      </w:r>
      <w:r>
        <w:rPr>
          <w:rFonts w:hint="eastAsia" w:ascii="Times New Roman" w:hAnsi="Times New Roman" w:eastAsia="宋体" w:cs="宋体"/>
          <w:b/>
          <w:sz w:val="24"/>
          <w:u w:val="single"/>
        </w:rPr>
        <w:t xml:space="preserve">   </w:t>
      </w:r>
      <w:r>
        <w:rPr>
          <w:rFonts w:hint="eastAsia" w:ascii="Times New Roman" w:hAnsi="Times New Roman" w:eastAsia="宋体" w:cs="宋体"/>
          <w:sz w:val="24"/>
        </w:rPr>
        <w:t>月</w:t>
      </w:r>
      <w:r>
        <w:rPr>
          <w:rFonts w:hint="eastAsia" w:ascii="Times New Roman" w:hAnsi="Times New Roman" w:eastAsia="宋体" w:cs="宋体"/>
          <w:b/>
          <w:sz w:val="24"/>
          <w:u w:val="single"/>
        </w:rPr>
        <w:t xml:space="preserve">   </w:t>
      </w:r>
      <w:r>
        <w:rPr>
          <w:rFonts w:hint="eastAsia" w:ascii="Times New Roman" w:hAnsi="Times New Roman" w:eastAsia="宋体" w:cs="宋体"/>
          <w:sz w:val="24"/>
        </w:rPr>
        <w:t>日</w:t>
      </w:r>
      <w:r>
        <w:rPr>
          <w:rFonts w:hint="eastAsia" w:ascii="Times New Roman" w:hAnsi="Times New Roman" w:eastAsia="宋体" w:cs="宋体"/>
          <w:b/>
          <w:sz w:val="24"/>
          <w:u w:val="single"/>
        </w:rPr>
        <w:t xml:space="preserve">   </w:t>
      </w:r>
      <w:r>
        <w:rPr>
          <w:rFonts w:hint="eastAsia" w:ascii="Times New Roman" w:hAnsi="Times New Roman" w:eastAsia="宋体" w:cs="宋体"/>
          <w:sz w:val="24"/>
        </w:rPr>
        <w:t>时</w:t>
      </w:r>
      <w:r>
        <w:rPr>
          <w:rFonts w:hint="eastAsia" w:ascii="Times New Roman" w:hAnsi="Times New Roman" w:eastAsia="宋体" w:cs="宋体"/>
          <w:b/>
          <w:sz w:val="24"/>
          <w:u w:val="single"/>
        </w:rPr>
        <w:t xml:space="preserve">   </w:t>
      </w:r>
      <w:r>
        <w:rPr>
          <w:rFonts w:hint="eastAsia" w:ascii="Times New Roman" w:hAnsi="Times New Roman" w:eastAsia="宋体" w:cs="宋体"/>
          <w:sz w:val="24"/>
        </w:rPr>
        <w:t>分，投标人应在投标截止时间前在线递交经投标人数字证书加密的数据电文形式投标文件。</w:t>
      </w:r>
      <w:bookmarkEnd w:id="1"/>
    </w:p>
    <w:p w14:paraId="3C5A55A3">
      <w:pPr>
        <w:adjustRightInd w:val="0"/>
        <w:snapToGrid w:val="0"/>
        <w:spacing w:line="360" w:lineRule="auto"/>
        <w:rPr>
          <w:rFonts w:hint="eastAsia" w:ascii="Times New Roman" w:hAnsi="Times New Roman" w:eastAsia="宋体" w:cs="宋体"/>
          <w:b/>
          <w:sz w:val="24"/>
          <w:szCs w:val="24"/>
        </w:rPr>
      </w:pPr>
      <w:r>
        <w:rPr>
          <w:rFonts w:hint="eastAsia" w:ascii="Times New Roman" w:hAnsi="Times New Roman" w:eastAsia="宋体" w:cs="宋体"/>
          <w:b/>
          <w:sz w:val="24"/>
          <w:szCs w:val="24"/>
        </w:rPr>
        <w:t>6. 发布公告的媒介</w:t>
      </w:r>
    </w:p>
    <w:p w14:paraId="3828F287">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本次招标公告在《全国公共资源交易平台（四川省）》和</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(公告发布的其它媒介名称）上发布。</w:t>
      </w:r>
    </w:p>
    <w:p w14:paraId="2F0C0638">
      <w:pPr>
        <w:adjustRightInd w:val="0"/>
        <w:snapToGrid w:val="0"/>
        <w:spacing w:line="360" w:lineRule="auto"/>
        <w:rPr>
          <w:rFonts w:hint="eastAsia" w:ascii="Times New Roman" w:hAnsi="Times New Roman" w:eastAsia="宋体" w:cs="宋体"/>
          <w:b/>
          <w:sz w:val="24"/>
          <w:szCs w:val="24"/>
        </w:rPr>
      </w:pPr>
      <w:r>
        <w:rPr>
          <w:rFonts w:hint="eastAsia" w:ascii="Times New Roman" w:hAnsi="Times New Roman" w:eastAsia="宋体" w:cs="宋体"/>
          <w:b/>
          <w:sz w:val="24"/>
          <w:szCs w:val="24"/>
        </w:rPr>
        <w:t>7. 联系方式</w:t>
      </w:r>
    </w:p>
    <w:p w14:paraId="27C957D7">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招 标 人：</w:t>
      </w:r>
      <w:r>
        <w:rPr>
          <w:rFonts w:hint="eastAsia" w:ascii="Times New Roman" w:hAnsi="Times New Roman" w:eastAsia="宋体" w:cs="宋体"/>
          <w:b/>
          <w:sz w:val="24"/>
          <w:szCs w:val="24"/>
          <w:u w:val="single"/>
        </w:rPr>
        <w:t xml:space="preserve">         </w:t>
      </w:r>
    </w:p>
    <w:p w14:paraId="7E7448E0">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地    址：</w:t>
      </w:r>
      <w:r>
        <w:rPr>
          <w:rFonts w:hint="eastAsia" w:ascii="Times New Roman" w:hAnsi="Times New Roman" w:eastAsia="宋体" w:cs="宋体"/>
          <w:b/>
          <w:sz w:val="24"/>
          <w:szCs w:val="24"/>
          <w:u w:val="single"/>
        </w:rPr>
        <w:t xml:space="preserve">         </w:t>
      </w:r>
    </w:p>
    <w:p w14:paraId="07F3C6BB">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邮    编：</w:t>
      </w:r>
      <w:r>
        <w:rPr>
          <w:rFonts w:hint="eastAsia" w:ascii="Times New Roman" w:hAnsi="Times New Roman" w:eastAsia="宋体" w:cs="宋体"/>
          <w:b/>
          <w:sz w:val="24"/>
          <w:szCs w:val="24"/>
          <w:u w:val="single"/>
        </w:rPr>
        <w:t xml:space="preserve">         </w:t>
      </w:r>
    </w:p>
    <w:p w14:paraId="4307F82F">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联 系 人：</w:t>
      </w:r>
      <w:r>
        <w:rPr>
          <w:rFonts w:hint="eastAsia" w:ascii="Times New Roman" w:hAnsi="Times New Roman" w:eastAsia="宋体" w:cs="宋体"/>
          <w:b/>
          <w:sz w:val="24"/>
          <w:szCs w:val="24"/>
          <w:u w:val="single"/>
        </w:rPr>
        <w:t xml:space="preserve">         </w:t>
      </w:r>
    </w:p>
    <w:p w14:paraId="627B1789">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电    话：</w:t>
      </w:r>
      <w:r>
        <w:rPr>
          <w:rFonts w:hint="eastAsia" w:ascii="Times New Roman" w:hAnsi="Times New Roman" w:eastAsia="宋体" w:cs="宋体"/>
          <w:b/>
          <w:sz w:val="24"/>
          <w:szCs w:val="24"/>
          <w:u w:val="single"/>
        </w:rPr>
        <w:t xml:space="preserve">         </w:t>
      </w:r>
    </w:p>
    <w:p w14:paraId="353FCA04">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传    真：</w:t>
      </w:r>
      <w:r>
        <w:rPr>
          <w:rFonts w:hint="eastAsia" w:ascii="Times New Roman" w:hAnsi="Times New Roman" w:eastAsia="宋体" w:cs="宋体"/>
          <w:b/>
          <w:sz w:val="24"/>
          <w:szCs w:val="24"/>
          <w:u w:val="single"/>
        </w:rPr>
        <w:t xml:space="preserve">         </w:t>
      </w:r>
    </w:p>
    <w:p w14:paraId="670B29B8">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电子邮件：</w:t>
      </w:r>
      <w:r>
        <w:rPr>
          <w:rFonts w:hint="eastAsia" w:ascii="Times New Roman" w:hAnsi="Times New Roman" w:eastAsia="宋体" w:cs="宋体"/>
          <w:b/>
          <w:sz w:val="24"/>
          <w:szCs w:val="24"/>
          <w:u w:val="single"/>
        </w:rPr>
        <w:t xml:space="preserve">         </w:t>
      </w:r>
    </w:p>
    <w:p w14:paraId="12B9F528">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网    址：</w:t>
      </w:r>
      <w:r>
        <w:rPr>
          <w:rFonts w:hint="eastAsia" w:ascii="Times New Roman" w:hAnsi="Times New Roman" w:eastAsia="宋体" w:cs="宋体"/>
          <w:b/>
          <w:sz w:val="24"/>
          <w:szCs w:val="24"/>
          <w:u w:val="single"/>
        </w:rPr>
        <w:t xml:space="preserve">         </w:t>
      </w:r>
    </w:p>
    <w:p w14:paraId="0110B549">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开户银行：</w:t>
      </w:r>
      <w:r>
        <w:rPr>
          <w:rFonts w:hint="eastAsia" w:ascii="Times New Roman" w:hAnsi="Times New Roman" w:eastAsia="宋体" w:cs="宋体"/>
          <w:b/>
          <w:sz w:val="24"/>
          <w:szCs w:val="24"/>
          <w:u w:val="single"/>
        </w:rPr>
        <w:t xml:space="preserve">         </w:t>
      </w:r>
    </w:p>
    <w:p w14:paraId="798F7676">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账    号：</w:t>
      </w:r>
      <w:r>
        <w:rPr>
          <w:rFonts w:hint="eastAsia" w:ascii="Times New Roman" w:hAnsi="Times New Roman" w:eastAsia="宋体" w:cs="宋体"/>
          <w:b/>
          <w:sz w:val="24"/>
          <w:szCs w:val="24"/>
          <w:u w:val="single"/>
        </w:rPr>
        <w:t xml:space="preserve">         </w:t>
      </w:r>
    </w:p>
    <w:p w14:paraId="48B53357">
      <w:pPr>
        <w:adjustRightInd w:val="0"/>
        <w:snapToGrid w:val="0"/>
        <w:spacing w:line="360" w:lineRule="auto"/>
        <w:rPr>
          <w:rFonts w:hint="eastAsia" w:ascii="Times New Roman" w:hAnsi="Times New Roman" w:eastAsia="宋体" w:cs="宋体"/>
          <w:sz w:val="24"/>
          <w:szCs w:val="24"/>
        </w:rPr>
      </w:pPr>
    </w:p>
    <w:p w14:paraId="37D2A3A1">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招标代理机构：</w:t>
      </w:r>
      <w:r>
        <w:rPr>
          <w:rFonts w:hint="eastAsia" w:ascii="Times New Roman" w:hAnsi="Times New Roman" w:eastAsia="宋体" w:cs="宋体"/>
          <w:b/>
          <w:sz w:val="24"/>
          <w:szCs w:val="24"/>
          <w:u w:val="single"/>
        </w:rPr>
        <w:t xml:space="preserve">    /     </w:t>
      </w:r>
    </w:p>
    <w:p w14:paraId="242A96A0">
      <w:pPr>
        <w:adjustRightInd w:val="0"/>
        <w:snapToGrid w:val="0"/>
        <w:spacing w:line="360" w:lineRule="auto"/>
        <w:jc w:val="center"/>
        <w:rPr>
          <w:rFonts w:hint="eastAsia" w:ascii="Times New Roman" w:hAnsi="Times New Roman" w:eastAsia="宋体" w:cs="宋体"/>
          <w:sz w:val="24"/>
          <w:szCs w:val="24"/>
        </w:rPr>
      </w:pPr>
    </w:p>
    <w:p w14:paraId="5A9D7A4F">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招标代理机构：</w:t>
      </w:r>
      <w:r>
        <w:rPr>
          <w:rFonts w:hint="eastAsia" w:ascii="Times New Roman" w:hAnsi="Times New Roman" w:eastAsia="宋体" w:cs="宋体"/>
          <w:b/>
          <w:sz w:val="24"/>
          <w:szCs w:val="24"/>
          <w:u w:val="single"/>
        </w:rPr>
        <w:t xml:space="preserve">         </w:t>
      </w:r>
    </w:p>
    <w:p w14:paraId="59D95FE4">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地    址：</w:t>
      </w:r>
      <w:r>
        <w:rPr>
          <w:rFonts w:hint="eastAsia" w:ascii="Times New Roman" w:hAnsi="Times New Roman" w:eastAsia="宋体" w:cs="宋体"/>
          <w:b/>
          <w:sz w:val="24"/>
          <w:szCs w:val="24"/>
          <w:u w:val="single"/>
        </w:rPr>
        <w:t xml:space="preserve">         </w:t>
      </w:r>
    </w:p>
    <w:p w14:paraId="77DED3B5">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邮    编：</w:t>
      </w:r>
      <w:r>
        <w:rPr>
          <w:rFonts w:hint="eastAsia" w:ascii="Times New Roman" w:hAnsi="Times New Roman" w:eastAsia="宋体" w:cs="宋体"/>
          <w:b/>
          <w:sz w:val="24"/>
          <w:szCs w:val="24"/>
          <w:u w:val="single"/>
        </w:rPr>
        <w:t xml:space="preserve">         </w:t>
      </w:r>
    </w:p>
    <w:p w14:paraId="044A5CF4">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联 系 人：</w:t>
      </w:r>
      <w:r>
        <w:rPr>
          <w:rFonts w:hint="eastAsia" w:ascii="Times New Roman" w:hAnsi="Times New Roman" w:eastAsia="宋体" w:cs="宋体"/>
          <w:b/>
          <w:sz w:val="24"/>
          <w:szCs w:val="24"/>
          <w:u w:val="single"/>
        </w:rPr>
        <w:t xml:space="preserve">         </w:t>
      </w:r>
    </w:p>
    <w:p w14:paraId="6A0BE73F">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电    话：</w:t>
      </w:r>
      <w:r>
        <w:rPr>
          <w:rFonts w:hint="eastAsia" w:ascii="Times New Roman" w:hAnsi="Times New Roman" w:eastAsia="宋体" w:cs="宋体"/>
          <w:b/>
          <w:sz w:val="24"/>
          <w:szCs w:val="24"/>
          <w:u w:val="single"/>
        </w:rPr>
        <w:t xml:space="preserve">         </w:t>
      </w:r>
    </w:p>
    <w:p w14:paraId="27EED600">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传    真：</w:t>
      </w:r>
      <w:r>
        <w:rPr>
          <w:rFonts w:hint="eastAsia" w:ascii="Times New Roman" w:hAnsi="Times New Roman" w:eastAsia="宋体" w:cs="宋体"/>
          <w:b/>
          <w:sz w:val="24"/>
          <w:szCs w:val="24"/>
          <w:u w:val="single"/>
        </w:rPr>
        <w:t xml:space="preserve">         </w:t>
      </w:r>
    </w:p>
    <w:p w14:paraId="74EF49B9">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电子邮件：</w:t>
      </w:r>
      <w:r>
        <w:rPr>
          <w:rFonts w:hint="eastAsia" w:ascii="Times New Roman" w:hAnsi="Times New Roman" w:eastAsia="宋体" w:cs="宋体"/>
          <w:b/>
          <w:sz w:val="24"/>
          <w:szCs w:val="24"/>
          <w:u w:val="single"/>
        </w:rPr>
        <w:t xml:space="preserve">         </w:t>
      </w:r>
    </w:p>
    <w:p w14:paraId="43C8F849">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网    址：</w:t>
      </w:r>
      <w:r>
        <w:rPr>
          <w:rFonts w:hint="eastAsia" w:ascii="Times New Roman" w:hAnsi="Times New Roman" w:eastAsia="宋体" w:cs="宋体"/>
          <w:b/>
          <w:sz w:val="24"/>
          <w:szCs w:val="24"/>
          <w:u w:val="single"/>
        </w:rPr>
        <w:t xml:space="preserve">         </w:t>
      </w:r>
    </w:p>
    <w:p w14:paraId="13566209">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开户银行：</w:t>
      </w:r>
      <w:r>
        <w:rPr>
          <w:rFonts w:hint="eastAsia" w:ascii="Times New Roman" w:hAnsi="Times New Roman" w:eastAsia="宋体" w:cs="宋体"/>
          <w:b/>
          <w:sz w:val="24"/>
          <w:szCs w:val="24"/>
          <w:u w:val="single"/>
        </w:rPr>
        <w:t xml:space="preserve">         </w:t>
      </w:r>
    </w:p>
    <w:p w14:paraId="0CB259F5">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账    号：</w:t>
      </w:r>
      <w:r>
        <w:rPr>
          <w:rFonts w:hint="eastAsia" w:ascii="Times New Roman" w:hAnsi="Times New Roman" w:eastAsia="宋体" w:cs="宋体"/>
          <w:b/>
          <w:sz w:val="24"/>
          <w:szCs w:val="24"/>
          <w:u w:val="single"/>
        </w:rPr>
        <w:t xml:space="preserve">         </w:t>
      </w:r>
    </w:p>
    <w:p w14:paraId="2D09A0F5">
      <w:pPr>
        <w:adjustRightInd w:val="0"/>
        <w:snapToGrid w:val="0"/>
        <w:spacing w:line="360" w:lineRule="auto"/>
        <w:rPr>
          <w:rFonts w:hint="eastAsia" w:ascii="Times New Roman" w:hAnsi="Times New Roman" w:eastAsia="宋体" w:cs="宋体"/>
          <w:sz w:val="24"/>
          <w:szCs w:val="24"/>
        </w:rPr>
      </w:pPr>
    </w:p>
    <w:p w14:paraId="0F27C3F9">
      <w:pPr>
        <w:adjustRightInd w:val="0"/>
        <w:snapToGrid w:val="0"/>
        <w:spacing w:line="360" w:lineRule="auto"/>
        <w:jc w:val="center"/>
        <w:rPr>
          <w:rFonts w:hint="eastAsia" w:ascii="Times New Roman" w:hAnsi="Times New Roman" w:eastAsia="宋体" w:cs="宋体"/>
          <w:sz w:val="24"/>
          <w:szCs w:val="24"/>
        </w:rPr>
      </w:pPr>
    </w:p>
    <w:p w14:paraId="6A0FB7B5">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b/>
          <w:sz w:val="24"/>
          <w:szCs w:val="24"/>
        </w:rPr>
        <w:t xml:space="preserve">                                      </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年</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月</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日</w:t>
      </w:r>
    </w:p>
    <w:p w14:paraId="114C2A6F">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注：</w:t>
      </w:r>
    </w:p>
    <w:p w14:paraId="56EA0B0B">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（1）若划分标段，则填写标段序号；若划分为两个及以上标段，应分别明确各标段的具体内容、划分情况。</w:t>
      </w:r>
    </w:p>
    <w:p w14:paraId="4FAADAFF">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（2）招标人对投标人生产许可证或经营范围的要求，应是国家对投标人生产、制造等方面的规定。</w:t>
      </w:r>
    </w:p>
    <w:p w14:paraId="37582BE4">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（3）招标人对投标人的类似项目业绩要求，设置的合同额等量化指标不得高于本次采购相应指标，类似项目业绩的定义应明确，用语准确无歧义。</w:t>
      </w:r>
    </w:p>
    <w:p w14:paraId="20E072D1">
      <w:pPr>
        <w:rPr>
          <w:rFonts w:hint="eastAsia" w:ascii="Times New Roman" w:hAnsi="Times New Roman" w:eastAsia="宋体" w:cs="宋体"/>
        </w:rPr>
      </w:pPr>
    </w:p>
    <w:p w14:paraId="2B72C735">
      <w:pPr>
        <w:pStyle w:val="2"/>
        <w:spacing w:line="240" w:lineRule="auto"/>
        <w:jc w:val="center"/>
        <w:rPr>
          <w:rFonts w:hint="eastAsia" w:ascii="Times New Roman" w:hAnsi="Times New Roman" w:eastAsia="宋体" w:cs="宋体"/>
          <w:szCs w:val="32"/>
        </w:rPr>
      </w:pPr>
      <w:r>
        <w:rPr>
          <w:rFonts w:hint="eastAsia" w:ascii="Times New Roman" w:hAnsi="Times New Roman" w:eastAsia="宋体" w:cs="宋体"/>
          <w:szCs w:val="32"/>
        </w:rPr>
        <w:br w:type="page"/>
      </w:r>
      <w:r>
        <w:rPr>
          <w:rFonts w:hint="eastAsia" w:ascii="Times New Roman" w:hAnsi="Times New Roman" w:eastAsia="宋体" w:cs="宋体"/>
          <w:szCs w:val="32"/>
        </w:rPr>
        <w:t>□第一章 投标邀请书（适用于邀请招标）</w:t>
      </w:r>
    </w:p>
    <w:p w14:paraId="55A1B1D9">
      <w:pPr>
        <w:adjustRightInd w:val="0"/>
        <w:snapToGrid w:val="0"/>
        <w:jc w:val="center"/>
        <w:rPr>
          <w:rFonts w:hint="eastAsia" w:ascii="Times New Roman" w:hAnsi="Times New Roman" w:eastAsia="宋体" w:cs="宋体"/>
          <w:b/>
          <w:sz w:val="28"/>
          <w:szCs w:val="28"/>
          <w:u w:val="single"/>
        </w:rPr>
      </w:pPr>
    </w:p>
    <w:p w14:paraId="22B3214B">
      <w:pPr>
        <w:adjustRightInd w:val="0"/>
        <w:snapToGrid w:val="0"/>
        <w:jc w:val="center"/>
        <w:rPr>
          <w:rFonts w:hint="eastAsia" w:ascii="Times New Roman" w:hAnsi="Times New Roman" w:eastAsia="宋体" w:cs="宋体"/>
          <w:b/>
          <w:sz w:val="32"/>
          <w:szCs w:val="32"/>
        </w:rPr>
      </w:pPr>
      <w:r>
        <w:rPr>
          <w:rFonts w:hint="eastAsia" w:ascii="Times New Roman" w:hAnsi="Times New Roman" w:eastAsia="宋体" w:cs="宋体"/>
          <w:b/>
          <w:sz w:val="32"/>
          <w:szCs w:val="32"/>
          <w:u w:val="single"/>
        </w:rPr>
        <w:t xml:space="preserve">                   </w:t>
      </w:r>
      <w:r>
        <w:rPr>
          <w:rFonts w:hint="eastAsia" w:ascii="Times New Roman" w:hAnsi="Times New Roman" w:eastAsia="宋体" w:cs="宋体"/>
          <w:b/>
          <w:sz w:val="32"/>
          <w:szCs w:val="32"/>
        </w:rPr>
        <w:t xml:space="preserve">(项目名称)材料采购 </w:t>
      </w:r>
      <w:r>
        <w:rPr>
          <w:rFonts w:hint="eastAsia" w:ascii="Times New Roman" w:hAnsi="Times New Roman" w:eastAsia="宋体" w:cs="宋体"/>
          <w:b/>
          <w:sz w:val="32"/>
          <w:szCs w:val="32"/>
          <w:u w:val="single"/>
        </w:rPr>
        <w:t xml:space="preserve">    </w:t>
      </w:r>
      <w:r>
        <w:rPr>
          <w:rFonts w:hint="eastAsia" w:ascii="Times New Roman" w:hAnsi="Times New Roman" w:eastAsia="宋体" w:cs="宋体"/>
          <w:b/>
          <w:sz w:val="32"/>
          <w:szCs w:val="32"/>
        </w:rPr>
        <w:t xml:space="preserve"> 标段</w:t>
      </w:r>
    </w:p>
    <w:p w14:paraId="0AE77281">
      <w:pPr>
        <w:adjustRightInd w:val="0"/>
        <w:snapToGrid w:val="0"/>
        <w:jc w:val="center"/>
        <w:rPr>
          <w:rFonts w:hint="eastAsia" w:ascii="Times New Roman" w:hAnsi="Times New Roman" w:eastAsia="宋体" w:cs="宋体"/>
          <w:b/>
          <w:sz w:val="32"/>
          <w:szCs w:val="32"/>
        </w:rPr>
      </w:pPr>
      <w:r>
        <w:rPr>
          <w:rFonts w:hint="eastAsia" w:ascii="Times New Roman" w:hAnsi="Times New Roman" w:eastAsia="宋体" w:cs="宋体"/>
          <w:b/>
          <w:sz w:val="32"/>
          <w:szCs w:val="32"/>
        </w:rPr>
        <w:t>投标邀请书</w:t>
      </w:r>
    </w:p>
    <w:p w14:paraId="5A169CC5">
      <w:pPr>
        <w:adjustRightInd w:val="0"/>
        <w:snapToGrid w:val="0"/>
        <w:jc w:val="center"/>
        <w:rPr>
          <w:rFonts w:hint="eastAsia" w:ascii="Times New Roman" w:hAnsi="Times New Roman" w:eastAsia="宋体" w:cs="宋体"/>
          <w:sz w:val="28"/>
          <w:szCs w:val="28"/>
        </w:rPr>
      </w:pPr>
    </w:p>
    <w:p w14:paraId="62E00510">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b/>
          <w:sz w:val="24"/>
          <w:szCs w:val="24"/>
          <w:u w:val="single"/>
        </w:rPr>
        <w:t xml:space="preserve">                   （被邀请单位名称）</w:t>
      </w:r>
    </w:p>
    <w:p w14:paraId="43250446">
      <w:pPr>
        <w:adjustRightInd w:val="0"/>
        <w:snapToGrid w:val="0"/>
        <w:spacing w:line="360" w:lineRule="auto"/>
        <w:rPr>
          <w:rFonts w:hint="eastAsia" w:ascii="Times New Roman" w:hAnsi="Times New Roman" w:eastAsia="宋体" w:cs="宋体"/>
          <w:b/>
          <w:sz w:val="24"/>
          <w:szCs w:val="24"/>
        </w:rPr>
      </w:pPr>
      <w:r>
        <w:rPr>
          <w:rFonts w:hint="eastAsia" w:ascii="Times New Roman" w:hAnsi="Times New Roman" w:eastAsia="宋体" w:cs="宋体"/>
          <w:b/>
          <w:sz w:val="24"/>
          <w:szCs w:val="24"/>
        </w:rPr>
        <w:t>1. 招标条件</w:t>
      </w:r>
    </w:p>
    <w:p w14:paraId="06D05A33">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1.1本招标项目</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(项目名称)已由</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(项目审批、核准或备案机关名称)以</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（批文名称及编号）批准建设，项目业主为</w:t>
      </w:r>
      <w:r>
        <w:rPr>
          <w:rFonts w:hint="eastAsia" w:ascii="Times New Roman" w:hAnsi="Times New Roman" w:eastAsia="宋体" w:cs="宋体"/>
          <w:b/>
          <w:sz w:val="24"/>
          <w:szCs w:val="24"/>
          <w:u w:val="single"/>
        </w:rPr>
        <w:t xml:space="preserve">           </w:t>
      </w:r>
      <w:r>
        <w:rPr>
          <w:rFonts w:hint="eastAsia" w:ascii="Times New Roman" w:hAnsi="Times New Roman" w:eastAsia="宋体" w:cs="宋体"/>
          <w:b/>
          <w:sz w:val="24"/>
          <w:szCs w:val="24"/>
        </w:rPr>
        <w:t>，</w:t>
      </w:r>
      <w:r>
        <w:rPr>
          <w:rFonts w:hint="eastAsia" w:ascii="Times New Roman" w:hAnsi="Times New Roman" w:eastAsia="宋体" w:cs="宋体"/>
          <w:sz w:val="24"/>
          <w:szCs w:val="24"/>
        </w:rPr>
        <w:t>建设资金来自</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（资金来源），项目出资比例为</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，招标人为</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。项目已具备招标条件，</w:t>
      </w:r>
      <w:r>
        <w:rPr>
          <w:rFonts w:hint="eastAsia" w:ascii="Times New Roman" w:hAnsi="Times New Roman" w:eastAsia="宋体"/>
          <w:sz w:val="24"/>
          <w:szCs w:val="24"/>
        </w:rPr>
        <w:t>现邀请你单位参加该项目的材料采购投标。</w:t>
      </w:r>
    </w:p>
    <w:p w14:paraId="3C231FBA">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1.2本招标项目由</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（核准机关名称）核准（招标事项核准文号为</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）的招标组织形式为</w:t>
      </w:r>
      <w:r>
        <w:rPr>
          <w:rFonts w:hint="eastAsia" w:ascii="Times New Roman" w:hAnsi="Times New Roman" w:eastAsia="宋体" w:cs="宋体"/>
          <w:b/>
          <w:sz w:val="24"/>
          <w:szCs w:val="24"/>
          <w:u w:val="single"/>
        </w:rPr>
        <w:t xml:space="preserve">        </w:t>
      </w:r>
      <w:r>
        <w:rPr>
          <w:rFonts w:hint="eastAsia" w:ascii="Times New Roman" w:hAnsi="Times New Roman" w:eastAsia="宋体" w:cs="宋体"/>
          <w:bCs/>
          <w:sz w:val="24"/>
          <w:szCs w:val="24"/>
        </w:rPr>
        <w:t>（</w:t>
      </w:r>
      <w:r>
        <w:rPr>
          <w:rFonts w:hint="eastAsia" w:ascii="Times New Roman" w:hAnsi="Times New Roman" w:eastAsia="宋体" w:cs="宋体"/>
          <w:sz w:val="24"/>
          <w:szCs w:val="24"/>
        </w:rPr>
        <w:t>□自行招标 □委托招标</w:t>
      </w:r>
      <w:r>
        <w:rPr>
          <w:rFonts w:hint="eastAsia" w:ascii="Times New Roman" w:hAnsi="Times New Roman" w:eastAsia="宋体" w:cs="宋体"/>
          <w:bCs/>
          <w:sz w:val="24"/>
          <w:szCs w:val="24"/>
        </w:rPr>
        <w:t>）</w:t>
      </w:r>
      <w:r>
        <w:rPr>
          <w:rFonts w:hint="eastAsia" w:ascii="Times New Roman" w:hAnsi="Times New Roman" w:eastAsia="宋体" w:cs="宋体"/>
          <w:sz w:val="24"/>
          <w:szCs w:val="24"/>
        </w:rPr>
        <w:t>。招标人选择的招标代理机构是</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w:t>
      </w:r>
    </w:p>
    <w:p w14:paraId="678438A7">
      <w:pPr>
        <w:adjustRightInd w:val="0"/>
        <w:snapToGrid w:val="0"/>
        <w:spacing w:line="360" w:lineRule="auto"/>
        <w:rPr>
          <w:rFonts w:hint="eastAsia" w:ascii="Times New Roman" w:hAnsi="Times New Roman" w:eastAsia="宋体" w:cs="宋体"/>
          <w:b/>
          <w:sz w:val="24"/>
          <w:szCs w:val="24"/>
        </w:rPr>
      </w:pPr>
      <w:r>
        <w:rPr>
          <w:rFonts w:hint="eastAsia" w:ascii="Times New Roman" w:hAnsi="Times New Roman" w:eastAsia="宋体" w:cs="宋体"/>
          <w:b/>
          <w:sz w:val="24"/>
          <w:szCs w:val="24"/>
        </w:rPr>
        <w:t>2. 项目概况与招标范围</w:t>
      </w:r>
    </w:p>
    <w:p w14:paraId="0E7E9183">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w:t>
      </w:r>
    </w:p>
    <w:p w14:paraId="3323E26E">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（说明工程建设项目的建设地点、规模、建设工期、标段划分和本次招标采购材料的名称、数量、技术规格、交货地点、交货期等）。</w:t>
      </w:r>
    </w:p>
    <w:p w14:paraId="3B0EDB3A">
      <w:pPr>
        <w:adjustRightInd w:val="0"/>
        <w:snapToGrid w:val="0"/>
        <w:spacing w:line="360" w:lineRule="auto"/>
        <w:rPr>
          <w:rFonts w:hint="eastAsia" w:ascii="Times New Roman" w:hAnsi="Times New Roman" w:eastAsia="宋体" w:cs="宋体"/>
          <w:b/>
          <w:sz w:val="24"/>
          <w:szCs w:val="24"/>
        </w:rPr>
      </w:pPr>
      <w:r>
        <w:rPr>
          <w:rFonts w:hint="eastAsia" w:ascii="Times New Roman" w:hAnsi="Times New Roman" w:eastAsia="宋体" w:cs="宋体"/>
          <w:b/>
          <w:sz w:val="24"/>
          <w:szCs w:val="24"/>
        </w:rPr>
        <w:t>3. 投标人资格要求</w:t>
      </w:r>
    </w:p>
    <w:p w14:paraId="0E989763">
      <w:pPr>
        <w:adjustRightInd w:val="0"/>
        <w:snapToGrid w:val="0"/>
        <w:spacing w:line="360" w:lineRule="auto"/>
        <w:ind w:firstLine="480"/>
        <w:rPr>
          <w:rFonts w:hint="eastAsia" w:ascii="Times New Roman" w:hAnsi="Times New Roman" w:eastAsia="宋体" w:cs="宋体"/>
          <w:sz w:val="24"/>
          <w:szCs w:val="24"/>
        </w:rPr>
      </w:pPr>
      <w:r>
        <w:rPr>
          <w:rFonts w:hint="eastAsia" w:ascii="Times New Roman" w:hAnsi="Times New Roman" w:eastAsia="宋体" w:cs="宋体"/>
          <w:sz w:val="24"/>
          <w:szCs w:val="24"/>
        </w:rPr>
        <w:t>3.1本次招标要求投标人须具备</w:t>
      </w:r>
    </w:p>
    <w:p w14:paraId="77CBD49B">
      <w:pPr>
        <w:adjustRightInd w:val="0"/>
        <w:snapToGrid w:val="0"/>
        <w:spacing w:line="360" w:lineRule="auto"/>
        <w:ind w:firstLine="720" w:firstLineChars="300"/>
        <w:rPr>
          <w:rFonts w:hint="eastAsia" w:ascii="Times New Roman" w:hAnsi="Times New Roman" w:eastAsia="宋体" w:cs="宋体"/>
          <w:sz w:val="24"/>
          <w:szCs w:val="24"/>
        </w:rPr>
      </w:pPr>
      <w:r>
        <w:rPr>
          <w:rFonts w:hint="eastAsia" w:ascii="Times New Roman" w:hAnsi="Times New Roman" w:eastAsia="宋体" w:cs="宋体"/>
          <w:sz w:val="24"/>
          <w:szCs w:val="24"/>
        </w:rPr>
        <w:t>3.1.1资质要求：</w:t>
      </w:r>
      <w:r>
        <w:rPr>
          <w:rFonts w:hint="eastAsia" w:ascii="Times New Roman" w:hAnsi="Times New Roman" w:eastAsia="宋体" w:cs="宋体"/>
          <w:b/>
          <w:sz w:val="24"/>
          <w:szCs w:val="24"/>
          <w:u w:val="single"/>
        </w:rPr>
        <w:t xml:space="preserve">                    </w:t>
      </w:r>
      <w:r>
        <w:rPr>
          <w:rFonts w:hint="eastAsia" w:ascii="Times New Roman" w:hAnsi="Times New Roman" w:eastAsia="宋体" w:cs="宋体"/>
          <w:bCs/>
          <w:sz w:val="24"/>
          <w:szCs w:val="24"/>
        </w:rPr>
        <w:t>（对制造商资质有要求的，应分别列出并注明）</w:t>
      </w:r>
      <w:r>
        <w:rPr>
          <w:rFonts w:hint="eastAsia" w:ascii="Times New Roman" w:hAnsi="Times New Roman" w:eastAsia="宋体" w:cs="宋体"/>
          <w:b/>
          <w:sz w:val="24"/>
          <w:szCs w:val="24"/>
        </w:rPr>
        <w:t>，</w:t>
      </w:r>
      <w:r>
        <w:rPr>
          <w:rFonts w:hint="eastAsia" w:ascii="Times New Roman" w:hAnsi="Times New Roman" w:eastAsia="宋体" w:cs="宋体"/>
          <w:sz w:val="24"/>
          <w:szCs w:val="24"/>
        </w:rPr>
        <w:t>并具有与本招标项目相应的供货能力。</w:t>
      </w:r>
    </w:p>
    <w:p w14:paraId="00FBA343">
      <w:pPr>
        <w:adjustRightInd w:val="0"/>
        <w:snapToGrid w:val="0"/>
        <w:spacing w:line="360" w:lineRule="auto"/>
        <w:ind w:firstLine="720" w:firstLineChars="300"/>
        <w:rPr>
          <w:rFonts w:hint="eastAsia" w:ascii="Times New Roman" w:hAnsi="Times New Roman" w:eastAsia="宋体" w:cs="宋体"/>
          <w:sz w:val="24"/>
          <w:szCs w:val="24"/>
        </w:rPr>
      </w:pPr>
      <w:r>
        <w:rPr>
          <w:rFonts w:hint="eastAsia" w:ascii="Times New Roman" w:hAnsi="Times New Roman" w:eastAsia="宋体" w:cs="宋体"/>
          <w:sz w:val="24"/>
          <w:szCs w:val="24"/>
        </w:rPr>
        <w:t>3.1.2投标人业绩要求：</w:t>
      </w:r>
    </w:p>
    <w:p w14:paraId="1268AF77">
      <w:pPr>
        <w:adjustRightInd w:val="0"/>
        <w:snapToGrid w:val="0"/>
        <w:spacing w:line="360" w:lineRule="auto"/>
        <w:ind w:firstLine="1296" w:firstLineChars="540"/>
        <w:rPr>
          <w:rFonts w:hint="eastAsia" w:ascii="Times New Roman" w:hAnsi="Times New Roman" w:eastAsia="宋体" w:cs="宋体"/>
          <w:sz w:val="24"/>
          <w:szCs w:val="24"/>
        </w:rPr>
      </w:pPr>
      <w:r>
        <w:rPr>
          <w:rFonts w:hint="eastAsia" w:ascii="Times New Roman" w:hAnsi="Times New Roman" w:eastAsia="宋体" w:cs="宋体"/>
          <w:sz w:val="24"/>
          <w:szCs w:val="24"/>
        </w:rPr>
        <w:t>□近年（</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年</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月</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日至投标截止时间，不少于3年）（</w:t>
      </w:r>
      <w:r>
        <w:rPr>
          <w:rFonts w:hint="eastAsia" w:ascii="Times New Roman" w:hAnsi="Times New Roman" w:eastAsia="宋体" w:cs="宋体"/>
          <w:sz w:val="27"/>
        </w:rPr>
        <w:t>□</w:t>
      </w:r>
      <w:r>
        <w:rPr>
          <w:rFonts w:hint="eastAsia" w:ascii="Times New Roman" w:hAnsi="Times New Roman" w:eastAsia="宋体" w:cs="宋体"/>
          <w:sz w:val="24"/>
          <w:szCs w:val="24"/>
        </w:rPr>
        <w:t xml:space="preserve">已完成  </w:t>
      </w:r>
      <w:r>
        <w:rPr>
          <w:rFonts w:hint="eastAsia" w:ascii="Times New Roman" w:hAnsi="Times New Roman" w:eastAsia="宋体" w:cs="宋体"/>
          <w:sz w:val="27"/>
        </w:rPr>
        <w:t>□</w:t>
      </w:r>
      <w:r>
        <w:rPr>
          <w:rFonts w:hint="eastAsia" w:ascii="Times New Roman" w:hAnsi="Times New Roman" w:eastAsia="宋体" w:cs="宋体"/>
          <w:sz w:val="24"/>
          <w:szCs w:val="24"/>
        </w:rPr>
        <w:t>已完成或新承接</w:t>
      </w:r>
      <w:r>
        <w:rPr>
          <w:rFonts w:hint="eastAsia" w:ascii="Times New Roman" w:hAnsi="Times New Roman" w:eastAsia="宋体" w:cs="宋体"/>
          <w:sz w:val="27"/>
        </w:rPr>
        <w:t>或</w:t>
      </w:r>
      <w:r>
        <w:rPr>
          <w:rFonts w:hint="eastAsia" w:ascii="Times New Roman" w:hAnsi="Times New Roman" w:eastAsia="宋体" w:cs="宋体"/>
          <w:sz w:val="24"/>
          <w:szCs w:val="24"/>
        </w:rPr>
        <w:t>正在供货）不少于</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（1 至3个）个类似项目。类似项目是指:</w:t>
      </w:r>
      <w:r>
        <w:rPr>
          <w:rFonts w:hint="eastAsia" w:ascii="Times New Roman" w:hAnsi="Times New Roman" w:eastAsia="宋体" w:cs="宋体"/>
          <w:b/>
          <w:sz w:val="24"/>
          <w:szCs w:val="24"/>
          <w:u w:val="single"/>
        </w:rPr>
        <w:t xml:space="preserve">        </w:t>
      </w:r>
      <w:r>
        <w:rPr>
          <w:rFonts w:hint="eastAsia" w:ascii="Times New Roman" w:hAnsi="Times New Roman" w:eastAsia="宋体" w:cs="宋体"/>
          <w:bCs/>
          <w:sz w:val="24"/>
          <w:szCs w:val="24"/>
        </w:rPr>
        <w:t>。</w:t>
      </w:r>
    </w:p>
    <w:p w14:paraId="19EC3645">
      <w:pPr>
        <w:adjustRightInd w:val="0"/>
        <w:snapToGrid w:val="0"/>
        <w:spacing w:line="360" w:lineRule="auto"/>
        <w:ind w:firstLine="1296" w:firstLineChars="540"/>
        <w:rPr>
          <w:rFonts w:hint="eastAsia" w:ascii="Times New Roman" w:hAnsi="Times New Roman" w:eastAsia="宋体" w:cs="宋体"/>
          <w:sz w:val="24"/>
          <w:szCs w:val="24"/>
        </w:rPr>
      </w:pPr>
      <w:r>
        <w:rPr>
          <w:rFonts w:hint="eastAsia" w:ascii="Times New Roman" w:hAnsi="Times New Roman" w:eastAsia="宋体" w:cs="宋体"/>
          <w:sz w:val="24"/>
          <w:szCs w:val="24"/>
        </w:rPr>
        <w:t>□无投标人业绩要求。</w:t>
      </w:r>
    </w:p>
    <w:p w14:paraId="2A4342BF">
      <w:pPr>
        <w:adjustRightInd w:val="0"/>
        <w:snapToGrid w:val="0"/>
        <w:spacing w:line="360" w:lineRule="auto"/>
        <w:ind w:firstLine="720" w:firstLineChars="300"/>
        <w:rPr>
          <w:rFonts w:hint="eastAsia" w:ascii="Times New Roman" w:hAnsi="Times New Roman" w:eastAsia="宋体" w:cs="宋体"/>
          <w:sz w:val="24"/>
          <w:szCs w:val="24"/>
        </w:rPr>
      </w:pPr>
      <w:r>
        <w:rPr>
          <w:rFonts w:hint="eastAsia" w:ascii="Times New Roman" w:hAnsi="Times New Roman" w:eastAsia="宋体" w:cs="宋体"/>
          <w:sz w:val="24"/>
          <w:szCs w:val="24"/>
        </w:rPr>
        <w:t>3.1.3投标材料业绩要求：</w:t>
      </w:r>
    </w:p>
    <w:p w14:paraId="6F816CB4">
      <w:pPr>
        <w:adjustRightInd w:val="0"/>
        <w:snapToGrid w:val="0"/>
        <w:spacing w:line="360" w:lineRule="auto"/>
        <w:ind w:firstLine="1296" w:firstLineChars="540"/>
        <w:rPr>
          <w:rFonts w:hint="eastAsia" w:ascii="Times New Roman" w:hAnsi="Times New Roman" w:eastAsia="宋体" w:cs="宋体"/>
          <w:sz w:val="24"/>
          <w:szCs w:val="24"/>
        </w:rPr>
      </w:pPr>
      <w:r>
        <w:rPr>
          <w:rFonts w:hint="eastAsia" w:ascii="Times New Roman" w:hAnsi="Times New Roman" w:eastAsia="宋体" w:cs="宋体"/>
          <w:sz w:val="24"/>
          <w:szCs w:val="24"/>
        </w:rPr>
        <w:t>□近年（</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年</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月</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日至投标截止时间，不少于3年）（</w:t>
      </w:r>
      <w:r>
        <w:rPr>
          <w:rFonts w:hint="eastAsia" w:ascii="Times New Roman" w:hAnsi="Times New Roman" w:eastAsia="宋体" w:cs="宋体"/>
          <w:sz w:val="27"/>
        </w:rPr>
        <w:t>□</w:t>
      </w:r>
      <w:r>
        <w:rPr>
          <w:rFonts w:hint="eastAsia" w:ascii="Times New Roman" w:hAnsi="Times New Roman" w:eastAsia="宋体" w:cs="宋体"/>
          <w:sz w:val="24"/>
          <w:szCs w:val="24"/>
        </w:rPr>
        <w:t xml:space="preserve">已完成  </w:t>
      </w:r>
      <w:r>
        <w:rPr>
          <w:rFonts w:hint="eastAsia" w:ascii="Times New Roman" w:hAnsi="Times New Roman" w:eastAsia="宋体" w:cs="宋体"/>
          <w:sz w:val="27"/>
        </w:rPr>
        <w:t>□</w:t>
      </w:r>
      <w:r>
        <w:rPr>
          <w:rFonts w:hint="eastAsia" w:ascii="Times New Roman" w:hAnsi="Times New Roman" w:eastAsia="宋体" w:cs="宋体"/>
          <w:sz w:val="24"/>
          <w:szCs w:val="24"/>
        </w:rPr>
        <w:t>已完成或新承接</w:t>
      </w:r>
      <w:r>
        <w:rPr>
          <w:rFonts w:hint="eastAsia" w:ascii="Times New Roman" w:hAnsi="Times New Roman" w:eastAsia="宋体" w:cs="宋体"/>
          <w:sz w:val="27"/>
        </w:rPr>
        <w:t>或</w:t>
      </w:r>
      <w:r>
        <w:rPr>
          <w:rFonts w:hint="eastAsia" w:ascii="Times New Roman" w:hAnsi="Times New Roman" w:eastAsia="宋体" w:cs="宋体"/>
          <w:sz w:val="24"/>
          <w:szCs w:val="24"/>
        </w:rPr>
        <w:t>正在供货）不少于</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（1 至3个）个类似项目。类似项目是指:</w:t>
      </w:r>
      <w:r>
        <w:rPr>
          <w:rFonts w:hint="eastAsia" w:ascii="Times New Roman" w:hAnsi="Times New Roman" w:eastAsia="宋体" w:cs="宋体"/>
          <w:b/>
          <w:sz w:val="24"/>
          <w:szCs w:val="24"/>
          <w:u w:val="single"/>
        </w:rPr>
        <w:t xml:space="preserve">        </w:t>
      </w:r>
      <w:r>
        <w:rPr>
          <w:rFonts w:hint="eastAsia" w:ascii="Times New Roman" w:hAnsi="Times New Roman" w:eastAsia="宋体" w:cs="宋体"/>
          <w:bCs/>
          <w:sz w:val="24"/>
          <w:szCs w:val="24"/>
        </w:rPr>
        <w:t>。</w:t>
      </w:r>
    </w:p>
    <w:p w14:paraId="43BCDC19">
      <w:pPr>
        <w:adjustRightInd w:val="0"/>
        <w:snapToGrid w:val="0"/>
        <w:spacing w:line="360" w:lineRule="auto"/>
        <w:ind w:firstLine="1296" w:firstLineChars="540"/>
        <w:rPr>
          <w:rFonts w:hint="eastAsia" w:ascii="Times New Roman" w:hAnsi="Times New Roman" w:eastAsia="宋体" w:cs="宋体"/>
          <w:sz w:val="24"/>
          <w:szCs w:val="24"/>
        </w:rPr>
      </w:pPr>
      <w:r>
        <w:rPr>
          <w:rFonts w:hint="eastAsia" w:ascii="Times New Roman" w:hAnsi="Times New Roman" w:eastAsia="宋体" w:cs="宋体"/>
          <w:sz w:val="24"/>
          <w:szCs w:val="24"/>
        </w:rPr>
        <w:t>□无投标材料业绩要求。</w:t>
      </w:r>
    </w:p>
    <w:p w14:paraId="3660AF92">
      <w:pPr>
        <w:adjustRightInd w:val="0"/>
        <w:snapToGrid w:val="0"/>
        <w:spacing w:line="360" w:lineRule="auto"/>
        <w:ind w:firstLine="480"/>
        <w:rPr>
          <w:rFonts w:hint="eastAsia" w:ascii="Times New Roman" w:hAnsi="Times New Roman" w:eastAsia="宋体" w:cs="宋体"/>
          <w:sz w:val="24"/>
          <w:szCs w:val="24"/>
        </w:rPr>
      </w:pPr>
      <w:r>
        <w:rPr>
          <w:rFonts w:hint="eastAsia" w:ascii="Times New Roman" w:hAnsi="Times New Roman" w:eastAsia="宋体" w:cs="宋体"/>
          <w:sz w:val="24"/>
          <w:szCs w:val="24"/>
        </w:rPr>
        <w:t>3.2本次招标□</w:t>
      </w:r>
      <w:r>
        <w:rPr>
          <w:rFonts w:hint="eastAsia" w:ascii="Times New Roman" w:hAnsi="Times New Roman" w:eastAsia="宋体" w:cs="宋体"/>
          <w:bCs/>
          <w:sz w:val="24"/>
          <w:szCs w:val="24"/>
        </w:rPr>
        <w:t xml:space="preserve">接受 </w:t>
      </w:r>
      <w:r>
        <w:rPr>
          <w:rFonts w:hint="eastAsia" w:ascii="Times New Roman" w:hAnsi="Times New Roman" w:eastAsia="宋体" w:cs="宋体"/>
          <w:sz w:val="24"/>
          <w:szCs w:val="24"/>
        </w:rPr>
        <w:t>□</w:t>
      </w:r>
      <w:r>
        <w:rPr>
          <w:rFonts w:hint="eastAsia" w:ascii="Times New Roman" w:hAnsi="Times New Roman" w:eastAsia="宋体" w:cs="宋体"/>
          <w:bCs/>
          <w:sz w:val="24"/>
          <w:szCs w:val="24"/>
        </w:rPr>
        <w:t xml:space="preserve">不接受 </w:t>
      </w:r>
      <w:r>
        <w:rPr>
          <w:rFonts w:hint="eastAsia" w:ascii="Times New Roman" w:hAnsi="Times New Roman" w:eastAsia="宋体" w:cs="宋体"/>
          <w:sz w:val="24"/>
          <w:szCs w:val="24"/>
        </w:rPr>
        <w:t>联合体投标。联合体投标的，应满足下列要求：</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w:t>
      </w:r>
    </w:p>
    <w:p w14:paraId="76AB0968">
      <w:pPr>
        <w:adjustRightInd w:val="0"/>
        <w:snapToGrid w:val="0"/>
        <w:spacing w:line="360" w:lineRule="auto"/>
        <w:ind w:firstLine="480"/>
        <w:rPr>
          <w:rFonts w:hint="eastAsia" w:ascii="Times New Roman" w:hAnsi="Times New Roman" w:eastAsia="宋体" w:cs="宋体"/>
          <w:sz w:val="24"/>
          <w:szCs w:val="24"/>
          <w:u w:val="single"/>
        </w:rPr>
      </w:pPr>
      <w:r>
        <w:rPr>
          <w:rFonts w:hint="eastAsia" w:ascii="Times New Roman" w:hAnsi="Times New Roman" w:eastAsia="宋体" w:cs="宋体"/>
          <w:sz w:val="24"/>
          <w:szCs w:val="24"/>
        </w:rPr>
        <w:t>3.3一个制造商对同一品牌同一型号的材料，仅能委托一个代理商参加投标。多种材料打包采购的，招标人应选择其中主要材料要求投标人提供授权，主要材料包括：</w:t>
      </w:r>
      <w:r>
        <w:rPr>
          <w:rFonts w:hint="eastAsia" w:ascii="Times New Roman" w:hAnsi="Times New Roman" w:eastAsia="宋体" w:cs="宋体"/>
          <w:sz w:val="24"/>
          <w:szCs w:val="24"/>
          <w:u w:val="single"/>
        </w:rPr>
        <w:t xml:space="preserve"> </w:t>
      </w:r>
    </w:p>
    <w:p w14:paraId="746AE1AF">
      <w:pPr>
        <w:adjustRightInd w:val="0"/>
        <w:snapToGrid w:val="0"/>
        <w:spacing w:line="360" w:lineRule="auto"/>
        <w:ind w:firstLine="480"/>
        <w:rPr>
          <w:rFonts w:hint="eastAsia" w:ascii="Times New Roman" w:hAnsi="Times New Roman" w:eastAsia="宋体" w:cs="宋体"/>
          <w:sz w:val="24"/>
          <w:szCs w:val="24"/>
        </w:rPr>
      </w:pP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w:t>
      </w:r>
    </w:p>
    <w:p w14:paraId="35452749">
      <w:pPr>
        <w:adjustRightInd w:val="0"/>
        <w:snapToGrid w:val="0"/>
        <w:spacing w:line="360" w:lineRule="auto"/>
        <w:rPr>
          <w:rFonts w:hint="eastAsia" w:ascii="Times New Roman" w:hAnsi="Times New Roman" w:eastAsia="宋体" w:cs="宋体"/>
          <w:b/>
          <w:sz w:val="24"/>
          <w:szCs w:val="24"/>
        </w:rPr>
      </w:pPr>
      <w:r>
        <w:rPr>
          <w:rFonts w:hint="eastAsia" w:ascii="Times New Roman" w:hAnsi="Times New Roman" w:eastAsia="宋体" w:cs="宋体"/>
          <w:b/>
          <w:sz w:val="24"/>
          <w:szCs w:val="24"/>
        </w:rPr>
        <w:t>4. 招标文件的获取</w:t>
      </w:r>
    </w:p>
    <w:p w14:paraId="326C3C15">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4.1 </w:t>
      </w:r>
      <w:r>
        <w:rPr>
          <w:rFonts w:hint="eastAsia" w:ascii="Times New Roman" w:hAnsi="Times New Roman" w:eastAsia="宋体" w:cs="宋体"/>
          <w:kern w:val="2"/>
          <w:sz w:val="24"/>
          <w:szCs w:val="24"/>
        </w:rPr>
        <w:t>凡有意参加投标者，请于</w:t>
      </w:r>
      <w:r>
        <w:rPr>
          <w:rFonts w:hint="eastAsia" w:ascii="Times New Roman" w:hAnsi="Times New Roman" w:eastAsia="宋体" w:cs="宋体"/>
          <w:kern w:val="2"/>
          <w:sz w:val="24"/>
          <w:szCs w:val="24"/>
          <w:u w:val="single"/>
        </w:rPr>
        <w:t xml:space="preserve">    </w:t>
      </w:r>
      <w:r>
        <w:rPr>
          <w:rFonts w:hint="eastAsia" w:ascii="Times New Roman" w:hAnsi="Times New Roman" w:eastAsia="宋体" w:cs="宋体"/>
          <w:kern w:val="2"/>
          <w:sz w:val="24"/>
          <w:szCs w:val="24"/>
        </w:rPr>
        <w:t>年</w:t>
      </w:r>
      <w:r>
        <w:rPr>
          <w:rFonts w:hint="eastAsia" w:ascii="Times New Roman" w:hAnsi="Times New Roman" w:eastAsia="宋体" w:cs="宋体"/>
          <w:kern w:val="2"/>
          <w:sz w:val="24"/>
          <w:szCs w:val="24"/>
          <w:u w:val="single"/>
        </w:rPr>
        <w:t xml:space="preserve">    </w:t>
      </w:r>
      <w:r>
        <w:rPr>
          <w:rFonts w:hint="eastAsia" w:ascii="Times New Roman" w:hAnsi="Times New Roman" w:eastAsia="宋体" w:cs="宋体"/>
          <w:kern w:val="2"/>
          <w:sz w:val="24"/>
          <w:szCs w:val="24"/>
        </w:rPr>
        <w:t>月</w:t>
      </w:r>
      <w:r>
        <w:rPr>
          <w:rFonts w:hint="eastAsia" w:ascii="Times New Roman" w:hAnsi="Times New Roman" w:eastAsia="宋体" w:cs="宋体"/>
          <w:kern w:val="2"/>
          <w:sz w:val="24"/>
          <w:szCs w:val="24"/>
          <w:u w:val="single"/>
        </w:rPr>
        <w:t xml:space="preserve">   </w:t>
      </w:r>
      <w:r>
        <w:rPr>
          <w:rFonts w:hint="eastAsia" w:ascii="Times New Roman" w:hAnsi="Times New Roman" w:eastAsia="宋体" w:cs="宋体"/>
          <w:kern w:val="2"/>
          <w:sz w:val="24"/>
          <w:szCs w:val="24"/>
        </w:rPr>
        <w:t>日开始登陆：□全国公共资源交易平台（四川省）（网址：http://ggzyjy.sc.gov.cn）—“登录”——“交易主体”—“建设工程”，通过数字证书免费下载招标资料（招标文件、技术资料等）。□全国公共资源交易平台（四川省·</w:t>
      </w:r>
      <w:r>
        <w:rPr>
          <w:rFonts w:hint="eastAsia" w:ascii="Times New Roman" w:hAnsi="Times New Roman" w:eastAsia="宋体" w:cs="宋体"/>
          <w:kern w:val="2"/>
          <w:sz w:val="24"/>
          <w:szCs w:val="24"/>
          <w:u w:val="single"/>
        </w:rPr>
        <w:t xml:space="preserve">    </w:t>
      </w:r>
      <w:r>
        <w:rPr>
          <w:rFonts w:hint="eastAsia" w:ascii="Times New Roman" w:hAnsi="Times New Roman" w:eastAsia="宋体" w:cs="宋体"/>
          <w:kern w:val="2"/>
          <w:sz w:val="24"/>
          <w:szCs w:val="24"/>
        </w:rPr>
        <w:t>市（州））（网址：</w:t>
      </w:r>
      <w:r>
        <w:rPr>
          <w:rFonts w:hint="eastAsia" w:ascii="Times New Roman" w:hAnsi="Times New Roman" w:eastAsia="宋体" w:cs="宋体"/>
          <w:kern w:val="2"/>
          <w:sz w:val="24"/>
          <w:szCs w:val="24"/>
          <w:u w:val="single"/>
        </w:rPr>
        <w:t xml:space="preserve">      </w:t>
      </w:r>
      <w:r>
        <w:rPr>
          <w:rFonts w:hint="eastAsia" w:ascii="Times New Roman" w:hAnsi="Times New Roman" w:eastAsia="宋体" w:cs="宋体"/>
          <w:kern w:val="2"/>
          <w:sz w:val="24"/>
          <w:szCs w:val="24"/>
        </w:rPr>
        <w:t>）—“登录”—“</w:t>
      </w:r>
      <w:r>
        <w:rPr>
          <w:rFonts w:hint="eastAsia" w:ascii="Times New Roman" w:hAnsi="Times New Roman" w:eastAsia="宋体" w:cs="宋体"/>
          <w:kern w:val="2"/>
          <w:sz w:val="24"/>
          <w:szCs w:val="24"/>
          <w:u w:val="single"/>
        </w:rPr>
        <w:t xml:space="preserve">     </w:t>
      </w:r>
      <w:r>
        <w:rPr>
          <w:rFonts w:hint="eastAsia" w:ascii="Times New Roman" w:hAnsi="Times New Roman" w:eastAsia="宋体" w:cs="宋体"/>
          <w:kern w:val="2"/>
          <w:sz w:val="24"/>
          <w:szCs w:val="24"/>
        </w:rPr>
        <w:t>”，通过数字证书免费下载招标资料（招标文件、技术资料等）。</w:t>
      </w:r>
    </w:p>
    <w:p w14:paraId="67711BEC">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4.2 招标人不提供招标文件获取的其他方式。</w:t>
      </w:r>
    </w:p>
    <w:p w14:paraId="0AD7A927">
      <w:pPr>
        <w:adjustRightInd w:val="0"/>
        <w:snapToGrid w:val="0"/>
        <w:spacing w:line="360" w:lineRule="auto"/>
        <w:rPr>
          <w:rFonts w:hint="eastAsia" w:ascii="Times New Roman" w:hAnsi="Times New Roman" w:eastAsia="宋体" w:cs="宋体"/>
          <w:b/>
          <w:sz w:val="24"/>
          <w:szCs w:val="24"/>
        </w:rPr>
      </w:pPr>
      <w:r>
        <w:rPr>
          <w:rFonts w:hint="eastAsia" w:ascii="Times New Roman" w:hAnsi="Times New Roman" w:eastAsia="宋体" w:cs="宋体"/>
          <w:b/>
          <w:sz w:val="24"/>
          <w:szCs w:val="24"/>
        </w:rPr>
        <w:t>5. 投标文件的递交</w:t>
      </w:r>
    </w:p>
    <w:p w14:paraId="25E20B08">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rPr>
        <w:t>投标文件递交的截止时间（投标截止时间，下同）为</w:t>
      </w:r>
      <w:r>
        <w:rPr>
          <w:rFonts w:hint="eastAsia" w:ascii="Times New Roman" w:hAnsi="Times New Roman" w:eastAsia="宋体" w:cs="宋体"/>
          <w:b/>
          <w:sz w:val="24"/>
          <w:u w:val="single"/>
        </w:rPr>
        <w:t xml:space="preserve">   </w:t>
      </w:r>
      <w:r>
        <w:rPr>
          <w:rFonts w:hint="eastAsia" w:ascii="Times New Roman" w:hAnsi="Times New Roman" w:eastAsia="宋体" w:cs="宋体"/>
          <w:sz w:val="24"/>
        </w:rPr>
        <w:t>年</w:t>
      </w:r>
      <w:r>
        <w:rPr>
          <w:rFonts w:hint="eastAsia" w:ascii="Times New Roman" w:hAnsi="Times New Roman" w:eastAsia="宋体" w:cs="宋体"/>
          <w:b/>
          <w:sz w:val="24"/>
          <w:u w:val="single"/>
        </w:rPr>
        <w:t xml:space="preserve">   </w:t>
      </w:r>
      <w:r>
        <w:rPr>
          <w:rFonts w:hint="eastAsia" w:ascii="Times New Roman" w:hAnsi="Times New Roman" w:eastAsia="宋体" w:cs="宋体"/>
          <w:sz w:val="24"/>
        </w:rPr>
        <w:t>月</w:t>
      </w:r>
      <w:r>
        <w:rPr>
          <w:rFonts w:hint="eastAsia" w:ascii="Times New Roman" w:hAnsi="Times New Roman" w:eastAsia="宋体" w:cs="宋体"/>
          <w:b/>
          <w:sz w:val="24"/>
          <w:u w:val="single"/>
        </w:rPr>
        <w:t xml:space="preserve">   </w:t>
      </w:r>
      <w:r>
        <w:rPr>
          <w:rFonts w:hint="eastAsia" w:ascii="Times New Roman" w:hAnsi="Times New Roman" w:eastAsia="宋体" w:cs="宋体"/>
          <w:sz w:val="24"/>
        </w:rPr>
        <w:t>日</w:t>
      </w:r>
      <w:r>
        <w:rPr>
          <w:rFonts w:hint="eastAsia" w:ascii="Times New Roman" w:hAnsi="Times New Roman" w:eastAsia="宋体" w:cs="宋体"/>
          <w:b/>
          <w:sz w:val="24"/>
          <w:u w:val="single"/>
        </w:rPr>
        <w:t xml:space="preserve">   </w:t>
      </w:r>
      <w:r>
        <w:rPr>
          <w:rFonts w:hint="eastAsia" w:ascii="Times New Roman" w:hAnsi="Times New Roman" w:eastAsia="宋体" w:cs="宋体"/>
          <w:sz w:val="24"/>
        </w:rPr>
        <w:t>时</w:t>
      </w:r>
      <w:r>
        <w:rPr>
          <w:rFonts w:hint="eastAsia" w:ascii="Times New Roman" w:hAnsi="Times New Roman" w:eastAsia="宋体" w:cs="宋体"/>
          <w:b/>
          <w:sz w:val="24"/>
          <w:u w:val="single"/>
        </w:rPr>
        <w:t xml:space="preserve">   </w:t>
      </w:r>
      <w:r>
        <w:rPr>
          <w:rFonts w:hint="eastAsia" w:ascii="Times New Roman" w:hAnsi="Times New Roman" w:eastAsia="宋体" w:cs="宋体"/>
          <w:sz w:val="24"/>
        </w:rPr>
        <w:t>分，投标人应在投标截止时间前在线递交经投标人数字证书加密的数据电文形式投标文件。</w:t>
      </w:r>
    </w:p>
    <w:p w14:paraId="1D7D5000">
      <w:pPr>
        <w:adjustRightInd w:val="0"/>
        <w:snapToGrid w:val="0"/>
        <w:spacing w:line="360" w:lineRule="auto"/>
        <w:rPr>
          <w:rFonts w:hint="eastAsia" w:ascii="Times New Roman" w:hAnsi="Times New Roman" w:eastAsia="宋体" w:cs="宋体"/>
          <w:b/>
          <w:sz w:val="24"/>
          <w:szCs w:val="24"/>
        </w:rPr>
      </w:pPr>
      <w:r>
        <w:rPr>
          <w:rFonts w:hint="eastAsia" w:ascii="Times New Roman" w:hAnsi="Times New Roman" w:eastAsia="宋体" w:cs="宋体"/>
          <w:b/>
          <w:sz w:val="24"/>
          <w:szCs w:val="24"/>
        </w:rPr>
        <w:t>6. 确认</w:t>
      </w:r>
    </w:p>
    <w:p w14:paraId="174D8090">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你单位收到本邀请书后，请于</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年</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月</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日</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时前，以书面形式确认是否参加投标。在本邀请书规定的时间内未表示是否参加投标或明确表示不参加投标的，不得再参加投标。</w:t>
      </w:r>
    </w:p>
    <w:p w14:paraId="56B929F6">
      <w:pPr>
        <w:adjustRightInd w:val="0"/>
        <w:snapToGrid w:val="0"/>
        <w:spacing w:line="360" w:lineRule="auto"/>
        <w:rPr>
          <w:rFonts w:hint="eastAsia" w:ascii="Times New Roman" w:hAnsi="Times New Roman" w:eastAsia="宋体" w:cs="宋体"/>
          <w:b/>
          <w:sz w:val="24"/>
          <w:szCs w:val="24"/>
        </w:rPr>
      </w:pPr>
      <w:r>
        <w:rPr>
          <w:rFonts w:hint="eastAsia" w:ascii="Times New Roman" w:hAnsi="Times New Roman" w:eastAsia="宋体" w:cs="宋体"/>
          <w:b/>
          <w:sz w:val="24"/>
          <w:szCs w:val="24"/>
        </w:rPr>
        <w:t>7. 联系方式</w:t>
      </w:r>
    </w:p>
    <w:p w14:paraId="37A08810">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招 标 人：</w:t>
      </w:r>
      <w:r>
        <w:rPr>
          <w:rFonts w:hint="eastAsia" w:ascii="Times New Roman" w:hAnsi="Times New Roman" w:eastAsia="宋体" w:cs="宋体"/>
          <w:b/>
          <w:sz w:val="24"/>
          <w:szCs w:val="24"/>
          <w:u w:val="single"/>
        </w:rPr>
        <w:t xml:space="preserve">         </w:t>
      </w:r>
    </w:p>
    <w:p w14:paraId="1109C42F">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地    址：</w:t>
      </w:r>
      <w:r>
        <w:rPr>
          <w:rFonts w:hint="eastAsia" w:ascii="Times New Roman" w:hAnsi="Times New Roman" w:eastAsia="宋体" w:cs="宋体"/>
          <w:b/>
          <w:sz w:val="24"/>
          <w:szCs w:val="24"/>
          <w:u w:val="single"/>
        </w:rPr>
        <w:t xml:space="preserve">         </w:t>
      </w:r>
    </w:p>
    <w:p w14:paraId="6BE8A9F6">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邮    编：</w:t>
      </w:r>
      <w:r>
        <w:rPr>
          <w:rFonts w:hint="eastAsia" w:ascii="Times New Roman" w:hAnsi="Times New Roman" w:eastAsia="宋体" w:cs="宋体"/>
          <w:b/>
          <w:sz w:val="24"/>
          <w:szCs w:val="24"/>
          <w:u w:val="single"/>
        </w:rPr>
        <w:t xml:space="preserve">         </w:t>
      </w:r>
    </w:p>
    <w:p w14:paraId="70A3D060">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联 系 人：</w:t>
      </w:r>
      <w:r>
        <w:rPr>
          <w:rFonts w:hint="eastAsia" w:ascii="Times New Roman" w:hAnsi="Times New Roman" w:eastAsia="宋体" w:cs="宋体"/>
          <w:b/>
          <w:sz w:val="24"/>
          <w:szCs w:val="24"/>
          <w:u w:val="single"/>
        </w:rPr>
        <w:t xml:space="preserve">         </w:t>
      </w:r>
    </w:p>
    <w:p w14:paraId="05597520">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电    话：</w:t>
      </w:r>
      <w:r>
        <w:rPr>
          <w:rFonts w:hint="eastAsia" w:ascii="Times New Roman" w:hAnsi="Times New Roman" w:eastAsia="宋体" w:cs="宋体"/>
          <w:b/>
          <w:sz w:val="24"/>
          <w:szCs w:val="24"/>
          <w:u w:val="single"/>
        </w:rPr>
        <w:t xml:space="preserve">         </w:t>
      </w:r>
    </w:p>
    <w:p w14:paraId="538256B5">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传    真：</w:t>
      </w:r>
      <w:r>
        <w:rPr>
          <w:rFonts w:hint="eastAsia" w:ascii="Times New Roman" w:hAnsi="Times New Roman" w:eastAsia="宋体" w:cs="宋体"/>
          <w:b/>
          <w:sz w:val="24"/>
          <w:szCs w:val="24"/>
          <w:u w:val="single"/>
        </w:rPr>
        <w:t xml:space="preserve">         </w:t>
      </w:r>
    </w:p>
    <w:p w14:paraId="553B9701">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电子邮件：</w:t>
      </w:r>
      <w:r>
        <w:rPr>
          <w:rFonts w:hint="eastAsia" w:ascii="Times New Roman" w:hAnsi="Times New Roman" w:eastAsia="宋体" w:cs="宋体"/>
          <w:b/>
          <w:sz w:val="24"/>
          <w:szCs w:val="24"/>
          <w:u w:val="single"/>
        </w:rPr>
        <w:t xml:space="preserve">         </w:t>
      </w:r>
    </w:p>
    <w:p w14:paraId="70A07680">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网    址：</w:t>
      </w:r>
      <w:r>
        <w:rPr>
          <w:rFonts w:hint="eastAsia" w:ascii="Times New Roman" w:hAnsi="Times New Roman" w:eastAsia="宋体" w:cs="宋体"/>
          <w:b/>
          <w:sz w:val="24"/>
          <w:szCs w:val="24"/>
          <w:u w:val="single"/>
        </w:rPr>
        <w:t xml:space="preserve">         </w:t>
      </w:r>
    </w:p>
    <w:p w14:paraId="5D17F16C">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开户银行：</w:t>
      </w:r>
      <w:r>
        <w:rPr>
          <w:rFonts w:hint="eastAsia" w:ascii="Times New Roman" w:hAnsi="Times New Roman" w:eastAsia="宋体" w:cs="宋体"/>
          <w:b/>
          <w:sz w:val="24"/>
          <w:szCs w:val="24"/>
          <w:u w:val="single"/>
        </w:rPr>
        <w:t xml:space="preserve">         </w:t>
      </w:r>
    </w:p>
    <w:p w14:paraId="6DE51AC7">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账    号：</w:t>
      </w:r>
      <w:r>
        <w:rPr>
          <w:rFonts w:hint="eastAsia" w:ascii="Times New Roman" w:hAnsi="Times New Roman" w:eastAsia="宋体" w:cs="宋体"/>
          <w:b/>
          <w:sz w:val="24"/>
          <w:szCs w:val="24"/>
          <w:u w:val="single"/>
        </w:rPr>
        <w:t xml:space="preserve">         </w:t>
      </w:r>
    </w:p>
    <w:p w14:paraId="7F32D541">
      <w:pPr>
        <w:adjustRightInd w:val="0"/>
        <w:snapToGrid w:val="0"/>
        <w:spacing w:line="360" w:lineRule="auto"/>
        <w:rPr>
          <w:rFonts w:hint="eastAsia" w:ascii="Times New Roman" w:hAnsi="Times New Roman" w:eastAsia="宋体" w:cs="宋体"/>
          <w:sz w:val="24"/>
          <w:szCs w:val="24"/>
        </w:rPr>
      </w:pPr>
    </w:p>
    <w:p w14:paraId="71110E30">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招标代理机构：</w:t>
      </w:r>
      <w:r>
        <w:rPr>
          <w:rFonts w:hint="eastAsia" w:ascii="Times New Roman" w:hAnsi="Times New Roman" w:eastAsia="宋体" w:cs="宋体"/>
          <w:b/>
          <w:sz w:val="24"/>
          <w:szCs w:val="24"/>
          <w:u w:val="single"/>
        </w:rPr>
        <w:t xml:space="preserve">    /     </w:t>
      </w:r>
    </w:p>
    <w:p w14:paraId="55C9B549">
      <w:pPr>
        <w:adjustRightInd w:val="0"/>
        <w:snapToGrid w:val="0"/>
        <w:spacing w:line="360" w:lineRule="auto"/>
        <w:jc w:val="center"/>
        <w:rPr>
          <w:rFonts w:hint="eastAsia" w:ascii="Times New Roman" w:hAnsi="Times New Roman" w:eastAsia="宋体" w:cs="宋体"/>
          <w:sz w:val="24"/>
          <w:szCs w:val="24"/>
        </w:rPr>
      </w:pPr>
    </w:p>
    <w:p w14:paraId="2D76EC25">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招标代理机构：</w:t>
      </w:r>
      <w:r>
        <w:rPr>
          <w:rFonts w:hint="eastAsia" w:ascii="Times New Roman" w:hAnsi="Times New Roman" w:eastAsia="宋体" w:cs="宋体"/>
          <w:b/>
          <w:sz w:val="24"/>
          <w:szCs w:val="24"/>
          <w:u w:val="single"/>
        </w:rPr>
        <w:t xml:space="preserve">         </w:t>
      </w:r>
    </w:p>
    <w:p w14:paraId="7AF2680E">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地    址：</w:t>
      </w:r>
      <w:r>
        <w:rPr>
          <w:rFonts w:hint="eastAsia" w:ascii="Times New Roman" w:hAnsi="Times New Roman" w:eastAsia="宋体" w:cs="宋体"/>
          <w:b/>
          <w:sz w:val="24"/>
          <w:szCs w:val="24"/>
          <w:u w:val="single"/>
        </w:rPr>
        <w:t xml:space="preserve">         </w:t>
      </w:r>
    </w:p>
    <w:p w14:paraId="66A82C62">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邮    编：</w:t>
      </w:r>
      <w:r>
        <w:rPr>
          <w:rFonts w:hint="eastAsia" w:ascii="Times New Roman" w:hAnsi="Times New Roman" w:eastAsia="宋体" w:cs="宋体"/>
          <w:b/>
          <w:sz w:val="24"/>
          <w:szCs w:val="24"/>
          <w:u w:val="single"/>
        </w:rPr>
        <w:t xml:space="preserve">         </w:t>
      </w:r>
    </w:p>
    <w:p w14:paraId="2E983B77">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联 系 人：</w:t>
      </w:r>
      <w:r>
        <w:rPr>
          <w:rFonts w:hint="eastAsia" w:ascii="Times New Roman" w:hAnsi="Times New Roman" w:eastAsia="宋体" w:cs="宋体"/>
          <w:b/>
          <w:sz w:val="24"/>
          <w:szCs w:val="24"/>
          <w:u w:val="single"/>
        </w:rPr>
        <w:t xml:space="preserve">         </w:t>
      </w:r>
    </w:p>
    <w:p w14:paraId="3E730BAC">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电    话：</w:t>
      </w:r>
      <w:r>
        <w:rPr>
          <w:rFonts w:hint="eastAsia" w:ascii="Times New Roman" w:hAnsi="Times New Roman" w:eastAsia="宋体" w:cs="宋体"/>
          <w:b/>
          <w:sz w:val="24"/>
          <w:szCs w:val="24"/>
          <w:u w:val="single"/>
        </w:rPr>
        <w:t xml:space="preserve">         </w:t>
      </w:r>
    </w:p>
    <w:p w14:paraId="2E13D8BF">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传    真：</w:t>
      </w:r>
      <w:r>
        <w:rPr>
          <w:rFonts w:hint="eastAsia" w:ascii="Times New Roman" w:hAnsi="Times New Roman" w:eastAsia="宋体" w:cs="宋体"/>
          <w:b/>
          <w:sz w:val="24"/>
          <w:szCs w:val="24"/>
          <w:u w:val="single"/>
        </w:rPr>
        <w:t xml:space="preserve">         </w:t>
      </w:r>
    </w:p>
    <w:p w14:paraId="0C3F42F5">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电子邮件：</w:t>
      </w:r>
      <w:r>
        <w:rPr>
          <w:rFonts w:hint="eastAsia" w:ascii="Times New Roman" w:hAnsi="Times New Roman" w:eastAsia="宋体" w:cs="宋体"/>
          <w:b/>
          <w:sz w:val="24"/>
          <w:szCs w:val="24"/>
          <w:u w:val="single"/>
        </w:rPr>
        <w:t xml:space="preserve">         </w:t>
      </w:r>
    </w:p>
    <w:p w14:paraId="0D94974B">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网    址：</w:t>
      </w:r>
      <w:r>
        <w:rPr>
          <w:rFonts w:hint="eastAsia" w:ascii="Times New Roman" w:hAnsi="Times New Roman" w:eastAsia="宋体" w:cs="宋体"/>
          <w:b/>
          <w:sz w:val="24"/>
          <w:szCs w:val="24"/>
          <w:u w:val="single"/>
        </w:rPr>
        <w:t xml:space="preserve">         </w:t>
      </w:r>
    </w:p>
    <w:p w14:paraId="00E85F29">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开户银行：</w:t>
      </w:r>
      <w:r>
        <w:rPr>
          <w:rFonts w:hint="eastAsia" w:ascii="Times New Roman" w:hAnsi="Times New Roman" w:eastAsia="宋体" w:cs="宋体"/>
          <w:b/>
          <w:sz w:val="24"/>
          <w:szCs w:val="24"/>
          <w:u w:val="single"/>
        </w:rPr>
        <w:t xml:space="preserve">         </w:t>
      </w:r>
    </w:p>
    <w:p w14:paraId="1F819F71">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账    号：</w:t>
      </w:r>
      <w:r>
        <w:rPr>
          <w:rFonts w:hint="eastAsia" w:ascii="Times New Roman" w:hAnsi="Times New Roman" w:eastAsia="宋体" w:cs="宋体"/>
          <w:b/>
          <w:sz w:val="24"/>
          <w:szCs w:val="24"/>
          <w:u w:val="single"/>
        </w:rPr>
        <w:t xml:space="preserve">         </w:t>
      </w:r>
    </w:p>
    <w:p w14:paraId="31758DC8">
      <w:pPr>
        <w:adjustRightInd w:val="0"/>
        <w:snapToGrid w:val="0"/>
        <w:spacing w:line="360" w:lineRule="auto"/>
        <w:rPr>
          <w:rFonts w:hint="eastAsia" w:ascii="Times New Roman" w:hAnsi="Times New Roman" w:eastAsia="宋体" w:cs="宋体"/>
          <w:sz w:val="24"/>
          <w:szCs w:val="24"/>
        </w:rPr>
      </w:pPr>
    </w:p>
    <w:p w14:paraId="7ECFEEC2">
      <w:pPr>
        <w:adjustRightInd w:val="0"/>
        <w:snapToGrid w:val="0"/>
        <w:spacing w:line="360" w:lineRule="auto"/>
        <w:jc w:val="center"/>
        <w:rPr>
          <w:rFonts w:hint="eastAsia" w:ascii="Times New Roman" w:hAnsi="Times New Roman" w:eastAsia="宋体" w:cs="宋体"/>
          <w:sz w:val="24"/>
          <w:szCs w:val="24"/>
        </w:rPr>
      </w:pPr>
    </w:p>
    <w:p w14:paraId="1949F9F9">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b/>
          <w:sz w:val="24"/>
          <w:szCs w:val="24"/>
        </w:rPr>
        <w:t xml:space="preserve">                                      </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年</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月</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日</w:t>
      </w:r>
    </w:p>
    <w:p w14:paraId="23D497F2">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注：</w:t>
      </w:r>
    </w:p>
    <w:p w14:paraId="07882A90">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（1）若划分标段，则填写标段序号；若划分为两个及以上标段，应分别明确各标段的具体内容、划分情况。</w:t>
      </w:r>
    </w:p>
    <w:p w14:paraId="3BAB850E">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（2）招标人对投标人生产许可证或经营范围的要求，应是国家对投标人生产、制造等方面的规定。</w:t>
      </w:r>
    </w:p>
    <w:p w14:paraId="49CDEA68">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（3）招标人对投标人的类似项目业绩要求，设置的合同额等量化指标不得高于本次采购相应指标，类似项目业绩的定义应明确，用语准确无歧义。</w:t>
      </w:r>
    </w:p>
    <w:p w14:paraId="78BB90DC">
      <w:pPr>
        <w:rPr>
          <w:rFonts w:hint="eastAsia" w:ascii="Times New Roman" w:hAnsi="Times New Roman" w:eastAsia="宋体" w:cs="宋体"/>
          <w:sz w:val="24"/>
          <w:szCs w:val="24"/>
        </w:rPr>
      </w:pPr>
      <w:r>
        <w:rPr>
          <w:rFonts w:hint="eastAsia" w:ascii="Times New Roman" w:hAnsi="Times New Roman" w:eastAsia="宋体" w:cs="宋体"/>
          <w:sz w:val="24"/>
          <w:szCs w:val="24"/>
        </w:rPr>
        <w:br w:type="page"/>
      </w:r>
      <w:r>
        <w:rPr>
          <w:rFonts w:hint="eastAsia" w:ascii="Times New Roman" w:hAnsi="Times New Roman" w:eastAsia="宋体" w:cs="宋体"/>
          <w:b/>
          <w:bCs/>
          <w:sz w:val="24"/>
          <w:szCs w:val="24"/>
        </w:rPr>
        <w:t>附件：确认通知</w:t>
      </w:r>
    </w:p>
    <w:p w14:paraId="4B90E031">
      <w:pPr>
        <w:jc w:val="center"/>
        <w:rPr>
          <w:rFonts w:hint="eastAsia" w:ascii="Times New Roman" w:hAnsi="Times New Roman" w:eastAsia="宋体" w:cs="宋体"/>
          <w:b/>
          <w:bCs/>
          <w:sz w:val="24"/>
          <w:szCs w:val="24"/>
        </w:rPr>
      </w:pPr>
    </w:p>
    <w:p w14:paraId="55C04D46">
      <w:pPr>
        <w:jc w:val="center"/>
        <w:rPr>
          <w:rFonts w:hint="eastAsia" w:ascii="Times New Roman" w:hAnsi="Times New Roman" w:eastAsia="宋体" w:cs="宋体"/>
          <w:b/>
          <w:bCs/>
          <w:sz w:val="32"/>
          <w:szCs w:val="32"/>
        </w:rPr>
      </w:pPr>
      <w:r>
        <w:rPr>
          <w:rFonts w:hint="eastAsia" w:ascii="Times New Roman" w:hAnsi="Times New Roman" w:eastAsia="宋体" w:cs="宋体"/>
          <w:b/>
          <w:bCs/>
          <w:sz w:val="32"/>
          <w:szCs w:val="32"/>
        </w:rPr>
        <w:t>确认通知</w:t>
      </w:r>
    </w:p>
    <w:p w14:paraId="423A771D">
      <w:pPr>
        <w:jc w:val="center"/>
        <w:rPr>
          <w:rFonts w:hint="eastAsia" w:ascii="Times New Roman" w:hAnsi="Times New Roman" w:eastAsia="宋体" w:cs="宋体"/>
          <w:b/>
          <w:bCs/>
          <w:sz w:val="24"/>
          <w:szCs w:val="24"/>
        </w:rPr>
      </w:pPr>
    </w:p>
    <w:p w14:paraId="73E15164">
      <w:pPr>
        <w:spacing w:line="360" w:lineRule="auto"/>
        <w:rPr>
          <w:rFonts w:hint="eastAsia" w:ascii="Times New Roman" w:hAnsi="Times New Roman" w:eastAsia="宋体" w:cs="宋体"/>
          <w:b/>
          <w:bCs/>
          <w:sz w:val="24"/>
          <w:szCs w:val="24"/>
        </w:rPr>
      </w:pPr>
      <w:r>
        <w:rPr>
          <w:rFonts w:hint="eastAsia" w:ascii="Times New Roman" w:hAnsi="Times New Roman" w:eastAsia="宋体" w:cs="宋体"/>
          <w:b/>
          <w:sz w:val="24"/>
          <w:szCs w:val="24"/>
          <w:u w:val="single"/>
        </w:rPr>
        <w:t xml:space="preserve">                           </w:t>
      </w:r>
      <w:r>
        <w:rPr>
          <w:rFonts w:hint="eastAsia" w:ascii="Times New Roman" w:hAnsi="Times New Roman" w:eastAsia="宋体" w:cs="宋体"/>
          <w:b/>
          <w:sz w:val="24"/>
          <w:szCs w:val="24"/>
        </w:rPr>
        <w:t>（招标人名称）：</w:t>
      </w:r>
    </w:p>
    <w:p w14:paraId="7B97506B">
      <w:pPr>
        <w:adjustRightInd w:val="0"/>
        <w:snapToGrid w:val="0"/>
        <w:spacing w:line="360" w:lineRule="auto"/>
        <w:rPr>
          <w:rFonts w:hint="eastAsia" w:ascii="Times New Roman" w:hAnsi="Times New Roman" w:eastAsia="宋体" w:cs="宋体"/>
          <w:sz w:val="24"/>
          <w:szCs w:val="24"/>
        </w:rPr>
      </w:pPr>
    </w:p>
    <w:p w14:paraId="666F511F">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我方已于</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年</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月</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日收到你方</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年</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月</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日发出的</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(项目名称)材料采购</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标段招标的投标邀请书，并确认</w:t>
      </w:r>
      <w:r>
        <w:rPr>
          <w:rFonts w:hint="eastAsia" w:ascii="Times New Roman" w:hAnsi="Times New Roman" w:eastAsia="宋体" w:cs="宋体"/>
          <w:b/>
          <w:sz w:val="24"/>
          <w:szCs w:val="24"/>
          <w:u w:val="single"/>
        </w:rPr>
        <w:t xml:space="preserve">          </w:t>
      </w:r>
      <w:r>
        <w:rPr>
          <w:rFonts w:hint="eastAsia" w:ascii="Times New Roman" w:hAnsi="Times New Roman" w:eastAsia="宋体" w:cs="宋体"/>
          <w:bCs/>
          <w:sz w:val="24"/>
          <w:szCs w:val="24"/>
        </w:rPr>
        <w:t>（参加/不参加）投标</w:t>
      </w:r>
      <w:r>
        <w:rPr>
          <w:rFonts w:hint="eastAsia" w:ascii="Times New Roman" w:hAnsi="Times New Roman" w:eastAsia="宋体" w:cs="宋体"/>
          <w:sz w:val="24"/>
          <w:szCs w:val="24"/>
        </w:rPr>
        <w:t>。</w:t>
      </w:r>
    </w:p>
    <w:p w14:paraId="0DB45D66">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特此确认。</w:t>
      </w:r>
    </w:p>
    <w:p w14:paraId="6796F9CD">
      <w:pPr>
        <w:spacing w:line="360" w:lineRule="auto"/>
        <w:ind w:firstLine="480" w:firstLineChars="200"/>
        <w:rPr>
          <w:rFonts w:hint="eastAsia" w:ascii="Times New Roman" w:hAnsi="Times New Roman" w:eastAsia="宋体" w:cs="宋体"/>
          <w:sz w:val="24"/>
          <w:szCs w:val="24"/>
        </w:rPr>
      </w:pPr>
    </w:p>
    <w:p w14:paraId="39BE7445">
      <w:pPr>
        <w:spacing w:line="360" w:lineRule="auto"/>
        <w:ind w:firstLine="480" w:firstLineChars="200"/>
        <w:rPr>
          <w:rFonts w:hint="eastAsia" w:ascii="Times New Roman" w:hAnsi="Times New Roman" w:eastAsia="宋体" w:cs="宋体"/>
          <w:sz w:val="24"/>
          <w:szCs w:val="24"/>
        </w:rPr>
      </w:pPr>
    </w:p>
    <w:p w14:paraId="6AE4CE9E">
      <w:pPr>
        <w:spacing w:line="360" w:lineRule="auto"/>
        <w:ind w:firstLine="480" w:firstLineChars="200"/>
        <w:rPr>
          <w:rFonts w:hint="eastAsia" w:ascii="Times New Roman" w:hAnsi="Times New Roman" w:eastAsia="宋体" w:cs="宋体"/>
          <w:sz w:val="24"/>
          <w:szCs w:val="24"/>
        </w:rPr>
      </w:pPr>
    </w:p>
    <w:p w14:paraId="2627A66C">
      <w:pPr>
        <w:adjustRightInd w:val="0"/>
        <w:snapToGrid w:val="0"/>
        <w:spacing w:line="360" w:lineRule="auto"/>
        <w:jc w:val="right"/>
        <w:rPr>
          <w:rFonts w:hint="eastAsia" w:ascii="Times New Roman" w:hAnsi="Times New Roman" w:eastAsia="宋体" w:cs="宋体"/>
          <w:bCs/>
          <w:sz w:val="24"/>
          <w:szCs w:val="24"/>
        </w:rPr>
      </w:pPr>
      <w:r>
        <w:rPr>
          <w:rFonts w:hint="eastAsia" w:ascii="Times New Roman" w:hAnsi="Times New Roman" w:eastAsia="宋体" w:cs="宋体"/>
          <w:bCs/>
          <w:sz w:val="24"/>
          <w:szCs w:val="24"/>
        </w:rPr>
        <w:t xml:space="preserve">被邀请单位名称： </w:t>
      </w:r>
      <w:r>
        <w:rPr>
          <w:rFonts w:hint="eastAsia" w:ascii="Times New Roman" w:hAnsi="Times New Roman" w:eastAsia="宋体" w:cs="宋体"/>
          <w:bCs/>
          <w:sz w:val="24"/>
          <w:szCs w:val="24"/>
          <w:u w:val="single"/>
        </w:rPr>
        <w:t xml:space="preserve">                  </w:t>
      </w:r>
      <w:r>
        <w:rPr>
          <w:rFonts w:hint="eastAsia" w:ascii="Times New Roman" w:hAnsi="Times New Roman" w:eastAsia="宋体" w:cs="宋体"/>
          <w:bCs/>
          <w:sz w:val="24"/>
          <w:szCs w:val="24"/>
        </w:rPr>
        <w:t>（盖单位章）</w:t>
      </w:r>
    </w:p>
    <w:p w14:paraId="6A693E2A">
      <w:pPr>
        <w:adjustRightInd w:val="0"/>
        <w:snapToGrid w:val="0"/>
        <w:spacing w:line="360" w:lineRule="auto"/>
        <w:jc w:val="right"/>
        <w:rPr>
          <w:rFonts w:hint="eastAsia" w:ascii="Times New Roman" w:hAnsi="Times New Roman" w:eastAsia="宋体" w:cs="宋体"/>
          <w:bCs/>
          <w:sz w:val="24"/>
          <w:szCs w:val="24"/>
        </w:rPr>
      </w:pPr>
      <w:r>
        <w:rPr>
          <w:rFonts w:hint="eastAsia" w:ascii="Times New Roman" w:hAnsi="Times New Roman" w:eastAsia="宋体" w:cs="宋体"/>
          <w:bCs/>
          <w:sz w:val="24"/>
          <w:szCs w:val="24"/>
        </w:rPr>
        <w:t xml:space="preserve">法定代表人（单位负责人）： </w:t>
      </w:r>
      <w:r>
        <w:rPr>
          <w:rFonts w:hint="eastAsia" w:ascii="Times New Roman" w:hAnsi="Times New Roman" w:eastAsia="宋体" w:cs="宋体"/>
          <w:bCs/>
          <w:sz w:val="24"/>
          <w:szCs w:val="24"/>
          <w:u w:val="single"/>
        </w:rPr>
        <w:t xml:space="preserve">                </w:t>
      </w:r>
      <w:r>
        <w:rPr>
          <w:rFonts w:hint="eastAsia" w:ascii="Times New Roman" w:hAnsi="Times New Roman" w:eastAsia="宋体" w:cs="宋体"/>
          <w:bCs/>
          <w:sz w:val="24"/>
          <w:szCs w:val="24"/>
        </w:rPr>
        <w:t>（签字）</w:t>
      </w:r>
    </w:p>
    <w:p w14:paraId="5F1D0661">
      <w:pPr>
        <w:spacing w:line="360" w:lineRule="auto"/>
        <w:ind w:firstLine="482" w:firstLineChars="200"/>
        <w:jc w:val="right"/>
        <w:rPr>
          <w:rFonts w:hint="eastAsia" w:ascii="Times New Roman" w:hAnsi="Times New Roman" w:eastAsia="宋体" w:cs="宋体"/>
          <w:sz w:val="24"/>
          <w:szCs w:val="24"/>
        </w:rPr>
        <w:sectPr>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年</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月</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日</w:t>
      </w:r>
    </w:p>
    <w:p w14:paraId="598636B0">
      <w:pPr>
        <w:pStyle w:val="2"/>
        <w:numPr>
          <w:ilvl w:val="0"/>
          <w:numId w:val="1"/>
        </w:numPr>
        <w:adjustRightInd w:val="0"/>
        <w:snapToGrid w:val="0"/>
        <w:spacing w:line="240" w:lineRule="auto"/>
        <w:jc w:val="center"/>
        <w:rPr>
          <w:rFonts w:hint="eastAsia" w:ascii="Times New Roman" w:hAnsi="Times New Roman" w:eastAsia="宋体" w:cs="宋体"/>
          <w:szCs w:val="32"/>
        </w:rPr>
      </w:pPr>
      <w:r>
        <w:rPr>
          <w:rFonts w:hint="eastAsia" w:ascii="Times New Roman" w:hAnsi="Times New Roman" w:eastAsia="宋体" w:cs="宋体"/>
          <w:szCs w:val="32"/>
        </w:rPr>
        <w:t xml:space="preserve"> 投标人须知</w:t>
      </w:r>
    </w:p>
    <w:p w14:paraId="285F83D8">
      <w:pPr>
        <w:pStyle w:val="3"/>
        <w:spacing w:line="240" w:lineRule="auto"/>
        <w:jc w:val="center"/>
        <w:rPr>
          <w:rFonts w:hint="eastAsia" w:ascii="Times New Roman" w:hAnsi="Times New Roman" w:eastAsia="宋体" w:cs="宋体"/>
          <w:szCs w:val="28"/>
        </w:rPr>
      </w:pPr>
      <w:bookmarkStart w:id="2" w:name="_Toc256000001"/>
      <w:r>
        <w:rPr>
          <w:rFonts w:hint="eastAsia" w:ascii="Times New Roman" w:hAnsi="Times New Roman" w:eastAsia="宋体" w:cs="宋体"/>
          <w:szCs w:val="28"/>
        </w:rPr>
        <w:t>投标人须知前附表</w:t>
      </w:r>
      <w:bookmarkEnd w:id="2"/>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50"/>
        <w:gridCol w:w="1924"/>
        <w:gridCol w:w="5815"/>
      </w:tblGrid>
      <w:tr w14:paraId="1E507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3E59FB79">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条款号</w:t>
            </w:r>
          </w:p>
        </w:tc>
        <w:tc>
          <w:tcPr>
            <w:tcW w:w="1924" w:type="dxa"/>
            <w:noWrap w:val="0"/>
            <w:vAlign w:val="center"/>
          </w:tcPr>
          <w:p w14:paraId="7F466DAF">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条款名称</w:t>
            </w:r>
          </w:p>
        </w:tc>
        <w:tc>
          <w:tcPr>
            <w:tcW w:w="5815" w:type="dxa"/>
            <w:noWrap w:val="0"/>
            <w:vAlign w:val="center"/>
          </w:tcPr>
          <w:p w14:paraId="096150C7">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编列内容</w:t>
            </w:r>
          </w:p>
        </w:tc>
      </w:tr>
      <w:tr w14:paraId="7AEE1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6BA26393">
            <w:pPr>
              <w:spacing w:line="360" w:lineRule="auto"/>
              <w:jc w:val="center"/>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1.1.</w:t>
            </w:r>
            <w:r>
              <w:rPr>
                <w:rFonts w:hint="eastAsia" w:ascii="Times New Roman" w:hAnsi="Times New Roman" w:eastAsia="宋体" w:cs="宋体"/>
                <w:sz w:val="24"/>
                <w:szCs w:val="24"/>
                <w:lang w:val="en-US" w:eastAsia="zh-CN"/>
              </w:rPr>
              <w:t>1</w:t>
            </w:r>
          </w:p>
        </w:tc>
        <w:tc>
          <w:tcPr>
            <w:tcW w:w="1924" w:type="dxa"/>
            <w:noWrap w:val="0"/>
            <w:vAlign w:val="center"/>
          </w:tcPr>
          <w:p w14:paraId="665F0F0F">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招标人</w:t>
            </w:r>
          </w:p>
        </w:tc>
        <w:tc>
          <w:tcPr>
            <w:tcW w:w="5815" w:type="dxa"/>
            <w:noWrap w:val="0"/>
            <w:vAlign w:val="bottom"/>
          </w:tcPr>
          <w:p w14:paraId="7907ED4C">
            <w:pPr>
              <w:adjustRightInd w:val="0"/>
              <w:snapToGrid w:val="0"/>
              <w:spacing w:line="360" w:lineRule="auto"/>
              <w:jc w:val="both"/>
              <w:rPr>
                <w:rFonts w:hint="eastAsia" w:ascii="Times New Roman" w:hAnsi="Times New Roman" w:eastAsia="宋体" w:cs="宋体"/>
                <w:sz w:val="24"/>
                <w:szCs w:val="24"/>
              </w:rPr>
            </w:pPr>
            <w:r>
              <w:rPr>
                <w:rFonts w:hint="eastAsia" w:ascii="Times New Roman" w:hAnsi="Times New Roman" w:eastAsia="宋体" w:cs="宋体"/>
                <w:sz w:val="24"/>
                <w:szCs w:val="24"/>
              </w:rPr>
              <w:t>名  称：</w:t>
            </w:r>
            <w:r>
              <w:rPr>
                <w:rFonts w:hint="eastAsia" w:ascii="Times New Roman" w:hAnsi="Times New Roman" w:eastAsia="宋体" w:cs="宋体"/>
                <w:bCs/>
                <w:sz w:val="24"/>
                <w:szCs w:val="24"/>
                <w:u w:val="single"/>
              </w:rPr>
              <w:t xml:space="preserve">                   </w:t>
            </w:r>
            <w:r>
              <w:rPr>
                <w:rFonts w:hint="eastAsia" w:ascii="Times New Roman" w:hAnsi="Times New Roman" w:eastAsia="宋体" w:cs="宋体"/>
                <w:sz w:val="24"/>
                <w:szCs w:val="24"/>
              </w:rPr>
              <w:t>；</w:t>
            </w:r>
          </w:p>
          <w:p w14:paraId="3CF1202F">
            <w:pPr>
              <w:adjustRightInd w:val="0"/>
              <w:snapToGrid w:val="0"/>
              <w:spacing w:line="360" w:lineRule="auto"/>
              <w:jc w:val="both"/>
              <w:rPr>
                <w:rFonts w:hint="eastAsia" w:ascii="Times New Roman" w:hAnsi="Times New Roman" w:eastAsia="宋体" w:cs="宋体"/>
                <w:sz w:val="24"/>
                <w:szCs w:val="24"/>
              </w:rPr>
            </w:pPr>
            <w:r>
              <w:rPr>
                <w:rFonts w:hint="eastAsia" w:ascii="Times New Roman" w:hAnsi="Times New Roman" w:eastAsia="宋体" w:cs="宋体"/>
                <w:sz w:val="24"/>
                <w:szCs w:val="24"/>
              </w:rPr>
              <w:t>地  址：</w:t>
            </w:r>
            <w:r>
              <w:rPr>
                <w:rFonts w:hint="eastAsia" w:ascii="Times New Roman" w:hAnsi="Times New Roman" w:eastAsia="宋体" w:cs="宋体"/>
                <w:bCs/>
                <w:sz w:val="24"/>
                <w:szCs w:val="24"/>
                <w:u w:val="single"/>
              </w:rPr>
              <w:t xml:space="preserve">                   </w:t>
            </w:r>
            <w:r>
              <w:rPr>
                <w:rFonts w:hint="eastAsia" w:ascii="Times New Roman" w:hAnsi="Times New Roman" w:eastAsia="宋体" w:cs="宋体"/>
                <w:sz w:val="24"/>
                <w:szCs w:val="24"/>
              </w:rPr>
              <w:t>；</w:t>
            </w:r>
          </w:p>
          <w:p w14:paraId="7ED33529">
            <w:pPr>
              <w:adjustRightInd w:val="0"/>
              <w:snapToGrid w:val="0"/>
              <w:spacing w:line="360" w:lineRule="auto"/>
              <w:jc w:val="both"/>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bCs/>
                <w:sz w:val="24"/>
                <w:szCs w:val="24"/>
                <w:u w:val="single"/>
              </w:rPr>
              <w:t xml:space="preserve">                   </w:t>
            </w:r>
            <w:r>
              <w:rPr>
                <w:rFonts w:hint="eastAsia" w:ascii="Times New Roman" w:hAnsi="Times New Roman" w:eastAsia="宋体" w:cs="宋体"/>
                <w:sz w:val="24"/>
                <w:szCs w:val="24"/>
              </w:rPr>
              <w:t>；</w:t>
            </w:r>
          </w:p>
          <w:p w14:paraId="71EA6B98">
            <w:pPr>
              <w:adjustRightInd w:val="0"/>
              <w:snapToGrid w:val="0"/>
              <w:spacing w:line="360" w:lineRule="auto"/>
              <w:jc w:val="both"/>
              <w:rPr>
                <w:rFonts w:hint="eastAsia" w:ascii="Times New Roman" w:hAnsi="Times New Roman" w:eastAsia="宋体" w:cs="宋体"/>
                <w:sz w:val="24"/>
                <w:szCs w:val="24"/>
              </w:rPr>
            </w:pPr>
            <w:r>
              <w:rPr>
                <w:rFonts w:hint="eastAsia" w:ascii="Times New Roman" w:hAnsi="Times New Roman" w:eastAsia="宋体" w:cs="宋体"/>
                <w:sz w:val="24"/>
                <w:szCs w:val="24"/>
              </w:rPr>
              <w:t>电  话：</w:t>
            </w:r>
            <w:r>
              <w:rPr>
                <w:rFonts w:hint="eastAsia" w:ascii="Times New Roman" w:hAnsi="Times New Roman" w:eastAsia="宋体" w:cs="宋体"/>
                <w:bCs/>
                <w:sz w:val="24"/>
                <w:szCs w:val="24"/>
                <w:u w:val="single"/>
              </w:rPr>
              <w:t xml:space="preserve">                   </w:t>
            </w:r>
            <w:r>
              <w:rPr>
                <w:rFonts w:hint="eastAsia" w:ascii="Times New Roman" w:hAnsi="Times New Roman" w:eastAsia="宋体" w:cs="宋体"/>
                <w:sz w:val="24"/>
                <w:szCs w:val="24"/>
              </w:rPr>
              <w:t>。</w:t>
            </w:r>
          </w:p>
        </w:tc>
      </w:tr>
      <w:tr w14:paraId="00D7D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6312EFCA">
            <w:pPr>
              <w:spacing w:line="360" w:lineRule="auto"/>
              <w:jc w:val="center"/>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1.1.</w:t>
            </w:r>
            <w:r>
              <w:rPr>
                <w:rFonts w:hint="eastAsia" w:ascii="Times New Roman" w:hAnsi="Times New Roman" w:eastAsia="宋体" w:cs="宋体"/>
                <w:sz w:val="24"/>
                <w:szCs w:val="24"/>
                <w:lang w:val="en-US" w:eastAsia="zh-CN"/>
              </w:rPr>
              <w:t>2</w:t>
            </w:r>
          </w:p>
        </w:tc>
        <w:tc>
          <w:tcPr>
            <w:tcW w:w="1924" w:type="dxa"/>
            <w:noWrap w:val="0"/>
            <w:vAlign w:val="center"/>
          </w:tcPr>
          <w:p w14:paraId="562F2992">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招标代理机构</w:t>
            </w:r>
          </w:p>
        </w:tc>
        <w:tc>
          <w:tcPr>
            <w:tcW w:w="5815" w:type="dxa"/>
            <w:noWrap w:val="0"/>
            <w:vAlign w:val="center"/>
          </w:tcPr>
          <w:p w14:paraId="7F1C23F0">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w:t>
            </w:r>
            <w:r>
              <w:rPr>
                <w:rFonts w:hint="eastAsia" w:ascii="Times New Roman" w:hAnsi="Times New Roman" w:eastAsia="宋体" w:cs="宋体"/>
                <w:bCs/>
                <w:sz w:val="24"/>
                <w:szCs w:val="24"/>
                <w:u w:val="single"/>
              </w:rPr>
              <w:t xml:space="preserve">        /           </w:t>
            </w:r>
            <w:r>
              <w:rPr>
                <w:rFonts w:hint="eastAsia" w:ascii="Times New Roman" w:hAnsi="Times New Roman" w:eastAsia="宋体" w:cs="宋体"/>
                <w:sz w:val="24"/>
                <w:szCs w:val="24"/>
              </w:rPr>
              <w:t>。</w:t>
            </w:r>
          </w:p>
          <w:p w14:paraId="4771A427">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□名  称：</w:t>
            </w:r>
            <w:r>
              <w:rPr>
                <w:rFonts w:hint="eastAsia" w:ascii="Times New Roman" w:hAnsi="Times New Roman" w:eastAsia="宋体" w:cs="宋体"/>
                <w:bCs/>
                <w:sz w:val="24"/>
                <w:szCs w:val="24"/>
                <w:u w:val="single"/>
              </w:rPr>
              <w:t xml:space="preserve">                   </w:t>
            </w:r>
            <w:r>
              <w:rPr>
                <w:rFonts w:hint="eastAsia" w:ascii="Times New Roman" w:hAnsi="Times New Roman" w:eastAsia="宋体" w:cs="宋体"/>
                <w:sz w:val="24"/>
                <w:szCs w:val="24"/>
              </w:rPr>
              <w:t>；</w:t>
            </w:r>
          </w:p>
          <w:p w14:paraId="2DA933F2">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地  址：</w:t>
            </w:r>
            <w:r>
              <w:rPr>
                <w:rFonts w:hint="eastAsia" w:ascii="Times New Roman" w:hAnsi="Times New Roman" w:eastAsia="宋体" w:cs="宋体"/>
                <w:bCs/>
                <w:sz w:val="24"/>
                <w:szCs w:val="24"/>
                <w:u w:val="single"/>
              </w:rPr>
              <w:t xml:space="preserve">                   </w:t>
            </w:r>
            <w:r>
              <w:rPr>
                <w:rFonts w:hint="eastAsia" w:ascii="Times New Roman" w:hAnsi="Times New Roman" w:eastAsia="宋体" w:cs="宋体"/>
                <w:sz w:val="24"/>
                <w:szCs w:val="24"/>
              </w:rPr>
              <w:t>；</w:t>
            </w:r>
          </w:p>
          <w:p w14:paraId="2CCBF6DF">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bCs/>
                <w:sz w:val="24"/>
                <w:szCs w:val="24"/>
                <w:u w:val="single"/>
              </w:rPr>
              <w:t xml:space="preserve">                   </w:t>
            </w:r>
            <w:r>
              <w:rPr>
                <w:rFonts w:hint="eastAsia" w:ascii="Times New Roman" w:hAnsi="Times New Roman" w:eastAsia="宋体" w:cs="宋体"/>
                <w:sz w:val="24"/>
                <w:szCs w:val="24"/>
              </w:rPr>
              <w:t>；</w:t>
            </w:r>
          </w:p>
          <w:p w14:paraId="6F1854F0">
            <w:pPr>
              <w:adjustRightInd w:val="0"/>
              <w:snapToGrid w:val="0"/>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电  话：</w:t>
            </w:r>
            <w:r>
              <w:rPr>
                <w:rFonts w:hint="eastAsia" w:ascii="Times New Roman" w:hAnsi="Times New Roman" w:eastAsia="宋体" w:cs="宋体"/>
                <w:bCs/>
                <w:sz w:val="24"/>
                <w:szCs w:val="24"/>
                <w:u w:val="single"/>
              </w:rPr>
              <w:t xml:space="preserve">                   </w:t>
            </w:r>
            <w:r>
              <w:rPr>
                <w:rFonts w:hint="eastAsia" w:ascii="Times New Roman" w:hAnsi="Times New Roman" w:eastAsia="宋体" w:cs="宋体"/>
                <w:sz w:val="24"/>
                <w:szCs w:val="24"/>
              </w:rPr>
              <w:t>。</w:t>
            </w:r>
          </w:p>
        </w:tc>
      </w:tr>
      <w:tr w14:paraId="72863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00A6FDAD">
            <w:pPr>
              <w:spacing w:line="360" w:lineRule="auto"/>
              <w:jc w:val="center"/>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1.1.</w:t>
            </w:r>
            <w:r>
              <w:rPr>
                <w:rFonts w:hint="eastAsia" w:ascii="Times New Roman" w:hAnsi="Times New Roman" w:eastAsia="宋体" w:cs="宋体"/>
                <w:sz w:val="24"/>
                <w:szCs w:val="24"/>
                <w:lang w:val="en-US" w:eastAsia="zh-CN"/>
              </w:rPr>
              <w:t>3</w:t>
            </w:r>
          </w:p>
        </w:tc>
        <w:tc>
          <w:tcPr>
            <w:tcW w:w="1924" w:type="dxa"/>
            <w:noWrap w:val="0"/>
            <w:vAlign w:val="center"/>
          </w:tcPr>
          <w:p w14:paraId="476CA3B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招标项目名称</w:t>
            </w:r>
          </w:p>
        </w:tc>
        <w:tc>
          <w:tcPr>
            <w:tcW w:w="5815" w:type="dxa"/>
            <w:noWrap w:val="0"/>
            <w:vAlign w:val="bottom"/>
          </w:tcPr>
          <w:p w14:paraId="21298ABF">
            <w:pPr>
              <w:spacing w:line="360" w:lineRule="auto"/>
              <w:jc w:val="both"/>
              <w:rPr>
                <w:rFonts w:hint="eastAsia" w:ascii="Times New Roman" w:hAnsi="Times New Roman" w:eastAsia="宋体" w:cs="宋体"/>
                <w:sz w:val="24"/>
                <w:szCs w:val="24"/>
              </w:rPr>
            </w:pPr>
            <w:r>
              <w:rPr>
                <w:rFonts w:hint="eastAsia" w:ascii="Times New Roman" w:hAnsi="Times New Roman" w:eastAsia="宋体" w:cs="宋体"/>
                <w:bCs/>
                <w:sz w:val="24"/>
                <w:szCs w:val="24"/>
                <w:u w:val="single"/>
              </w:rPr>
              <w:t xml:space="preserve">                  </w:t>
            </w:r>
            <w:r>
              <w:rPr>
                <w:rFonts w:hint="eastAsia" w:ascii="Times New Roman" w:hAnsi="Times New Roman" w:eastAsia="宋体" w:cs="宋体"/>
                <w:bCs/>
                <w:sz w:val="24"/>
                <w:szCs w:val="24"/>
              </w:rPr>
              <w:t xml:space="preserve">(项目名称)材料采购 </w:t>
            </w:r>
            <w:r>
              <w:rPr>
                <w:rFonts w:hint="eastAsia" w:ascii="Times New Roman" w:hAnsi="Times New Roman" w:eastAsia="宋体" w:cs="宋体"/>
                <w:bCs/>
                <w:sz w:val="24"/>
                <w:szCs w:val="24"/>
                <w:u w:val="single"/>
              </w:rPr>
              <w:t xml:space="preserve">    </w:t>
            </w:r>
            <w:r>
              <w:rPr>
                <w:rFonts w:hint="eastAsia" w:ascii="Times New Roman" w:hAnsi="Times New Roman" w:eastAsia="宋体" w:cs="宋体"/>
                <w:bCs/>
                <w:sz w:val="24"/>
                <w:szCs w:val="24"/>
              </w:rPr>
              <w:t xml:space="preserve"> 标段</w:t>
            </w:r>
          </w:p>
        </w:tc>
      </w:tr>
      <w:tr w14:paraId="094AC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451001FE">
            <w:pPr>
              <w:spacing w:line="360" w:lineRule="auto"/>
              <w:jc w:val="center"/>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1.1.</w:t>
            </w:r>
            <w:r>
              <w:rPr>
                <w:rFonts w:hint="eastAsia" w:ascii="Times New Roman" w:hAnsi="Times New Roman" w:eastAsia="宋体" w:cs="宋体"/>
                <w:sz w:val="24"/>
                <w:szCs w:val="24"/>
                <w:lang w:val="en-US" w:eastAsia="zh-CN"/>
              </w:rPr>
              <w:t>4</w:t>
            </w:r>
          </w:p>
        </w:tc>
        <w:tc>
          <w:tcPr>
            <w:tcW w:w="1924" w:type="dxa"/>
            <w:noWrap w:val="0"/>
            <w:vAlign w:val="center"/>
          </w:tcPr>
          <w:p w14:paraId="2EC7775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工程项目名称</w:t>
            </w:r>
          </w:p>
        </w:tc>
        <w:tc>
          <w:tcPr>
            <w:tcW w:w="5815" w:type="dxa"/>
            <w:noWrap w:val="0"/>
            <w:vAlign w:val="bottom"/>
          </w:tcPr>
          <w:p w14:paraId="2F1F82F2">
            <w:pPr>
              <w:adjustRightInd w:val="0"/>
              <w:snapToGrid w:val="0"/>
              <w:spacing w:line="360" w:lineRule="auto"/>
              <w:jc w:val="both"/>
              <w:rPr>
                <w:rFonts w:hint="eastAsia" w:ascii="Times New Roman" w:hAnsi="Times New Roman" w:eastAsia="宋体" w:cs="宋体"/>
                <w:sz w:val="24"/>
                <w:szCs w:val="24"/>
              </w:rPr>
            </w:pPr>
            <w:r>
              <w:rPr>
                <w:rFonts w:hint="eastAsia" w:ascii="Times New Roman" w:hAnsi="Times New Roman" w:eastAsia="宋体" w:cs="宋体"/>
                <w:bCs/>
                <w:sz w:val="24"/>
                <w:szCs w:val="24"/>
                <w:u w:val="single"/>
              </w:rPr>
              <w:t xml:space="preserve">                   </w:t>
            </w:r>
            <w:r>
              <w:rPr>
                <w:rFonts w:hint="eastAsia" w:ascii="Times New Roman" w:hAnsi="Times New Roman" w:eastAsia="宋体" w:cs="宋体"/>
                <w:sz w:val="24"/>
                <w:szCs w:val="24"/>
              </w:rPr>
              <w:t>。</w:t>
            </w:r>
          </w:p>
        </w:tc>
      </w:tr>
      <w:tr w14:paraId="4C3AB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3FEB122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1.2.1</w:t>
            </w:r>
          </w:p>
        </w:tc>
        <w:tc>
          <w:tcPr>
            <w:tcW w:w="1924" w:type="dxa"/>
            <w:noWrap w:val="0"/>
            <w:vAlign w:val="center"/>
          </w:tcPr>
          <w:p w14:paraId="51A4C60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资金来源及比例</w:t>
            </w:r>
          </w:p>
        </w:tc>
        <w:tc>
          <w:tcPr>
            <w:tcW w:w="5815" w:type="dxa"/>
            <w:noWrap w:val="0"/>
            <w:vAlign w:val="bottom"/>
          </w:tcPr>
          <w:p w14:paraId="4387A2F9">
            <w:pPr>
              <w:adjustRightInd w:val="0"/>
              <w:snapToGrid w:val="0"/>
              <w:spacing w:line="360" w:lineRule="auto"/>
              <w:jc w:val="both"/>
              <w:rPr>
                <w:rFonts w:hint="eastAsia" w:ascii="Times New Roman" w:hAnsi="Times New Roman" w:eastAsia="宋体" w:cs="宋体"/>
                <w:sz w:val="24"/>
                <w:szCs w:val="24"/>
              </w:rPr>
            </w:pPr>
            <w:r>
              <w:rPr>
                <w:rFonts w:hint="eastAsia" w:ascii="Times New Roman" w:hAnsi="Times New Roman" w:eastAsia="宋体" w:cs="宋体"/>
                <w:bCs/>
                <w:sz w:val="24"/>
                <w:szCs w:val="24"/>
                <w:u w:val="single"/>
              </w:rPr>
              <w:t xml:space="preserve">                   </w:t>
            </w:r>
            <w:r>
              <w:rPr>
                <w:rFonts w:hint="eastAsia" w:ascii="Times New Roman" w:hAnsi="Times New Roman" w:eastAsia="宋体" w:cs="宋体"/>
                <w:sz w:val="24"/>
                <w:szCs w:val="24"/>
              </w:rPr>
              <w:t>。</w:t>
            </w:r>
          </w:p>
        </w:tc>
      </w:tr>
      <w:tr w14:paraId="3B5E2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477EC76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1.2.2</w:t>
            </w:r>
          </w:p>
        </w:tc>
        <w:tc>
          <w:tcPr>
            <w:tcW w:w="1924" w:type="dxa"/>
            <w:noWrap w:val="0"/>
            <w:vAlign w:val="center"/>
          </w:tcPr>
          <w:p w14:paraId="3A3CF69F">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资金落实情况</w:t>
            </w:r>
          </w:p>
        </w:tc>
        <w:tc>
          <w:tcPr>
            <w:tcW w:w="5815" w:type="dxa"/>
            <w:noWrap w:val="0"/>
            <w:vAlign w:val="bottom"/>
          </w:tcPr>
          <w:p w14:paraId="4568AAAB">
            <w:pPr>
              <w:adjustRightInd w:val="0"/>
              <w:snapToGrid w:val="0"/>
              <w:spacing w:line="360" w:lineRule="auto"/>
              <w:jc w:val="both"/>
              <w:rPr>
                <w:rFonts w:hint="eastAsia" w:ascii="Times New Roman" w:hAnsi="Times New Roman" w:eastAsia="宋体" w:cs="宋体"/>
                <w:sz w:val="24"/>
                <w:szCs w:val="24"/>
              </w:rPr>
            </w:pPr>
            <w:r>
              <w:rPr>
                <w:rFonts w:hint="eastAsia" w:ascii="Times New Roman" w:hAnsi="Times New Roman" w:eastAsia="宋体" w:cs="宋体"/>
                <w:bCs/>
                <w:sz w:val="24"/>
                <w:szCs w:val="24"/>
                <w:u w:val="single"/>
              </w:rPr>
              <w:t xml:space="preserve">                   </w:t>
            </w:r>
            <w:r>
              <w:rPr>
                <w:rFonts w:hint="eastAsia" w:ascii="Times New Roman" w:hAnsi="Times New Roman" w:eastAsia="宋体" w:cs="宋体"/>
                <w:sz w:val="24"/>
                <w:szCs w:val="24"/>
              </w:rPr>
              <w:t>。</w:t>
            </w:r>
          </w:p>
        </w:tc>
      </w:tr>
      <w:tr w14:paraId="7C535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18EBB269">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1.3.1</w:t>
            </w:r>
          </w:p>
        </w:tc>
        <w:tc>
          <w:tcPr>
            <w:tcW w:w="1924" w:type="dxa"/>
            <w:noWrap w:val="0"/>
            <w:vAlign w:val="center"/>
          </w:tcPr>
          <w:p w14:paraId="63E18BF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招标范围</w:t>
            </w:r>
          </w:p>
        </w:tc>
        <w:tc>
          <w:tcPr>
            <w:tcW w:w="5815" w:type="dxa"/>
            <w:noWrap w:val="0"/>
            <w:vAlign w:val="bottom"/>
          </w:tcPr>
          <w:p w14:paraId="54C65567">
            <w:pPr>
              <w:adjustRightInd w:val="0"/>
              <w:snapToGrid w:val="0"/>
              <w:spacing w:line="360" w:lineRule="auto"/>
              <w:jc w:val="both"/>
              <w:rPr>
                <w:rFonts w:hint="eastAsia" w:ascii="Times New Roman" w:hAnsi="Times New Roman" w:eastAsia="宋体" w:cs="宋体"/>
                <w:sz w:val="24"/>
                <w:szCs w:val="24"/>
              </w:rPr>
            </w:pPr>
            <w:r>
              <w:rPr>
                <w:rFonts w:hint="eastAsia" w:ascii="Times New Roman" w:hAnsi="Times New Roman" w:eastAsia="宋体" w:cs="宋体"/>
                <w:bCs/>
                <w:sz w:val="24"/>
                <w:szCs w:val="24"/>
                <w:u w:val="single"/>
              </w:rPr>
              <w:t xml:space="preserve">                   </w:t>
            </w:r>
            <w:r>
              <w:rPr>
                <w:rFonts w:hint="eastAsia" w:ascii="Times New Roman" w:hAnsi="Times New Roman" w:eastAsia="宋体" w:cs="宋体"/>
                <w:sz w:val="24"/>
                <w:szCs w:val="24"/>
              </w:rPr>
              <w:t>。</w:t>
            </w:r>
          </w:p>
        </w:tc>
      </w:tr>
      <w:tr w14:paraId="33225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7E15F8A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1.3.2</w:t>
            </w:r>
          </w:p>
        </w:tc>
        <w:tc>
          <w:tcPr>
            <w:tcW w:w="1924" w:type="dxa"/>
            <w:noWrap w:val="0"/>
            <w:vAlign w:val="center"/>
          </w:tcPr>
          <w:p w14:paraId="3ADB6F7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交货期</w:t>
            </w:r>
          </w:p>
        </w:tc>
        <w:tc>
          <w:tcPr>
            <w:tcW w:w="5815" w:type="dxa"/>
            <w:noWrap w:val="0"/>
            <w:vAlign w:val="bottom"/>
          </w:tcPr>
          <w:p w14:paraId="610B5B1B">
            <w:pPr>
              <w:adjustRightInd w:val="0"/>
              <w:snapToGrid w:val="0"/>
              <w:spacing w:line="360" w:lineRule="auto"/>
              <w:jc w:val="both"/>
              <w:rPr>
                <w:rFonts w:hint="eastAsia" w:ascii="Times New Roman" w:hAnsi="Times New Roman" w:eastAsia="宋体" w:cs="宋体"/>
                <w:bCs/>
                <w:sz w:val="24"/>
                <w:szCs w:val="24"/>
                <w:u w:val="single"/>
              </w:rPr>
            </w:pPr>
            <w:r>
              <w:rPr>
                <w:rFonts w:hint="eastAsia" w:ascii="Times New Roman" w:hAnsi="Times New Roman" w:eastAsia="宋体" w:cs="宋体"/>
                <w:bCs/>
                <w:sz w:val="24"/>
                <w:szCs w:val="24"/>
                <w:u w:val="single"/>
              </w:rPr>
              <w:t xml:space="preserve">                   </w:t>
            </w:r>
            <w:r>
              <w:rPr>
                <w:rFonts w:hint="eastAsia" w:ascii="Times New Roman" w:hAnsi="Times New Roman" w:eastAsia="宋体" w:cs="宋体"/>
                <w:sz w:val="24"/>
                <w:szCs w:val="24"/>
              </w:rPr>
              <w:t>。</w:t>
            </w:r>
          </w:p>
        </w:tc>
      </w:tr>
      <w:tr w14:paraId="1E801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3C662299">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1.3.3</w:t>
            </w:r>
          </w:p>
        </w:tc>
        <w:tc>
          <w:tcPr>
            <w:tcW w:w="1924" w:type="dxa"/>
            <w:noWrap w:val="0"/>
            <w:vAlign w:val="center"/>
          </w:tcPr>
          <w:p w14:paraId="79CB848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交货地点</w:t>
            </w:r>
          </w:p>
        </w:tc>
        <w:tc>
          <w:tcPr>
            <w:tcW w:w="5815" w:type="dxa"/>
            <w:noWrap w:val="0"/>
            <w:vAlign w:val="bottom"/>
          </w:tcPr>
          <w:p w14:paraId="3A937EF7">
            <w:pPr>
              <w:adjustRightInd w:val="0"/>
              <w:snapToGrid w:val="0"/>
              <w:spacing w:line="360" w:lineRule="auto"/>
              <w:jc w:val="both"/>
              <w:rPr>
                <w:rFonts w:hint="eastAsia" w:ascii="Times New Roman" w:hAnsi="Times New Roman" w:eastAsia="宋体" w:cs="宋体"/>
                <w:bCs/>
                <w:sz w:val="24"/>
                <w:szCs w:val="24"/>
              </w:rPr>
            </w:pPr>
            <w:r>
              <w:rPr>
                <w:rFonts w:hint="eastAsia" w:ascii="Times New Roman" w:hAnsi="Times New Roman" w:eastAsia="宋体" w:cs="宋体"/>
                <w:bCs/>
                <w:sz w:val="24"/>
                <w:szCs w:val="24"/>
                <w:u w:val="single"/>
              </w:rPr>
              <w:t xml:space="preserve">                   </w:t>
            </w:r>
            <w:r>
              <w:rPr>
                <w:rFonts w:hint="eastAsia" w:ascii="Times New Roman" w:hAnsi="Times New Roman" w:eastAsia="宋体" w:cs="宋体"/>
                <w:sz w:val="24"/>
                <w:szCs w:val="24"/>
              </w:rPr>
              <w:t>。</w:t>
            </w:r>
          </w:p>
        </w:tc>
      </w:tr>
      <w:tr w14:paraId="6E699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49C8990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1.3.4</w:t>
            </w:r>
          </w:p>
        </w:tc>
        <w:tc>
          <w:tcPr>
            <w:tcW w:w="1924" w:type="dxa"/>
            <w:noWrap w:val="0"/>
            <w:vAlign w:val="center"/>
          </w:tcPr>
          <w:p w14:paraId="0A69B31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质量标准</w:t>
            </w:r>
          </w:p>
        </w:tc>
        <w:tc>
          <w:tcPr>
            <w:tcW w:w="5815" w:type="dxa"/>
            <w:noWrap w:val="0"/>
            <w:vAlign w:val="bottom"/>
          </w:tcPr>
          <w:p w14:paraId="05A90A1F">
            <w:pPr>
              <w:adjustRightInd w:val="0"/>
              <w:snapToGrid w:val="0"/>
              <w:spacing w:line="360" w:lineRule="auto"/>
              <w:jc w:val="both"/>
              <w:rPr>
                <w:rFonts w:hint="eastAsia" w:ascii="Times New Roman" w:hAnsi="Times New Roman" w:eastAsia="宋体" w:cs="宋体"/>
                <w:sz w:val="24"/>
                <w:szCs w:val="24"/>
              </w:rPr>
            </w:pPr>
            <w:r>
              <w:rPr>
                <w:rFonts w:hint="eastAsia" w:ascii="Times New Roman" w:hAnsi="Times New Roman" w:eastAsia="宋体" w:cs="宋体"/>
                <w:bCs/>
                <w:sz w:val="24"/>
                <w:szCs w:val="24"/>
                <w:u w:val="single"/>
              </w:rPr>
              <w:t xml:space="preserve">                   </w:t>
            </w:r>
            <w:r>
              <w:rPr>
                <w:rFonts w:hint="eastAsia" w:ascii="Times New Roman" w:hAnsi="Times New Roman" w:eastAsia="宋体" w:cs="宋体"/>
                <w:sz w:val="24"/>
                <w:szCs w:val="24"/>
              </w:rPr>
              <w:t>。</w:t>
            </w:r>
          </w:p>
        </w:tc>
      </w:tr>
      <w:tr w14:paraId="39ED3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05773C6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1.4.1</w:t>
            </w:r>
          </w:p>
        </w:tc>
        <w:tc>
          <w:tcPr>
            <w:tcW w:w="1924" w:type="dxa"/>
            <w:noWrap w:val="0"/>
            <w:vAlign w:val="center"/>
          </w:tcPr>
          <w:p w14:paraId="0C936269">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投标人资质条件、能力和信誉</w:t>
            </w:r>
          </w:p>
        </w:tc>
        <w:tc>
          <w:tcPr>
            <w:tcW w:w="5815" w:type="dxa"/>
            <w:noWrap w:val="0"/>
            <w:vAlign w:val="center"/>
          </w:tcPr>
          <w:p w14:paraId="7AD94C88">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（1）资质要求：同招标公告或投标邀请书；</w:t>
            </w:r>
          </w:p>
          <w:p w14:paraId="4BD9F31A">
            <w:pPr>
              <w:adjustRightInd w:val="0"/>
              <w:snapToGrid w:val="0"/>
              <w:spacing w:line="360" w:lineRule="auto"/>
              <w:ind w:left="1920" w:hanging="1920" w:hangingChars="800"/>
              <w:rPr>
                <w:rFonts w:hint="eastAsia" w:ascii="Times New Roman" w:hAnsi="Times New Roman" w:eastAsia="宋体" w:cs="宋体"/>
                <w:sz w:val="24"/>
                <w:szCs w:val="24"/>
              </w:rPr>
            </w:pPr>
            <w:r>
              <w:rPr>
                <w:rFonts w:hint="eastAsia" w:ascii="Times New Roman" w:hAnsi="Times New Roman" w:eastAsia="宋体" w:cs="宋体"/>
                <w:sz w:val="24"/>
                <w:szCs w:val="24"/>
              </w:rPr>
              <w:t>（2）财务要求：</w:t>
            </w:r>
          </w:p>
          <w:p w14:paraId="0FC618B0">
            <w:pPr>
              <w:adjustRightInd w:val="0"/>
              <w:snapToGrid w:val="0"/>
              <w:spacing w:line="360" w:lineRule="auto"/>
              <w:ind w:left="1840" w:leftChars="200" w:hanging="1440" w:hangingChars="600"/>
              <w:rPr>
                <w:rFonts w:hint="eastAsia" w:ascii="Times New Roman" w:hAnsi="Times New Roman" w:eastAsia="宋体" w:cs="宋体"/>
                <w:sz w:val="24"/>
                <w:szCs w:val="24"/>
              </w:rPr>
            </w:pPr>
            <w:r>
              <w:rPr>
                <w:rFonts w:hint="eastAsia" w:ascii="Times New Roman" w:hAnsi="Times New Roman" w:eastAsia="宋体" w:cs="宋体"/>
                <w:sz w:val="24"/>
                <w:szCs w:val="24"/>
              </w:rPr>
              <w:t>□近</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年（限定在3年以内）无亏损；</w:t>
            </w:r>
          </w:p>
          <w:p w14:paraId="56FAC76D">
            <w:pPr>
              <w:adjustRightInd w:val="0"/>
              <w:snapToGrid w:val="0"/>
              <w:spacing w:line="360" w:lineRule="auto"/>
              <w:ind w:left="1840" w:leftChars="200" w:hanging="1440" w:hangingChars="600"/>
              <w:rPr>
                <w:rFonts w:hint="eastAsia" w:ascii="Times New Roman" w:hAnsi="Times New Roman" w:eastAsia="宋体" w:cs="宋体"/>
                <w:sz w:val="24"/>
                <w:szCs w:val="24"/>
              </w:rPr>
            </w:pPr>
            <w:r>
              <w:rPr>
                <w:rFonts w:hint="eastAsia" w:ascii="Times New Roman" w:hAnsi="Times New Roman" w:eastAsia="宋体" w:cs="宋体"/>
                <w:sz w:val="24"/>
                <w:szCs w:val="24"/>
              </w:rPr>
              <w:t>□无财务要求；</w:t>
            </w:r>
          </w:p>
          <w:p w14:paraId="10D239E0">
            <w:pPr>
              <w:numPr>
                <w:ilvl w:val="-1"/>
                <w:numId w:val="0"/>
              </w:num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业绩要求：同招标公告或投标邀请书。</w:t>
            </w:r>
          </w:p>
          <w:p w14:paraId="183FDE92">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（4）信誉要求：不存在投标人须知第1.4.3项规定的限制投标情形；</w:t>
            </w:r>
          </w:p>
          <w:p w14:paraId="63F6097C">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（5）其他要求：</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w:t>
            </w:r>
          </w:p>
          <w:p w14:paraId="36F298C1">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注：（1）招标人在“投标人资质条件、能力和信誉”要求中，除 1.4.1 已列入的外，招标人不得脱离招标项目的具体特点和实际需要，随意和盲目地设定投标人要求，不得设定与招标项目具体特点和实际需要不相适应的资质资格、技术、商务条件或者业绩、奖项要求，不得设定企业股东背景、年平均承接项目数量或者金额、从业人员、纳税额、营业场所面积等规模条件，不得设定超过项目实际需要的企业注册资本、资产总额、净资产规模、营业收入、利润、授信额度等财务指标，不得设定与招标项目实际需要不相适应或者与合同履行无关的资质、人员资格等，不得设定特定行政区域或者特定行业的业绩、奖项，不得设定投标人在本地注册设立子公司、分公司、分支机构，在本地拥有一定办公面积，在本地缴纳社会保险等，不得限定或者指定特定的专利、商标、品牌、原产地或者供应商，不得限定潜在投标人或者投标人所有制形式或者组织形式，不得设定国家已经明令取消的资质资格、非国家法定的资格，不得设定政府部门、行业协会商会或者其他机构对投标人作出的荣誉奖励和慈善公益证明等，</w:t>
            </w:r>
            <w:r>
              <w:rPr>
                <w:rFonts w:hint="eastAsia" w:ascii="Times New Roman" w:hAnsi="Times New Roman" w:eastAsia="宋体" w:cs="宋体"/>
                <w:sz w:val="24"/>
                <w:szCs w:val="24"/>
                <w:highlight w:val="none"/>
              </w:rPr>
              <w:t>不得设定国家职业资格目录中准入类职业资格以外的人员资格，否</w:t>
            </w:r>
            <w:r>
              <w:rPr>
                <w:rFonts w:hint="eastAsia" w:ascii="Times New Roman" w:hAnsi="Times New Roman" w:eastAsia="宋体" w:cs="宋体"/>
                <w:sz w:val="24"/>
                <w:szCs w:val="24"/>
              </w:rPr>
              <w:t>则属于以不合理条件限制、排斥潜在投标人或者投标人。</w:t>
            </w:r>
          </w:p>
          <w:p w14:paraId="7DE21E22">
            <w:pPr>
              <w:adjustRightInd w:val="0"/>
              <w:snapToGrid w:val="0"/>
              <w:spacing w:line="360" w:lineRule="auto"/>
              <w:rPr>
                <w:rFonts w:hint="eastAsia" w:ascii="Times New Roman" w:hAnsi="Times New Roman" w:eastAsia="宋体" w:cs="宋体"/>
                <w:spacing w:val="-3"/>
                <w:sz w:val="24"/>
                <w:szCs w:val="24"/>
              </w:rPr>
            </w:pPr>
            <w:r>
              <w:rPr>
                <w:rFonts w:hint="eastAsia" w:ascii="Times New Roman" w:hAnsi="Times New Roman" w:eastAsia="宋体" w:cs="宋体"/>
                <w:sz w:val="24"/>
                <w:szCs w:val="24"/>
              </w:rPr>
              <w:t>（2）对于可以现货供应的标准材料（非定制材料</w:t>
            </w:r>
            <w:r>
              <w:rPr>
                <w:rFonts w:hint="eastAsia" w:ascii="Times New Roman" w:hAnsi="Times New Roman" w:eastAsia="宋体" w:cs="宋体"/>
                <w:spacing w:val="-104"/>
                <w:sz w:val="24"/>
                <w:szCs w:val="24"/>
              </w:rPr>
              <w:t>）</w:t>
            </w:r>
            <w:r>
              <w:rPr>
                <w:rFonts w:hint="eastAsia" w:ascii="Times New Roman" w:hAnsi="Times New Roman" w:eastAsia="宋体" w:cs="宋体"/>
                <w:spacing w:val="-1"/>
                <w:sz w:val="24"/>
                <w:szCs w:val="24"/>
              </w:rPr>
              <w:t>，投标人的财务状况一般不宜作为审查投</w:t>
            </w:r>
            <w:r>
              <w:rPr>
                <w:rFonts w:hint="eastAsia" w:ascii="Times New Roman" w:hAnsi="Times New Roman" w:eastAsia="宋体" w:cs="宋体"/>
                <w:spacing w:val="-3"/>
                <w:sz w:val="24"/>
                <w:szCs w:val="24"/>
              </w:rPr>
              <w:t>标人履约能力的因素。</w:t>
            </w:r>
          </w:p>
          <w:p w14:paraId="73F89DB3">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（3）不具备相应资质或超越资质等级取得的业绩，不作为有效业绩认定。</w:t>
            </w:r>
          </w:p>
          <w:p w14:paraId="648622EE">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（4）重组、分立后的企业，其重组、分立前承接的工程项目不作为有效业绩认定；合并后的新企业，原企业在合并前承接的工程项目，提供了企业合并相关证明材料的，作为有效业绩认定。</w:t>
            </w:r>
          </w:p>
        </w:tc>
      </w:tr>
      <w:tr w14:paraId="3E703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63B986B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1.4.2</w:t>
            </w:r>
          </w:p>
        </w:tc>
        <w:tc>
          <w:tcPr>
            <w:tcW w:w="1924" w:type="dxa"/>
            <w:noWrap w:val="0"/>
            <w:vAlign w:val="center"/>
          </w:tcPr>
          <w:p w14:paraId="06EA8BD6">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是否接受</w:t>
            </w:r>
          </w:p>
          <w:p w14:paraId="1F274F0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联合体投标</w:t>
            </w:r>
          </w:p>
        </w:tc>
        <w:tc>
          <w:tcPr>
            <w:tcW w:w="5815" w:type="dxa"/>
            <w:noWrap w:val="0"/>
            <w:vAlign w:val="center"/>
          </w:tcPr>
          <w:p w14:paraId="1CAEE609">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□不接受。</w:t>
            </w:r>
          </w:p>
          <w:p w14:paraId="71461BA7">
            <w:pPr>
              <w:adjustRightInd w:val="0"/>
              <w:snapToGrid w:val="0"/>
              <w:spacing w:line="360" w:lineRule="auto"/>
              <w:rPr>
                <w:rFonts w:hint="eastAsia" w:ascii="Times New Roman" w:hAnsi="Times New Roman" w:eastAsia="宋体" w:cs="宋体"/>
                <w:b/>
                <w:sz w:val="24"/>
                <w:szCs w:val="24"/>
                <w:u w:val="single"/>
              </w:rPr>
            </w:pP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rPr>
              <w:t>接受，应满足下列要求：</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w:t>
            </w:r>
          </w:p>
          <w:p w14:paraId="6E98AA8E">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（1）联合体资质应符合招标文件的规定，并按照联合体协议约定的职责分工予以认定。</w:t>
            </w:r>
          </w:p>
          <w:p w14:paraId="69D0FEF3">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2）联合体投标，应由联合体牵头人获取招标文件和提交投标保证金，在制作数据电文形式投标文件时，投标人名称应填写联合体牵头人名称。如未按要求进行投标，导致投标文件无法读取，由投标人自行负责。</w:t>
            </w:r>
          </w:p>
        </w:tc>
      </w:tr>
      <w:tr w14:paraId="7C0AD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3" w:hRule="atLeast"/>
          <w:jc w:val="center"/>
        </w:trPr>
        <w:tc>
          <w:tcPr>
            <w:tcW w:w="1050" w:type="dxa"/>
            <w:noWrap w:val="0"/>
            <w:vAlign w:val="center"/>
          </w:tcPr>
          <w:p w14:paraId="0B5D8CD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1.4.3</w:t>
            </w:r>
          </w:p>
        </w:tc>
        <w:tc>
          <w:tcPr>
            <w:tcW w:w="1924" w:type="dxa"/>
            <w:noWrap w:val="0"/>
            <w:vAlign w:val="center"/>
          </w:tcPr>
          <w:p w14:paraId="1E45AF1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投标人不得存在的其他情形</w:t>
            </w:r>
          </w:p>
        </w:tc>
        <w:tc>
          <w:tcPr>
            <w:tcW w:w="5815" w:type="dxa"/>
            <w:noWrap w:val="0"/>
            <w:vAlign w:val="center"/>
          </w:tcPr>
          <w:p w14:paraId="39E98563">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除投标人不得存在的18种情形之一外，投标人也不得存在下列情形：</w:t>
            </w:r>
          </w:p>
          <w:p w14:paraId="3BC41FBE">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rPr>
              <w:t>（19）根据国家或四川省有关部门制定的其他联合惩戒措施规范性文件（联合惩戒措施包括限制参与工程招投标或限制参与政府采购活动），被列为联合惩戒对象的；</w:t>
            </w:r>
          </w:p>
          <w:p w14:paraId="30C6DBE5">
            <w:pPr>
              <w:spacing w:line="360" w:lineRule="auto"/>
              <w:rPr>
                <w:rFonts w:hint="eastAsia" w:ascii="Times New Roman" w:hAnsi="Times New Roman" w:eastAsia="宋体" w:cs="宋体"/>
                <w:sz w:val="24"/>
                <w:szCs w:val="24"/>
              </w:rPr>
            </w:pPr>
          </w:p>
          <w:p w14:paraId="186F0B32">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注：除此之外招标人不得另行增加其他限制投标情形。</w:t>
            </w:r>
          </w:p>
          <w:p w14:paraId="5E1FBE65">
            <w:pPr>
              <w:adjustRightInd w:val="0"/>
              <w:snapToGrid w:val="0"/>
              <w:spacing w:line="360" w:lineRule="auto"/>
              <w:rPr>
                <w:rFonts w:hint="eastAsia" w:ascii="Times New Roman" w:hAnsi="Times New Roman" w:eastAsia="宋体" w:cs="宋体"/>
                <w:sz w:val="24"/>
                <w:szCs w:val="24"/>
              </w:rPr>
            </w:pPr>
          </w:p>
          <w:p w14:paraId="18132FFE">
            <w:pPr>
              <w:spacing w:line="360" w:lineRule="auto"/>
              <w:rPr>
                <w:rFonts w:hint="eastAsia" w:ascii="Times New Roman" w:hAnsi="Times New Roman" w:eastAsia="宋体" w:cs="宋体"/>
              </w:rPr>
            </w:pPr>
            <w:r>
              <w:rPr>
                <w:rFonts w:hint="eastAsia" w:ascii="Times New Roman" w:hAnsi="Times New Roman" w:eastAsia="宋体" w:cs="宋体"/>
                <w:sz w:val="24"/>
                <w:szCs w:val="24"/>
              </w:rPr>
              <w:t>本条（14）规定的事项，应以有关行政主管部门出具的已生效的行政处罚决定书为依据，“近三年”应以行政处罚决定书的出具时间起算。</w:t>
            </w:r>
          </w:p>
          <w:p w14:paraId="04C4F7E4">
            <w:pPr>
              <w:spacing w:line="360" w:lineRule="auto"/>
              <w:rPr>
                <w:rFonts w:hint="eastAsia" w:ascii="Times New Roman" w:hAnsi="Times New Roman" w:eastAsia="宋体" w:cs="宋体"/>
              </w:rPr>
            </w:pPr>
          </w:p>
          <w:p w14:paraId="3869E2E8">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“被依法暂停或取消投标资格的”是指：</w:t>
            </w:r>
          </w:p>
          <w:p w14:paraId="33655A02">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投标人存在被行政主管部门依据法律、法规、规章作出暂停或取消一定时期投标资格的已生效行政处罚，其限制投标范围与所依据的法律、法规、规章适用范围相同，与行政处罚规定的限制投标行政区域无关。</w:t>
            </w:r>
          </w:p>
        </w:tc>
      </w:tr>
      <w:tr w14:paraId="35F56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5" w:hRule="atLeast"/>
          <w:jc w:val="center"/>
        </w:trPr>
        <w:tc>
          <w:tcPr>
            <w:tcW w:w="1050" w:type="dxa"/>
            <w:noWrap w:val="0"/>
            <w:vAlign w:val="center"/>
          </w:tcPr>
          <w:p w14:paraId="7919229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rPr>
              <w:t>.1</w:t>
            </w:r>
          </w:p>
        </w:tc>
        <w:tc>
          <w:tcPr>
            <w:tcW w:w="1924" w:type="dxa"/>
            <w:noWrap w:val="0"/>
            <w:vAlign w:val="center"/>
          </w:tcPr>
          <w:p w14:paraId="015A1DC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投标预备会</w:t>
            </w:r>
          </w:p>
        </w:tc>
        <w:tc>
          <w:tcPr>
            <w:tcW w:w="5815" w:type="dxa"/>
            <w:noWrap w:val="0"/>
            <w:vAlign w:val="center"/>
          </w:tcPr>
          <w:p w14:paraId="753BCB53">
            <w:pPr>
              <w:adjustRightInd w:val="0"/>
              <w:snapToGrid w:val="0"/>
              <w:spacing w:line="360" w:lineRule="auto"/>
              <w:jc w:val="both"/>
              <w:rPr>
                <w:rFonts w:hint="eastAsia" w:ascii="Times New Roman" w:hAnsi="Times New Roman" w:eastAsia="宋体" w:cs="宋体"/>
                <w:sz w:val="24"/>
                <w:szCs w:val="24"/>
              </w:rPr>
            </w:pPr>
            <w:r>
              <w:rPr>
                <w:rFonts w:hint="eastAsia" w:ascii="Times New Roman" w:hAnsi="Times New Roman" w:eastAsia="宋体" w:cs="宋体"/>
                <w:sz w:val="24"/>
                <w:szCs w:val="24"/>
              </w:rPr>
              <w:t>不召开</w:t>
            </w:r>
          </w:p>
        </w:tc>
      </w:tr>
      <w:tr w14:paraId="739BD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704B56E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sz w:val="24"/>
                <w:szCs w:val="24"/>
                <w:lang w:val="en-US" w:eastAsia="zh-CN"/>
              </w:rPr>
              <w:t>6</w:t>
            </w:r>
            <w:r>
              <w:rPr>
                <w:rFonts w:hint="eastAsia" w:ascii="Times New Roman" w:hAnsi="Times New Roman" w:eastAsia="宋体" w:cs="宋体"/>
                <w:sz w:val="24"/>
                <w:szCs w:val="24"/>
              </w:rPr>
              <w:t>.1</w:t>
            </w:r>
          </w:p>
        </w:tc>
        <w:tc>
          <w:tcPr>
            <w:tcW w:w="1924" w:type="dxa"/>
            <w:noWrap w:val="0"/>
            <w:vAlign w:val="center"/>
          </w:tcPr>
          <w:p w14:paraId="6F248456">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分包</w:t>
            </w:r>
          </w:p>
        </w:tc>
        <w:tc>
          <w:tcPr>
            <w:tcW w:w="5815" w:type="dxa"/>
            <w:noWrap w:val="0"/>
            <w:vAlign w:val="center"/>
          </w:tcPr>
          <w:p w14:paraId="6CF4F90A">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□不允许</w:t>
            </w:r>
          </w:p>
          <w:p w14:paraId="33C381C5">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□允许，分包内容要求：</w:t>
            </w:r>
            <w:r>
              <w:rPr>
                <w:rFonts w:hint="eastAsia" w:ascii="Times New Roman" w:hAnsi="Times New Roman" w:eastAsia="宋体" w:cs="宋体"/>
                <w:b/>
                <w:sz w:val="24"/>
                <w:szCs w:val="24"/>
                <w:u w:val="single"/>
              </w:rPr>
              <w:t xml:space="preserve">           </w:t>
            </w:r>
          </w:p>
          <w:p w14:paraId="7804EFD0">
            <w:pPr>
              <w:adjustRightInd w:val="0"/>
              <w:snapToGrid w:val="0"/>
              <w:spacing w:line="360" w:lineRule="auto"/>
              <w:ind w:firstLine="1036" w:firstLineChars="432"/>
              <w:jc w:val="both"/>
              <w:rPr>
                <w:rFonts w:hint="eastAsia" w:ascii="Times New Roman" w:hAnsi="Times New Roman" w:eastAsia="宋体" w:cs="宋体"/>
                <w:b/>
                <w:sz w:val="24"/>
                <w:szCs w:val="24"/>
                <w:u w:val="single"/>
              </w:rPr>
            </w:pPr>
            <w:r>
              <w:rPr>
                <w:rFonts w:hint="eastAsia" w:ascii="Times New Roman" w:hAnsi="Times New Roman" w:eastAsia="宋体" w:cs="宋体"/>
                <w:sz w:val="24"/>
                <w:szCs w:val="24"/>
              </w:rPr>
              <w:t>对分包人的资质要求：</w:t>
            </w:r>
            <w:r>
              <w:rPr>
                <w:rFonts w:hint="eastAsia" w:ascii="Times New Roman" w:hAnsi="Times New Roman" w:eastAsia="宋体" w:cs="宋体"/>
                <w:b/>
                <w:sz w:val="24"/>
                <w:szCs w:val="24"/>
                <w:u w:val="single"/>
              </w:rPr>
              <w:t xml:space="preserve">         </w:t>
            </w:r>
          </w:p>
          <w:p w14:paraId="2F4C9BCA">
            <w:pPr>
              <w:adjustRightInd w:val="0"/>
              <w:snapToGrid w:val="0"/>
              <w:spacing w:line="360" w:lineRule="auto"/>
              <w:jc w:val="both"/>
              <w:rPr>
                <w:rFonts w:hint="eastAsia" w:ascii="Times New Roman" w:hAnsi="Times New Roman" w:eastAsia="宋体" w:cs="宋体"/>
                <w:b/>
                <w:sz w:val="24"/>
                <w:szCs w:val="24"/>
                <w:u w:val="single"/>
              </w:rPr>
            </w:pPr>
            <w:r>
              <w:rPr>
                <w:rFonts w:hint="eastAsia" w:ascii="Times New Roman" w:hAnsi="Times New Roman" w:eastAsia="宋体" w:cs="宋体"/>
                <w:sz w:val="24"/>
                <w:szCs w:val="24"/>
              </w:rPr>
              <w:t>注：不得要求投标人在投标文件中提供拟分包人的营业执照、资质证书、分包协议等证明文件。</w:t>
            </w:r>
          </w:p>
        </w:tc>
      </w:tr>
      <w:tr w14:paraId="7FD5A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4574EBE0">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sz w:val="24"/>
                <w:szCs w:val="24"/>
                <w:lang w:val="en-US" w:eastAsia="zh-CN"/>
              </w:rPr>
              <w:t>7</w:t>
            </w:r>
            <w:r>
              <w:rPr>
                <w:rFonts w:hint="eastAsia" w:ascii="Times New Roman" w:hAnsi="Times New Roman" w:eastAsia="宋体" w:cs="宋体"/>
                <w:sz w:val="24"/>
                <w:szCs w:val="24"/>
              </w:rPr>
              <w:t>.1</w:t>
            </w:r>
          </w:p>
        </w:tc>
        <w:tc>
          <w:tcPr>
            <w:tcW w:w="1924" w:type="dxa"/>
            <w:noWrap w:val="0"/>
            <w:vAlign w:val="center"/>
          </w:tcPr>
          <w:p w14:paraId="62A6B7E6">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实质性要求和条件</w:t>
            </w:r>
          </w:p>
        </w:tc>
        <w:tc>
          <w:tcPr>
            <w:tcW w:w="5815" w:type="dxa"/>
            <w:noWrap w:val="0"/>
            <w:vAlign w:val="bottom"/>
          </w:tcPr>
          <w:p w14:paraId="2C4CF593">
            <w:pPr>
              <w:adjustRightInd w:val="0"/>
              <w:snapToGrid w:val="0"/>
              <w:spacing w:line="360" w:lineRule="auto"/>
              <w:jc w:val="both"/>
              <w:rPr>
                <w:rFonts w:hint="eastAsia" w:ascii="Times New Roman" w:hAnsi="Times New Roman" w:eastAsia="宋体" w:cs="宋体"/>
                <w:sz w:val="24"/>
                <w:szCs w:val="24"/>
              </w:rPr>
            </w:pPr>
            <w:r>
              <w:rPr>
                <w:rFonts w:hint="eastAsia" w:ascii="Times New Roman" w:hAnsi="Times New Roman" w:eastAsia="宋体" w:cs="宋体"/>
                <w:b/>
                <w:sz w:val="24"/>
                <w:szCs w:val="24"/>
                <w:u w:val="single"/>
              </w:rPr>
              <w:t xml:space="preserve">          </w:t>
            </w:r>
          </w:p>
        </w:tc>
      </w:tr>
      <w:tr w14:paraId="13349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561497BB">
            <w:pPr>
              <w:spacing w:line="360" w:lineRule="auto"/>
              <w:jc w:val="center"/>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1.</w:t>
            </w:r>
            <w:r>
              <w:rPr>
                <w:rFonts w:hint="eastAsia" w:ascii="Times New Roman" w:hAnsi="Times New Roman" w:eastAsia="宋体" w:cs="宋体"/>
                <w:sz w:val="24"/>
                <w:szCs w:val="24"/>
                <w:lang w:val="en-US" w:eastAsia="zh-CN"/>
              </w:rPr>
              <w:t>7</w:t>
            </w:r>
            <w:r>
              <w:rPr>
                <w:rFonts w:hint="eastAsia" w:ascii="Times New Roman" w:hAnsi="Times New Roman" w:eastAsia="宋体" w:cs="宋体"/>
                <w:sz w:val="24"/>
                <w:szCs w:val="24"/>
              </w:rPr>
              <w:t>.</w:t>
            </w:r>
            <w:r>
              <w:rPr>
                <w:rFonts w:hint="eastAsia" w:ascii="Times New Roman" w:hAnsi="Times New Roman" w:eastAsia="宋体" w:cs="宋体"/>
                <w:sz w:val="24"/>
                <w:szCs w:val="24"/>
                <w:lang w:val="en-US" w:eastAsia="zh-CN"/>
              </w:rPr>
              <w:t>2</w:t>
            </w:r>
          </w:p>
        </w:tc>
        <w:tc>
          <w:tcPr>
            <w:tcW w:w="1924" w:type="dxa"/>
            <w:noWrap w:val="0"/>
            <w:vAlign w:val="center"/>
          </w:tcPr>
          <w:p w14:paraId="3AB5CFB0">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其他可以被接受的技术支持资料</w:t>
            </w:r>
          </w:p>
        </w:tc>
        <w:tc>
          <w:tcPr>
            <w:tcW w:w="5815" w:type="dxa"/>
            <w:noWrap w:val="0"/>
            <w:vAlign w:val="bottom"/>
          </w:tcPr>
          <w:p w14:paraId="67FCA07E">
            <w:pPr>
              <w:adjustRightInd w:val="0"/>
              <w:snapToGrid w:val="0"/>
              <w:spacing w:line="360" w:lineRule="auto"/>
              <w:jc w:val="both"/>
              <w:rPr>
                <w:rFonts w:hint="eastAsia" w:ascii="Times New Roman" w:hAnsi="Times New Roman" w:eastAsia="宋体" w:cs="宋体"/>
                <w:sz w:val="24"/>
                <w:szCs w:val="24"/>
              </w:rPr>
            </w:pPr>
            <w:r>
              <w:rPr>
                <w:rFonts w:hint="eastAsia" w:ascii="Times New Roman" w:hAnsi="Times New Roman" w:eastAsia="宋体" w:cs="宋体"/>
                <w:b/>
                <w:sz w:val="24"/>
                <w:szCs w:val="24"/>
                <w:u w:val="single"/>
              </w:rPr>
              <w:t xml:space="preserve">          </w:t>
            </w:r>
          </w:p>
        </w:tc>
      </w:tr>
      <w:tr w14:paraId="7D9A5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7BA74F05">
            <w:pPr>
              <w:spacing w:line="360" w:lineRule="auto"/>
              <w:jc w:val="center"/>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1.</w:t>
            </w:r>
            <w:r>
              <w:rPr>
                <w:rFonts w:hint="eastAsia" w:ascii="Times New Roman" w:hAnsi="Times New Roman" w:eastAsia="宋体" w:cs="宋体"/>
                <w:sz w:val="24"/>
                <w:szCs w:val="24"/>
                <w:lang w:val="en-US" w:eastAsia="zh-CN"/>
              </w:rPr>
              <w:t>7</w:t>
            </w:r>
            <w:r>
              <w:rPr>
                <w:rFonts w:hint="eastAsia" w:ascii="Times New Roman" w:hAnsi="Times New Roman" w:eastAsia="宋体" w:cs="宋体"/>
                <w:sz w:val="24"/>
                <w:szCs w:val="24"/>
              </w:rPr>
              <w:t>.</w:t>
            </w:r>
            <w:r>
              <w:rPr>
                <w:rFonts w:hint="eastAsia" w:ascii="Times New Roman" w:hAnsi="Times New Roman" w:eastAsia="宋体" w:cs="宋体"/>
                <w:sz w:val="24"/>
                <w:szCs w:val="24"/>
                <w:lang w:val="en-US" w:eastAsia="zh-CN"/>
              </w:rPr>
              <w:t>3</w:t>
            </w:r>
          </w:p>
        </w:tc>
        <w:tc>
          <w:tcPr>
            <w:tcW w:w="1924" w:type="dxa"/>
            <w:noWrap w:val="0"/>
            <w:vAlign w:val="center"/>
          </w:tcPr>
          <w:p w14:paraId="044A42E2">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偏差</w:t>
            </w:r>
          </w:p>
        </w:tc>
        <w:tc>
          <w:tcPr>
            <w:tcW w:w="5815" w:type="dxa"/>
            <w:noWrap w:val="0"/>
            <w:vAlign w:val="center"/>
          </w:tcPr>
          <w:p w14:paraId="4C7ADF21">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□不允许</w:t>
            </w:r>
          </w:p>
          <w:p w14:paraId="35FDC7BC">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□允许,偏差范围：</w:t>
            </w:r>
            <w:r>
              <w:rPr>
                <w:rFonts w:hint="eastAsia" w:ascii="Times New Roman" w:hAnsi="Times New Roman" w:eastAsia="宋体" w:cs="宋体"/>
                <w:b/>
                <w:sz w:val="24"/>
                <w:szCs w:val="24"/>
                <w:u w:val="single"/>
              </w:rPr>
              <w:t xml:space="preserve">         </w:t>
            </w:r>
          </w:p>
          <w:p w14:paraId="08C0AA81">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最高项数：</w:t>
            </w:r>
            <w:r>
              <w:rPr>
                <w:rFonts w:hint="eastAsia" w:ascii="Times New Roman" w:hAnsi="Times New Roman" w:eastAsia="宋体" w:cs="宋体"/>
                <w:b/>
                <w:sz w:val="24"/>
                <w:szCs w:val="24"/>
                <w:u w:val="single"/>
              </w:rPr>
              <w:t xml:space="preserve">         </w:t>
            </w:r>
          </w:p>
        </w:tc>
      </w:tr>
      <w:tr w14:paraId="58927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621FEFD1">
            <w:pPr>
              <w:spacing w:line="360" w:lineRule="auto"/>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rPr>
              <w:t>2.1</w:t>
            </w:r>
            <w:r>
              <w:rPr>
                <w:rFonts w:hint="eastAsia" w:ascii="Times New Roman" w:hAnsi="Times New Roman" w:eastAsia="宋体" w:cs="宋体"/>
                <w:sz w:val="24"/>
                <w:szCs w:val="24"/>
                <w:lang w:val="en-US" w:eastAsia="zh-CN"/>
              </w:rPr>
              <w:t>.1</w:t>
            </w:r>
          </w:p>
        </w:tc>
        <w:tc>
          <w:tcPr>
            <w:tcW w:w="1924" w:type="dxa"/>
            <w:noWrap w:val="0"/>
            <w:vAlign w:val="center"/>
          </w:tcPr>
          <w:p w14:paraId="2BBE5950">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构成招标文件</w:t>
            </w:r>
          </w:p>
          <w:p w14:paraId="07347F0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的其他资料</w:t>
            </w:r>
          </w:p>
        </w:tc>
        <w:tc>
          <w:tcPr>
            <w:tcW w:w="5815" w:type="dxa"/>
            <w:noWrap w:val="0"/>
            <w:vAlign w:val="bottom"/>
          </w:tcPr>
          <w:p w14:paraId="6EA1163A">
            <w:pPr>
              <w:spacing w:line="360" w:lineRule="auto"/>
              <w:jc w:val="both"/>
              <w:rPr>
                <w:rFonts w:hint="eastAsia" w:ascii="Times New Roman" w:hAnsi="Times New Roman" w:eastAsia="宋体" w:cs="宋体"/>
                <w:sz w:val="24"/>
                <w:szCs w:val="24"/>
              </w:rPr>
            </w:pPr>
            <w:r>
              <w:rPr>
                <w:rFonts w:hint="eastAsia" w:ascii="Times New Roman" w:hAnsi="Times New Roman" w:eastAsia="宋体" w:cs="宋体"/>
                <w:b/>
                <w:sz w:val="24"/>
                <w:szCs w:val="24"/>
                <w:u w:val="single"/>
              </w:rPr>
              <w:t xml:space="preserve">         </w:t>
            </w:r>
          </w:p>
        </w:tc>
      </w:tr>
      <w:tr w14:paraId="226F8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2C79E6EE">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2.2.1</w:t>
            </w:r>
          </w:p>
        </w:tc>
        <w:tc>
          <w:tcPr>
            <w:tcW w:w="1924" w:type="dxa"/>
            <w:noWrap w:val="0"/>
            <w:vAlign w:val="center"/>
          </w:tcPr>
          <w:p w14:paraId="32A217F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投标人要求</w:t>
            </w:r>
          </w:p>
          <w:p w14:paraId="4489F27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澄清招标文件</w:t>
            </w:r>
          </w:p>
        </w:tc>
        <w:tc>
          <w:tcPr>
            <w:tcW w:w="5815" w:type="dxa"/>
            <w:noWrap w:val="0"/>
            <w:vAlign w:val="center"/>
          </w:tcPr>
          <w:p w14:paraId="7D7029A5">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时间：投标截止时间10日前。</w:t>
            </w:r>
          </w:p>
          <w:p w14:paraId="52496FDA">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形式：通过□《全国公共资源交易平台（四川省）》□《全国公共资源交易平台（四川省·</w:t>
            </w:r>
            <w:r>
              <w:rPr>
                <w:rFonts w:hint="eastAsia" w:ascii="Times New Roman" w:hAnsi="Times New Roman" w:eastAsia="宋体"/>
                <w:b/>
                <w:sz w:val="24"/>
                <w:szCs w:val="24"/>
                <w:u w:val="single"/>
              </w:rPr>
              <w:t xml:space="preserve">    </w:t>
            </w:r>
            <w:r>
              <w:rPr>
                <w:rFonts w:hint="eastAsia" w:ascii="Times New Roman" w:hAnsi="Times New Roman" w:eastAsia="宋体" w:cs="宋体"/>
                <w:sz w:val="24"/>
                <w:szCs w:val="24"/>
              </w:rPr>
              <w:t>市（州））》向招标人提出。如有疑问，应在规定的时间前通过□《全国公共资源交易平台（四川省）》□《全国公共资源交易平台（四川省·</w:t>
            </w:r>
            <w:r>
              <w:rPr>
                <w:rFonts w:hint="eastAsia" w:ascii="Times New Roman" w:hAnsi="Times New Roman" w:eastAsia="宋体"/>
                <w:b/>
                <w:sz w:val="24"/>
                <w:szCs w:val="24"/>
                <w:u w:val="single"/>
              </w:rPr>
              <w:t xml:space="preserve">    </w:t>
            </w:r>
            <w:r>
              <w:rPr>
                <w:rFonts w:hint="eastAsia" w:ascii="Times New Roman" w:hAnsi="Times New Roman" w:eastAsia="宋体" w:cs="宋体"/>
                <w:sz w:val="24"/>
                <w:szCs w:val="24"/>
              </w:rPr>
              <w:t>市（州））》向招标人提出需澄清的问题，要求招标人对招标文件予以澄清。</w:t>
            </w:r>
          </w:p>
        </w:tc>
      </w:tr>
      <w:tr w14:paraId="1CA72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6242689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2.2.2</w:t>
            </w:r>
          </w:p>
        </w:tc>
        <w:tc>
          <w:tcPr>
            <w:tcW w:w="1924" w:type="dxa"/>
            <w:noWrap w:val="0"/>
            <w:vAlign w:val="center"/>
          </w:tcPr>
          <w:p w14:paraId="52C2B5F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招标文件澄清</w:t>
            </w:r>
          </w:p>
          <w:p w14:paraId="381238FC">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发出的形式</w:t>
            </w:r>
          </w:p>
        </w:tc>
        <w:tc>
          <w:tcPr>
            <w:tcW w:w="5815" w:type="dxa"/>
            <w:noWrap w:val="0"/>
            <w:vAlign w:val="center"/>
          </w:tcPr>
          <w:p w14:paraId="5FFA9FD9">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招标文件的澄清应于投标截止时间15日前，在《全国公共资源交易平台（四川省）》发布，</w:t>
            </w:r>
            <w:r>
              <w:rPr>
                <w:rFonts w:hint="eastAsia" w:ascii="Times New Roman" w:hAnsi="Times New Roman" w:eastAsia="宋体" w:cs="宋体"/>
                <w:b/>
                <w:bCs/>
                <w:sz w:val="24"/>
                <w:szCs w:val="24"/>
              </w:rPr>
              <w:t>涉及到评标办法修改的，应将修改后的招标文件作为附件上传，对招标文件的所有修改内容应在澄清文件正文中全部列出，新上传的招标文件中修改内容与澄清文件正文不一致的，以澄清文件正文为准。</w:t>
            </w:r>
            <w:r>
              <w:rPr>
                <w:rFonts w:hint="eastAsia" w:ascii="Times New Roman" w:hAnsi="Times New Roman" w:eastAsia="宋体" w:cs="宋体"/>
                <w:sz w:val="24"/>
                <w:szCs w:val="24"/>
              </w:rPr>
              <w:t>若澄清文件发出的时间距投标截止时间不足15日，则应延长投标截止时间（不影响投标文件编制的情形除外）。投标人应实时在□《全国公共资源交易平台（四川省）》□《全国公共资源交易平台（四川省·</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市（州））》上查询澄清文件，投标人未下载澄清文件的，其后果由投标人承担。</w:t>
            </w:r>
          </w:p>
        </w:tc>
      </w:tr>
      <w:tr w14:paraId="439FF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095A5C29">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2.2.3</w:t>
            </w:r>
          </w:p>
        </w:tc>
        <w:tc>
          <w:tcPr>
            <w:tcW w:w="1924" w:type="dxa"/>
            <w:noWrap w:val="0"/>
            <w:vAlign w:val="center"/>
          </w:tcPr>
          <w:p w14:paraId="4FFAB21E">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投标人确认收到招标文件澄清</w:t>
            </w:r>
          </w:p>
        </w:tc>
        <w:tc>
          <w:tcPr>
            <w:tcW w:w="5815" w:type="dxa"/>
            <w:noWrap w:val="0"/>
            <w:vAlign w:val="center"/>
          </w:tcPr>
          <w:p w14:paraId="350CCF3C">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自行查询，无需确认。</w:t>
            </w:r>
          </w:p>
        </w:tc>
      </w:tr>
      <w:tr w14:paraId="3A327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4928BB86">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2.3.1</w:t>
            </w:r>
          </w:p>
        </w:tc>
        <w:tc>
          <w:tcPr>
            <w:tcW w:w="1924" w:type="dxa"/>
            <w:noWrap w:val="0"/>
            <w:vAlign w:val="center"/>
          </w:tcPr>
          <w:p w14:paraId="18C18F3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招标文件修改发出的形式</w:t>
            </w:r>
          </w:p>
        </w:tc>
        <w:tc>
          <w:tcPr>
            <w:tcW w:w="5815" w:type="dxa"/>
            <w:noWrap w:val="0"/>
            <w:vAlign w:val="center"/>
          </w:tcPr>
          <w:p w14:paraId="1558EBD9">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招标文件的修改应于投标截止时间15日前，在《全国公共资源交易平台（四川省）》发布</w:t>
            </w:r>
            <w:r>
              <w:rPr>
                <w:rFonts w:hint="eastAsia" w:ascii="Times New Roman" w:hAnsi="Times New Roman" w:eastAsia="宋体" w:cs="宋体"/>
                <w:b/>
                <w:bCs/>
                <w:sz w:val="28"/>
                <w:szCs w:val="28"/>
              </w:rPr>
              <w:t>，</w:t>
            </w:r>
            <w:r>
              <w:rPr>
                <w:rFonts w:hint="eastAsia" w:ascii="Times New Roman" w:hAnsi="Times New Roman" w:eastAsia="宋体" w:cs="宋体"/>
                <w:b/>
                <w:bCs/>
                <w:sz w:val="24"/>
                <w:szCs w:val="24"/>
              </w:rPr>
              <w:t>涉及到评标办法修改的，应将修改后的招标文件作为附件上传，对招标文件的所有修改内容应在修改文件正文中全部列出，新上传的招标文件中修改内容与修改文件正文不一致的，以修改文件正文为准。</w:t>
            </w:r>
            <w:r>
              <w:rPr>
                <w:rFonts w:hint="eastAsia" w:ascii="Times New Roman" w:hAnsi="Times New Roman" w:eastAsia="宋体" w:cs="宋体"/>
                <w:sz w:val="24"/>
                <w:szCs w:val="24"/>
              </w:rPr>
              <w:t>若修改文件发出的时间距投标截止时间不足15日，则应延长投标截止时间（不影响投标文件编制的情形除外）。投标人应实时在□《全国公共资源交易平台（四川省）》□《全国公共资源交易平台（四川省·</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市（州））》上查询修改文件，投标人未下载修改文件的，其后果由投标人承担。</w:t>
            </w:r>
          </w:p>
        </w:tc>
      </w:tr>
      <w:tr w14:paraId="5BA16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50" w:type="dxa"/>
            <w:noWrap w:val="0"/>
            <w:vAlign w:val="center"/>
          </w:tcPr>
          <w:p w14:paraId="69F162B8">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2.3.2</w:t>
            </w:r>
          </w:p>
        </w:tc>
        <w:tc>
          <w:tcPr>
            <w:tcW w:w="1924" w:type="dxa"/>
            <w:noWrap w:val="0"/>
            <w:vAlign w:val="center"/>
          </w:tcPr>
          <w:p w14:paraId="2C8DDD6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投标人确定收到招标文件修改</w:t>
            </w:r>
          </w:p>
        </w:tc>
        <w:tc>
          <w:tcPr>
            <w:tcW w:w="5815" w:type="dxa"/>
            <w:noWrap w:val="0"/>
            <w:vAlign w:val="center"/>
          </w:tcPr>
          <w:p w14:paraId="6C2BC2EC">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自行查询，无需确认。</w:t>
            </w:r>
          </w:p>
        </w:tc>
      </w:tr>
      <w:tr w14:paraId="68008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52643112">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3.1.1</w:t>
            </w:r>
          </w:p>
        </w:tc>
        <w:tc>
          <w:tcPr>
            <w:tcW w:w="1924" w:type="dxa"/>
            <w:noWrap w:val="0"/>
            <w:vAlign w:val="center"/>
          </w:tcPr>
          <w:p w14:paraId="52251D6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构成投标文件</w:t>
            </w:r>
          </w:p>
          <w:p w14:paraId="01C8D51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的其他材料</w:t>
            </w:r>
          </w:p>
        </w:tc>
        <w:tc>
          <w:tcPr>
            <w:tcW w:w="5815" w:type="dxa"/>
            <w:noWrap w:val="0"/>
            <w:vAlign w:val="bottom"/>
          </w:tcPr>
          <w:p w14:paraId="4BBC391C">
            <w:pPr>
              <w:spacing w:line="360" w:lineRule="auto"/>
              <w:jc w:val="both"/>
              <w:rPr>
                <w:rFonts w:hint="eastAsia" w:ascii="Times New Roman" w:hAnsi="Times New Roman" w:eastAsia="宋体" w:cs="宋体"/>
                <w:sz w:val="24"/>
                <w:szCs w:val="24"/>
              </w:rPr>
            </w:pPr>
            <w:r>
              <w:rPr>
                <w:rFonts w:hint="eastAsia" w:ascii="Times New Roman" w:hAnsi="Times New Roman" w:eastAsia="宋体" w:cs="宋体"/>
                <w:sz w:val="24"/>
                <w:szCs w:val="24"/>
                <w:u w:val="single"/>
              </w:rPr>
              <w:t xml:space="preserve">          </w:t>
            </w:r>
          </w:p>
        </w:tc>
      </w:tr>
      <w:tr w14:paraId="13CE8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4840AE2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3.2.1</w:t>
            </w:r>
          </w:p>
        </w:tc>
        <w:tc>
          <w:tcPr>
            <w:tcW w:w="1924" w:type="dxa"/>
            <w:noWrap w:val="0"/>
            <w:vAlign w:val="center"/>
          </w:tcPr>
          <w:p w14:paraId="2CFA4DF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增值税税金</w:t>
            </w:r>
          </w:p>
          <w:p w14:paraId="195A7E4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的计算方法</w:t>
            </w:r>
          </w:p>
        </w:tc>
        <w:tc>
          <w:tcPr>
            <w:tcW w:w="5815" w:type="dxa"/>
            <w:noWrap w:val="0"/>
            <w:vAlign w:val="bottom"/>
          </w:tcPr>
          <w:p w14:paraId="3283768F">
            <w:pPr>
              <w:spacing w:line="360" w:lineRule="auto"/>
              <w:jc w:val="both"/>
              <w:rPr>
                <w:rFonts w:hint="eastAsia" w:ascii="Times New Roman" w:hAnsi="Times New Roman" w:eastAsia="宋体" w:cs="宋体"/>
                <w:sz w:val="24"/>
                <w:szCs w:val="24"/>
              </w:rPr>
            </w:pPr>
            <w:r>
              <w:rPr>
                <w:rFonts w:hint="eastAsia" w:ascii="Times New Roman" w:hAnsi="Times New Roman" w:eastAsia="宋体" w:cs="宋体"/>
                <w:sz w:val="24"/>
                <w:szCs w:val="24"/>
                <w:u w:val="single"/>
              </w:rPr>
              <w:t xml:space="preserve">          </w:t>
            </w:r>
          </w:p>
        </w:tc>
      </w:tr>
      <w:tr w14:paraId="64D0A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40F25D16">
            <w:pPr>
              <w:spacing w:line="360" w:lineRule="auto"/>
              <w:jc w:val="center"/>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3.2.</w:t>
            </w:r>
            <w:r>
              <w:rPr>
                <w:rFonts w:hint="eastAsia" w:ascii="Times New Roman" w:hAnsi="Times New Roman" w:eastAsia="宋体" w:cs="宋体"/>
                <w:sz w:val="24"/>
                <w:szCs w:val="24"/>
                <w:lang w:val="en-US" w:eastAsia="zh-CN"/>
              </w:rPr>
              <w:t>2</w:t>
            </w:r>
          </w:p>
        </w:tc>
        <w:tc>
          <w:tcPr>
            <w:tcW w:w="1924" w:type="dxa"/>
            <w:noWrap w:val="0"/>
            <w:vAlign w:val="center"/>
          </w:tcPr>
          <w:p w14:paraId="5F196DB2">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最高投标限价</w:t>
            </w:r>
          </w:p>
        </w:tc>
        <w:tc>
          <w:tcPr>
            <w:tcW w:w="5815" w:type="dxa"/>
            <w:noWrap w:val="0"/>
            <w:vAlign w:val="bottom"/>
          </w:tcPr>
          <w:p w14:paraId="1519B22E">
            <w:pPr>
              <w:spacing w:line="360" w:lineRule="auto"/>
              <w:jc w:val="both"/>
              <w:rPr>
                <w:rFonts w:hint="eastAsia" w:ascii="Times New Roman" w:hAnsi="Times New Roman" w:eastAsia="宋体" w:cs="宋体"/>
                <w:sz w:val="24"/>
                <w:szCs w:val="24"/>
              </w:rPr>
            </w:pP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元</w:t>
            </w:r>
          </w:p>
        </w:tc>
      </w:tr>
      <w:tr w14:paraId="452BA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56E7DC25">
            <w:pPr>
              <w:spacing w:line="360" w:lineRule="auto"/>
              <w:jc w:val="center"/>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3.2.</w:t>
            </w:r>
            <w:r>
              <w:rPr>
                <w:rFonts w:hint="eastAsia" w:ascii="Times New Roman" w:hAnsi="Times New Roman" w:eastAsia="宋体" w:cs="宋体"/>
                <w:sz w:val="24"/>
                <w:szCs w:val="24"/>
                <w:lang w:val="en-US" w:eastAsia="zh-CN"/>
              </w:rPr>
              <w:t>3</w:t>
            </w:r>
          </w:p>
        </w:tc>
        <w:tc>
          <w:tcPr>
            <w:tcW w:w="1924" w:type="dxa"/>
            <w:noWrap w:val="0"/>
            <w:vAlign w:val="center"/>
          </w:tcPr>
          <w:p w14:paraId="6E71950F">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投标报价的</w:t>
            </w:r>
          </w:p>
          <w:p w14:paraId="0FF892C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其他要求</w:t>
            </w:r>
          </w:p>
        </w:tc>
        <w:tc>
          <w:tcPr>
            <w:tcW w:w="5815" w:type="dxa"/>
            <w:noWrap w:val="0"/>
            <w:vAlign w:val="bottom"/>
          </w:tcPr>
          <w:p w14:paraId="418DB192">
            <w:pPr>
              <w:spacing w:line="360" w:lineRule="auto"/>
              <w:jc w:val="both"/>
              <w:rPr>
                <w:rFonts w:hint="eastAsia" w:ascii="Times New Roman" w:hAnsi="Times New Roman" w:eastAsia="宋体" w:cs="宋体"/>
                <w:sz w:val="24"/>
                <w:szCs w:val="24"/>
              </w:rPr>
            </w:pPr>
            <w:r>
              <w:rPr>
                <w:rFonts w:hint="eastAsia" w:ascii="Times New Roman" w:hAnsi="Times New Roman" w:eastAsia="宋体" w:cs="宋体"/>
                <w:sz w:val="24"/>
                <w:szCs w:val="24"/>
                <w:u w:val="single"/>
              </w:rPr>
              <w:t xml:space="preserve">           </w:t>
            </w:r>
          </w:p>
        </w:tc>
      </w:tr>
      <w:tr w14:paraId="3E7FE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4A282F1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3.3.1</w:t>
            </w:r>
          </w:p>
        </w:tc>
        <w:tc>
          <w:tcPr>
            <w:tcW w:w="1924" w:type="dxa"/>
            <w:noWrap w:val="0"/>
            <w:vAlign w:val="center"/>
          </w:tcPr>
          <w:p w14:paraId="6B999EBE">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投标有效期</w:t>
            </w:r>
          </w:p>
        </w:tc>
        <w:tc>
          <w:tcPr>
            <w:tcW w:w="5815" w:type="dxa"/>
            <w:noWrap w:val="0"/>
            <w:vAlign w:val="center"/>
          </w:tcPr>
          <w:p w14:paraId="24EBB358">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日历天（从投标截止之日起计算）</w:t>
            </w:r>
          </w:p>
          <w:p w14:paraId="2539C7CF">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注:在投标有效期内未完成评标和定标的,招标人应当通知所有投标人延长投标有效期；拒绝延长投标有效期的投标人有权收回投标保证金；没有拒绝延长投标有效期的投标人自动延长其投标担保的有效期,但不得修改投标文件的实质性内容。因延长投标有效期造成投标人损失的,招标人应当给予补偿,但因不可抗力需延长投标有效期的除外。</w:t>
            </w:r>
          </w:p>
        </w:tc>
      </w:tr>
      <w:tr w14:paraId="0B1EA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60D8585E">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3.4.1</w:t>
            </w:r>
          </w:p>
        </w:tc>
        <w:tc>
          <w:tcPr>
            <w:tcW w:w="1924" w:type="dxa"/>
            <w:noWrap w:val="0"/>
            <w:vAlign w:val="center"/>
          </w:tcPr>
          <w:p w14:paraId="0DF81C2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投标保证金</w:t>
            </w:r>
          </w:p>
        </w:tc>
        <w:tc>
          <w:tcPr>
            <w:tcW w:w="5815" w:type="dxa"/>
            <w:noWrap w:val="0"/>
            <w:vAlign w:val="center"/>
          </w:tcPr>
          <w:p w14:paraId="23EA2EF1">
            <w:pPr>
              <w:adjustRightInd/>
              <w:snapToGrid/>
              <w:spacing w:line="360" w:lineRule="auto"/>
              <w:ind w:firstLine="0" w:firstLineChars="0"/>
              <w:jc w:val="left"/>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本项目投标保证金截止时间为  年  月  日  时，金额：</w:t>
            </w:r>
            <w:r>
              <w:rPr>
                <w:rFonts w:hint="eastAsia" w:ascii="Times New Roman" w:hAnsi="Times New Roman" w:eastAsia="宋体" w:cs="宋体"/>
                <w:kern w:val="0"/>
                <w:sz w:val="24"/>
                <w:szCs w:val="24"/>
                <w:highlight w:val="none"/>
                <w:u w:val="none"/>
                <w:lang w:val="en-US" w:eastAsia="zh-CN"/>
              </w:rPr>
              <w:t xml:space="preserve">        </w:t>
            </w:r>
            <w:r>
              <w:rPr>
                <w:rFonts w:hint="eastAsia" w:ascii="Times New Roman" w:hAnsi="Times New Roman" w:eastAsia="宋体" w:cs="宋体"/>
                <w:sz w:val="24"/>
                <w:szCs w:val="24"/>
                <w:highlight w:val="none"/>
              </w:rPr>
              <w:t>元，采用如下方式提交：</w:t>
            </w:r>
          </w:p>
          <w:p w14:paraId="1A0F26D7">
            <w:pPr>
              <w:adjustRightInd/>
              <w:snapToGrid/>
              <w:spacing w:line="360" w:lineRule="auto"/>
              <w:ind w:firstLine="0" w:firstLineChars="0"/>
              <w:jc w:val="left"/>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1.现金□</w:t>
            </w:r>
          </w:p>
          <w:p w14:paraId="34CC10F3">
            <w:pPr>
              <w:adjustRightInd/>
              <w:snapToGrid/>
              <w:spacing w:line="360" w:lineRule="auto"/>
              <w:ind w:firstLine="0" w:firstLineChars="0"/>
              <w:jc w:val="left"/>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2.银行保函 □</w:t>
            </w:r>
          </w:p>
          <w:p w14:paraId="5D53639C">
            <w:pPr>
              <w:adjustRightInd/>
              <w:snapToGrid/>
              <w:spacing w:line="360" w:lineRule="auto"/>
              <w:ind w:firstLine="0" w:firstLineChars="0"/>
              <w:jc w:val="left"/>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3.保险保函 □</w:t>
            </w:r>
          </w:p>
          <w:p w14:paraId="72772E13">
            <w:pPr>
              <w:adjustRightInd/>
              <w:snapToGrid/>
              <w:spacing w:line="360" w:lineRule="auto"/>
              <w:ind w:firstLine="0" w:firstLineChars="0"/>
              <w:jc w:val="left"/>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4.专业担保保函 □</w:t>
            </w:r>
          </w:p>
          <w:p w14:paraId="150A7036">
            <w:pPr>
              <w:adjustRightInd/>
              <w:snapToGrid/>
              <w:spacing w:line="360" w:lineRule="auto"/>
              <w:ind w:firstLine="0" w:firstLineChars="0"/>
              <w:jc w:val="left"/>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备注：</w:t>
            </w:r>
          </w:p>
          <w:p w14:paraId="51097BC4">
            <w:pPr>
              <w:adjustRightInd/>
              <w:snapToGrid/>
              <w:spacing w:line="360" w:lineRule="auto"/>
              <w:ind w:firstLine="0" w:firstLineChars="0"/>
              <w:jc w:val="left"/>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1.现金形式。投标人以现金形式缴纳投标保证金的，必须从基本账户转出。投标人登录全国公共资源交易平台（四川省·攀枝花市）（http://ggzy.panzhihua.gov.cn/）按“投标保证金—确认投标保证金”的步骤，依据系统提示缴纳投标保证金。银行转账凭证、企业基本账户开户许可证（加盖企业鲜章）需由投标人自行扫描件至电子投标文件中，由于资金没有及时到账而造成的后果，由投标人自行负责。</w:t>
            </w:r>
          </w:p>
          <w:p w14:paraId="1A8B5AE5">
            <w:pPr>
              <w:adjustRightInd/>
              <w:snapToGrid/>
              <w:spacing w:line="360" w:lineRule="auto"/>
              <w:ind w:firstLine="0" w:firstLineChars="0"/>
              <w:jc w:val="left"/>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2.电子保函保险。投标人以招标人在招标文件中确认的形式为准，登录全国公共资源交易平台（四川省·攀枝花市）（http://ggzy.panzhihua.gov.cn/），依据系统提示，选择银行或保险公司或专业担保公司申办电子保函保险。</w:t>
            </w:r>
          </w:p>
          <w:p w14:paraId="7C18A781">
            <w:pPr>
              <w:adjustRightInd/>
              <w:snapToGrid/>
              <w:spacing w:line="360" w:lineRule="auto"/>
              <w:ind w:firstLine="0" w:firstLineChars="0"/>
              <w:jc w:val="left"/>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电子保函保险的生效时间最迟不晚于投标截止时间，在投标有效期内保持有效。</w:t>
            </w:r>
          </w:p>
          <w:p w14:paraId="5012F732">
            <w:pPr>
              <w:widowControl/>
              <w:adjustRightInd/>
              <w:snapToGrid/>
              <w:spacing w:line="360" w:lineRule="auto"/>
              <w:ind w:firstLine="0" w:firstLineChars="0"/>
              <w:rPr>
                <w:rFonts w:hint="eastAsia" w:ascii="Times New Roman" w:hAnsi="Times New Roman" w:eastAsia="宋体" w:cs="宋体"/>
                <w:sz w:val="24"/>
                <w:szCs w:val="24"/>
              </w:rPr>
            </w:pPr>
            <w:r>
              <w:rPr>
                <w:rFonts w:hint="eastAsia" w:ascii="Times New Roman" w:hAnsi="Times New Roman" w:eastAsia="宋体" w:cs="宋体"/>
                <w:sz w:val="24"/>
                <w:szCs w:val="24"/>
                <w:highlight w:val="none"/>
              </w:rPr>
              <w:t>攀枝花市公共资源交易服务中心仅为各方交易主体搭建金融机构、专业担保公司服务的平台，不会为金融机构、专业担保公司的服务提供任何形式的担保，无法对各金融机构、专业担保公司的实力作出保证，请投标人参考各金融机构、专业担保公司的偿付能力，谨慎选择。</w:t>
            </w:r>
          </w:p>
        </w:tc>
      </w:tr>
      <w:tr w14:paraId="3F2A4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1EC94FE6">
            <w:pPr>
              <w:spacing w:line="360" w:lineRule="auto"/>
              <w:jc w:val="center"/>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3.4.</w:t>
            </w:r>
            <w:r>
              <w:rPr>
                <w:rFonts w:hint="eastAsia" w:ascii="Times New Roman" w:hAnsi="Times New Roman" w:eastAsia="宋体" w:cs="宋体"/>
                <w:sz w:val="24"/>
                <w:szCs w:val="24"/>
                <w:lang w:val="en-US" w:eastAsia="zh-CN"/>
              </w:rPr>
              <w:t>2</w:t>
            </w:r>
          </w:p>
        </w:tc>
        <w:tc>
          <w:tcPr>
            <w:tcW w:w="1924" w:type="dxa"/>
            <w:noWrap w:val="0"/>
            <w:vAlign w:val="center"/>
          </w:tcPr>
          <w:p w14:paraId="3963538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投标保证金</w:t>
            </w:r>
          </w:p>
          <w:p w14:paraId="3AB0015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的退还</w:t>
            </w:r>
          </w:p>
        </w:tc>
        <w:tc>
          <w:tcPr>
            <w:tcW w:w="5815" w:type="dxa"/>
            <w:noWrap w:val="0"/>
            <w:vAlign w:val="center"/>
          </w:tcPr>
          <w:p w14:paraId="6836A7C6">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招标人最迟应当在书面合同签订后5日内向中标人和未中标的投标人退还投标保证金到投标人的基本账户，退还投标保证金时通过</w:t>
            </w:r>
            <w:r>
              <w:rPr>
                <w:rFonts w:hint="eastAsia" w:ascii="Times New Roman" w:hAnsi="Times New Roman" w:eastAsia="宋体" w:cs="宋体"/>
                <w:sz w:val="24"/>
                <w:szCs w:val="24"/>
                <w:u w:val="single"/>
              </w:rPr>
              <w:t>攀枝花市公共资源交易服务中心电子化招标平台</w:t>
            </w:r>
            <w:r>
              <w:rPr>
                <w:rFonts w:hint="eastAsia" w:ascii="Times New Roman" w:hAnsi="Times New Roman" w:eastAsia="宋体" w:cs="宋体"/>
                <w:sz w:val="24"/>
                <w:szCs w:val="24"/>
              </w:rPr>
              <w:t>原路径退还。</w:t>
            </w:r>
          </w:p>
        </w:tc>
      </w:tr>
      <w:tr w14:paraId="3E5D9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143DA2E3">
            <w:pPr>
              <w:spacing w:line="360" w:lineRule="auto"/>
              <w:jc w:val="center"/>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3.4.</w:t>
            </w:r>
            <w:r>
              <w:rPr>
                <w:rFonts w:hint="eastAsia" w:ascii="Times New Roman" w:hAnsi="Times New Roman" w:eastAsia="宋体" w:cs="宋体"/>
                <w:sz w:val="24"/>
                <w:szCs w:val="24"/>
                <w:lang w:val="en-US" w:eastAsia="zh-CN"/>
              </w:rPr>
              <w:t>3</w:t>
            </w:r>
          </w:p>
        </w:tc>
        <w:tc>
          <w:tcPr>
            <w:tcW w:w="1924" w:type="dxa"/>
            <w:noWrap w:val="0"/>
            <w:vAlign w:val="center"/>
          </w:tcPr>
          <w:p w14:paraId="35064F4E">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其他可以不予退还投标保证金的情形</w:t>
            </w:r>
          </w:p>
        </w:tc>
        <w:tc>
          <w:tcPr>
            <w:tcW w:w="5815" w:type="dxa"/>
            <w:noWrap w:val="0"/>
            <w:vAlign w:val="center"/>
          </w:tcPr>
          <w:p w14:paraId="5A578E0A">
            <w:pPr>
              <w:adjustRightInd w:val="0"/>
              <w:snapToGrid w:val="0"/>
              <w:spacing w:line="360" w:lineRule="auto"/>
              <w:rPr>
                <w:rFonts w:hint="eastAsia" w:ascii="Times New Roman" w:hAnsi="Times New Roman" w:eastAsia="宋体" w:cs="宋体"/>
              </w:rPr>
            </w:pPr>
            <w:r>
              <w:rPr>
                <w:rFonts w:hint="eastAsia" w:ascii="Times New Roman" w:hAnsi="Times New Roman" w:eastAsia="宋体" w:cs="宋体"/>
                <w:sz w:val="24"/>
                <w:szCs w:val="24"/>
              </w:rPr>
              <w:t>在投标活动中，投标人串通投标、弄虚作假，中标人在收到中标通知书后，无正当理由拒签合同协议书的，投标保证金也不予退还。</w:t>
            </w:r>
          </w:p>
          <w:p w14:paraId="41F704E1">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其他情形：</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w:t>
            </w:r>
          </w:p>
        </w:tc>
      </w:tr>
      <w:tr w14:paraId="32F81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7993AC2A">
            <w:pPr>
              <w:spacing w:line="360" w:lineRule="auto"/>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rPr>
              <w:t>3.5</w:t>
            </w:r>
            <w:r>
              <w:rPr>
                <w:rFonts w:hint="eastAsia" w:ascii="Times New Roman" w:hAnsi="Times New Roman" w:eastAsia="宋体" w:cs="宋体"/>
                <w:sz w:val="24"/>
                <w:szCs w:val="24"/>
                <w:lang w:val="en-US" w:eastAsia="zh-CN"/>
              </w:rPr>
              <w:t>.1</w:t>
            </w:r>
          </w:p>
        </w:tc>
        <w:tc>
          <w:tcPr>
            <w:tcW w:w="1924" w:type="dxa"/>
            <w:noWrap w:val="0"/>
            <w:vAlign w:val="center"/>
          </w:tcPr>
          <w:p w14:paraId="2DABB62E">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资格审查资料</w:t>
            </w:r>
          </w:p>
          <w:p w14:paraId="0BF4F8B8">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的特殊要求</w:t>
            </w:r>
          </w:p>
        </w:tc>
        <w:tc>
          <w:tcPr>
            <w:tcW w:w="5815" w:type="dxa"/>
            <w:noWrap w:val="0"/>
            <w:vAlign w:val="center"/>
          </w:tcPr>
          <w:p w14:paraId="6AF8DC36">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□无</w:t>
            </w:r>
          </w:p>
          <w:p w14:paraId="754F721E">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□有，具体要求：</w:t>
            </w:r>
            <w:r>
              <w:rPr>
                <w:rFonts w:hint="eastAsia" w:ascii="Times New Roman" w:hAnsi="Times New Roman" w:eastAsia="宋体" w:cs="宋体"/>
                <w:sz w:val="24"/>
                <w:szCs w:val="24"/>
                <w:u w:val="single"/>
              </w:rPr>
              <w:t xml:space="preserve">        </w:t>
            </w:r>
          </w:p>
        </w:tc>
      </w:tr>
      <w:tr w14:paraId="6485A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47EF249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3.5.2</w:t>
            </w:r>
          </w:p>
        </w:tc>
        <w:tc>
          <w:tcPr>
            <w:tcW w:w="1924" w:type="dxa"/>
            <w:noWrap w:val="0"/>
            <w:vAlign w:val="center"/>
          </w:tcPr>
          <w:p w14:paraId="1AAEFD2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近年财务状况</w:t>
            </w:r>
          </w:p>
          <w:p w14:paraId="05B4CD2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的年份要求</w:t>
            </w:r>
          </w:p>
        </w:tc>
        <w:tc>
          <w:tcPr>
            <w:tcW w:w="5815" w:type="dxa"/>
            <w:noWrap w:val="0"/>
            <w:vAlign w:val="center"/>
          </w:tcPr>
          <w:p w14:paraId="09F40D39">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□无</w:t>
            </w:r>
          </w:p>
          <w:p w14:paraId="5F081EA9">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□有，具体要求：近</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年</w:t>
            </w:r>
          </w:p>
        </w:tc>
      </w:tr>
      <w:tr w14:paraId="57CEB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25C4726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3.5.3</w:t>
            </w:r>
          </w:p>
        </w:tc>
        <w:tc>
          <w:tcPr>
            <w:tcW w:w="1924" w:type="dxa"/>
            <w:noWrap w:val="0"/>
            <w:vAlign w:val="center"/>
          </w:tcPr>
          <w:p w14:paraId="13B5A43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近年完成的类似项目情况的时间要求</w:t>
            </w:r>
          </w:p>
        </w:tc>
        <w:tc>
          <w:tcPr>
            <w:tcW w:w="5815" w:type="dxa"/>
            <w:noWrap w:val="0"/>
            <w:vAlign w:val="center"/>
          </w:tcPr>
          <w:p w14:paraId="399FEC49">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□无</w:t>
            </w:r>
          </w:p>
          <w:p w14:paraId="3FC5F8FC">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□有，具体要求：</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年</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月</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日至投标截止时间</w:t>
            </w:r>
          </w:p>
        </w:tc>
      </w:tr>
      <w:tr w14:paraId="0EF7F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2360EF76">
            <w:pPr>
              <w:spacing w:line="360" w:lineRule="auto"/>
              <w:jc w:val="center"/>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3.5.</w:t>
            </w:r>
            <w:r>
              <w:rPr>
                <w:rFonts w:hint="eastAsia" w:ascii="Times New Roman" w:hAnsi="Times New Roman" w:eastAsia="宋体" w:cs="宋体"/>
                <w:sz w:val="24"/>
                <w:szCs w:val="24"/>
                <w:lang w:val="en-US" w:eastAsia="zh-CN"/>
              </w:rPr>
              <w:t>4</w:t>
            </w:r>
          </w:p>
        </w:tc>
        <w:tc>
          <w:tcPr>
            <w:tcW w:w="1924" w:type="dxa"/>
            <w:noWrap w:val="0"/>
            <w:vAlign w:val="center"/>
          </w:tcPr>
          <w:p w14:paraId="355C9C8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近年发生的诉讼及仲裁情况的时间要求</w:t>
            </w:r>
          </w:p>
        </w:tc>
        <w:tc>
          <w:tcPr>
            <w:tcW w:w="5815" w:type="dxa"/>
            <w:noWrap w:val="0"/>
            <w:vAlign w:val="center"/>
          </w:tcPr>
          <w:p w14:paraId="7C99628C">
            <w:pPr>
              <w:spacing w:line="360" w:lineRule="auto"/>
              <w:rPr>
                <w:rFonts w:hint="eastAsia" w:ascii="Times New Roman" w:hAnsi="Times New Roman" w:eastAsia="宋体" w:cs="宋体"/>
                <w:sz w:val="28"/>
                <w:szCs w:val="28"/>
              </w:rPr>
            </w:pPr>
            <w:r>
              <w:rPr>
                <w:rFonts w:hint="eastAsia" w:ascii="Times New Roman" w:hAnsi="Times New Roman" w:eastAsia="宋体" w:cs="宋体"/>
                <w:sz w:val="28"/>
                <w:szCs w:val="28"/>
              </w:rPr>
              <w:t>□</w:t>
            </w:r>
            <w:r>
              <w:rPr>
                <w:rFonts w:hint="eastAsia" w:ascii="Times New Roman" w:hAnsi="Times New Roman" w:eastAsia="宋体" w:cs="宋体"/>
                <w:sz w:val="24"/>
                <w:szCs w:val="24"/>
              </w:rPr>
              <w:t>本次投标不提供</w:t>
            </w:r>
          </w:p>
          <w:p w14:paraId="6D19EFEC">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sym w:font="Wingdings 2" w:char="00A3"/>
            </w:r>
            <w:r>
              <w:rPr>
                <w:rFonts w:hint="eastAsia" w:ascii="Times New Roman" w:hAnsi="Times New Roman" w:eastAsia="宋体" w:cs="宋体"/>
                <w:sz w:val="24"/>
                <w:szCs w:val="24"/>
              </w:rPr>
              <w:t>具体要求：</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年</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月</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日至投标截止时间</w:t>
            </w:r>
          </w:p>
        </w:tc>
      </w:tr>
      <w:tr w14:paraId="60940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50" w:type="dxa"/>
            <w:noWrap w:val="0"/>
            <w:vAlign w:val="center"/>
          </w:tcPr>
          <w:p w14:paraId="780187D6">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3.6.1</w:t>
            </w:r>
          </w:p>
        </w:tc>
        <w:tc>
          <w:tcPr>
            <w:tcW w:w="1924" w:type="dxa"/>
            <w:noWrap w:val="0"/>
            <w:vAlign w:val="center"/>
          </w:tcPr>
          <w:p w14:paraId="62BB77A6">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是否允许递交备选投标方案</w:t>
            </w:r>
          </w:p>
        </w:tc>
        <w:tc>
          <w:tcPr>
            <w:tcW w:w="5815" w:type="dxa"/>
            <w:noWrap w:val="0"/>
            <w:vAlign w:val="center"/>
          </w:tcPr>
          <w:p w14:paraId="269A0117">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□不允许</w:t>
            </w:r>
          </w:p>
          <w:p w14:paraId="16D5B747">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□允许</w:t>
            </w:r>
          </w:p>
        </w:tc>
      </w:tr>
      <w:tr w14:paraId="4B32A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3D0CEC8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3.7.1</w:t>
            </w:r>
          </w:p>
        </w:tc>
        <w:tc>
          <w:tcPr>
            <w:tcW w:w="1924" w:type="dxa"/>
            <w:noWrap w:val="0"/>
            <w:vAlign w:val="center"/>
          </w:tcPr>
          <w:p w14:paraId="2CF3068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投标文件格式</w:t>
            </w:r>
          </w:p>
        </w:tc>
        <w:tc>
          <w:tcPr>
            <w:tcW w:w="5815" w:type="dxa"/>
            <w:noWrap w:val="0"/>
            <w:vAlign w:val="center"/>
          </w:tcPr>
          <w:p w14:paraId="4B6EE87B">
            <w:pPr>
              <w:adjustRightInd w:val="0"/>
              <w:snapToGrid w:val="0"/>
              <w:spacing w:line="360" w:lineRule="auto"/>
              <w:rPr>
                <w:rFonts w:hint="eastAsia" w:ascii="Times New Roman" w:hAnsi="Times New Roman" w:eastAsia="宋体" w:cs="宋体"/>
                <w:color w:val="auto"/>
                <w:sz w:val="24"/>
                <w:szCs w:val="24"/>
                <w:lang w:eastAsia="zh-CN"/>
              </w:rPr>
            </w:pPr>
            <w:commentRangeStart w:id="4"/>
            <w:r>
              <w:rPr>
                <w:rFonts w:hint="eastAsia" w:ascii="Times New Roman" w:hAnsi="Times New Roman" w:eastAsia="宋体" w:cs="宋体"/>
                <w:sz w:val="24"/>
                <w:szCs w:val="24"/>
              </w:rPr>
              <w:t>（1）</w:t>
            </w:r>
            <w:r>
              <w:rPr>
                <w:rFonts w:hint="eastAsia" w:ascii="Times New Roman" w:hAnsi="Times New Roman" w:eastAsia="宋体" w:cs="宋体"/>
                <w:color w:val="auto"/>
                <w:sz w:val="24"/>
                <w:szCs w:val="24"/>
              </w:rPr>
              <w:t>投标文件包含商务文件、技术文件和报价文件</w:t>
            </w:r>
            <w:r>
              <w:rPr>
                <w:rFonts w:hint="eastAsia" w:ascii="Times New Roman" w:hAnsi="Times New Roman" w:eastAsia="宋体" w:cs="宋体"/>
                <w:color w:val="auto"/>
                <w:sz w:val="24"/>
                <w:szCs w:val="24"/>
                <w:lang w:eastAsia="zh-CN"/>
              </w:rPr>
              <w:t>。</w:t>
            </w:r>
          </w:p>
          <w:p w14:paraId="42072995">
            <w:pPr>
              <w:adjustRightInd w:val="0"/>
              <w:snapToGrid w:val="0"/>
              <w:spacing w:line="360" w:lineRule="auto"/>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（2）技术文件为“暗标”</w:t>
            </w:r>
            <w:r>
              <w:rPr>
                <w:rFonts w:hint="eastAsia" w:ascii="Times New Roman" w:hAnsi="Times New Roman" w:eastAsia="宋体" w:cs="宋体"/>
                <w:color w:val="auto"/>
                <w:sz w:val="24"/>
                <w:szCs w:val="24"/>
                <w:lang w:val="en-US" w:eastAsia="zh-CN"/>
              </w:rPr>
              <w:t>,</w:t>
            </w:r>
            <w:r>
              <w:rPr>
                <w:rFonts w:hint="eastAsia" w:ascii="Times New Roman" w:hAnsi="Times New Roman" w:eastAsia="宋体" w:cs="宋体"/>
                <w:color w:val="auto"/>
                <w:sz w:val="24"/>
                <w:szCs w:val="24"/>
              </w:rPr>
              <w:t>统一文件格式和规范，不得出现与投标人相关的词句、语言或任何标识、暗示、不得出现投标人的名称和其它可识别投标人身份的字符、徽标、人员名称以及其他特殊标记等。</w:t>
            </w:r>
            <w:commentRangeEnd w:id="4"/>
            <w:r>
              <w:rPr>
                <w:color w:val="auto"/>
              </w:rPr>
              <w:commentReference w:id="4"/>
            </w:r>
          </w:p>
          <w:p w14:paraId="7A2D5FC4">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）不得对招标文件规定的投标文件格式的内容进行改变原意或影响投标实质性的删减或修改。</w:t>
            </w:r>
          </w:p>
          <w:p w14:paraId="30E4091F">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w:t>
            </w: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rPr>
              <w:t>）投标人可以在投标文件格式内容之外另行说明和增加相关内容，作为投标文件的组成部分。另行说明或自行增加的内容、以及按投标文件格式在空格（下划线）由投标人填写的内容，不得与招标文件的强制性审查标准和禁止性规定相抵触。</w:t>
            </w:r>
          </w:p>
          <w:p w14:paraId="12ECC835">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w:t>
            </w: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rPr>
              <w:t>）按投标文件格式在空格（下划线）由投标人填写的内容，不需要填写的，可以在空格中用“/”标示，也可以不填（空白）。</w:t>
            </w:r>
          </w:p>
          <w:p w14:paraId="48566C2C">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w:t>
            </w:r>
            <w:r>
              <w:rPr>
                <w:rFonts w:hint="eastAsia" w:ascii="Times New Roman" w:hAnsi="Times New Roman" w:eastAsia="宋体" w:cs="宋体"/>
                <w:sz w:val="24"/>
                <w:szCs w:val="24"/>
                <w:lang w:val="en-US" w:eastAsia="zh-CN"/>
              </w:rPr>
              <w:t>6</w:t>
            </w:r>
            <w:r>
              <w:rPr>
                <w:rFonts w:hint="eastAsia" w:ascii="Times New Roman" w:hAnsi="Times New Roman" w:eastAsia="宋体" w:cs="宋体"/>
                <w:sz w:val="24"/>
                <w:szCs w:val="24"/>
              </w:rPr>
              <w:t>）投标文件应对招标文件提出的所有实质性要求和条件作出实质性响应，并且实质性响应的内容不得互相矛盾。</w:t>
            </w:r>
          </w:p>
          <w:p w14:paraId="408414AC">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w:t>
            </w:r>
            <w:r>
              <w:rPr>
                <w:rFonts w:hint="eastAsia" w:ascii="Times New Roman" w:hAnsi="Times New Roman" w:eastAsia="宋体" w:cs="宋体"/>
                <w:sz w:val="24"/>
                <w:szCs w:val="24"/>
                <w:lang w:val="en-US" w:eastAsia="zh-CN"/>
              </w:rPr>
              <w:t>7</w:t>
            </w:r>
            <w:r>
              <w:rPr>
                <w:rFonts w:hint="eastAsia" w:ascii="Times New Roman" w:hAnsi="Times New Roman" w:eastAsia="宋体" w:cs="宋体"/>
                <w:sz w:val="24"/>
                <w:szCs w:val="24"/>
              </w:rPr>
              <w:t>）投标文件所附证明材料应清晰可辨。</w:t>
            </w:r>
          </w:p>
          <w:p w14:paraId="4D956E00">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w:t>
            </w:r>
            <w:r>
              <w:rPr>
                <w:rFonts w:hint="eastAsia" w:ascii="Times New Roman" w:hAnsi="Times New Roman" w:eastAsia="宋体" w:cs="宋体"/>
                <w:sz w:val="24"/>
                <w:szCs w:val="24"/>
                <w:lang w:val="en-US" w:eastAsia="zh-CN"/>
              </w:rPr>
              <w:t>8</w:t>
            </w:r>
            <w:r>
              <w:rPr>
                <w:rFonts w:hint="eastAsia" w:ascii="Times New Roman" w:hAnsi="Times New Roman" w:eastAsia="宋体" w:cs="宋体"/>
                <w:sz w:val="24"/>
                <w:szCs w:val="24"/>
              </w:rPr>
              <w:t>）投标文件应为使用符合系统要求的投标文件制作工具制作生成的</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格式文件。</w:t>
            </w:r>
          </w:p>
          <w:p w14:paraId="44A74941">
            <w:pPr>
              <w:spacing w:line="360" w:lineRule="auto"/>
              <w:rPr>
                <w:rFonts w:hint="eastAsia" w:ascii="Times New Roman" w:hAnsi="Times New Roman" w:eastAsia="宋体" w:cs="宋体"/>
                <w:sz w:val="24"/>
                <w:szCs w:val="24"/>
                <w:lang w:eastAsia="zh-CN"/>
              </w:rPr>
            </w:pPr>
            <w:commentRangeStart w:id="5"/>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9</w:t>
            </w:r>
            <w:r>
              <w:rPr>
                <w:rFonts w:hint="eastAsia" w:ascii="Times New Roman" w:hAnsi="Times New Roman" w:eastAsia="宋体" w:cs="宋体"/>
                <w:sz w:val="24"/>
                <w:szCs w:val="24"/>
                <w:lang w:eastAsia="zh-CN"/>
              </w:rPr>
              <w:t>）技术</w:t>
            </w:r>
            <w:r>
              <w:rPr>
                <w:rFonts w:hint="eastAsia" w:ascii="Times New Roman" w:hAnsi="Times New Roman" w:eastAsia="宋体" w:cs="宋体"/>
                <w:sz w:val="24"/>
                <w:szCs w:val="24"/>
                <w:lang w:val="en-US" w:eastAsia="zh-CN"/>
              </w:rPr>
              <w:t>部分</w:t>
            </w:r>
            <w:r>
              <w:rPr>
                <w:rFonts w:hint="eastAsia" w:ascii="Times New Roman" w:hAnsi="Times New Roman" w:eastAsia="宋体" w:cs="宋体"/>
                <w:sz w:val="24"/>
                <w:szCs w:val="24"/>
                <w:lang w:eastAsia="zh-CN"/>
              </w:rPr>
              <w:t>文件编制必须符合</w:t>
            </w:r>
            <w:r>
              <w:rPr>
                <w:rFonts w:hint="eastAsia" w:ascii="Times New Roman" w:hAnsi="Times New Roman" w:eastAsia="宋体" w:cs="宋体"/>
                <w:sz w:val="24"/>
                <w:szCs w:val="24"/>
              </w:rPr>
              <w:t>第</w:t>
            </w:r>
            <w:r>
              <w:rPr>
                <w:rFonts w:hint="eastAsia" w:ascii="Times New Roman" w:hAnsi="Times New Roman" w:eastAsia="宋体" w:cs="宋体"/>
                <w:sz w:val="24"/>
                <w:szCs w:val="24"/>
                <w:lang w:eastAsia="zh-CN"/>
              </w:rPr>
              <w:t>七</w:t>
            </w:r>
            <w:r>
              <w:rPr>
                <w:rFonts w:hint="eastAsia" w:ascii="Times New Roman" w:hAnsi="Times New Roman" w:eastAsia="宋体" w:cs="宋体"/>
                <w:sz w:val="24"/>
                <w:szCs w:val="24"/>
              </w:rPr>
              <w:t>章“投标文件编制和暗标评审规范”有关要求</w:t>
            </w:r>
            <w:r>
              <w:rPr>
                <w:rFonts w:hint="eastAsia" w:ascii="Times New Roman" w:hAnsi="Times New Roman" w:eastAsia="宋体" w:cs="宋体"/>
                <w:sz w:val="24"/>
                <w:szCs w:val="24"/>
                <w:lang w:eastAsia="zh-CN"/>
              </w:rPr>
              <w:t>。</w:t>
            </w:r>
            <w:commentRangeEnd w:id="5"/>
            <w:r>
              <w:commentReference w:id="5"/>
            </w:r>
          </w:p>
        </w:tc>
      </w:tr>
      <w:tr w14:paraId="60A0D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57F5A1FC">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3.7.3（B）</w:t>
            </w:r>
          </w:p>
        </w:tc>
        <w:tc>
          <w:tcPr>
            <w:tcW w:w="1924" w:type="dxa"/>
            <w:noWrap w:val="0"/>
            <w:vAlign w:val="center"/>
          </w:tcPr>
          <w:p w14:paraId="53477EC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投标文件所附证书证件要求 </w:t>
            </w:r>
          </w:p>
        </w:tc>
        <w:tc>
          <w:tcPr>
            <w:tcW w:w="5815" w:type="dxa"/>
            <w:noWrap w:val="0"/>
            <w:vAlign w:val="bottom"/>
          </w:tcPr>
          <w:p w14:paraId="52A7D7F0">
            <w:pPr>
              <w:spacing w:line="360" w:lineRule="auto"/>
              <w:jc w:val="both"/>
              <w:rPr>
                <w:rFonts w:hint="eastAsia" w:ascii="Times New Roman" w:hAnsi="Times New Roman" w:eastAsia="宋体" w:cs="宋体"/>
                <w:sz w:val="24"/>
                <w:szCs w:val="24"/>
              </w:rPr>
            </w:pPr>
            <w:r>
              <w:rPr>
                <w:rFonts w:hint="eastAsia" w:ascii="Times New Roman" w:hAnsi="Times New Roman" w:eastAsia="宋体" w:cs="宋体"/>
                <w:sz w:val="24"/>
                <w:szCs w:val="24"/>
                <w:u w:val="single"/>
              </w:rPr>
              <w:t xml:space="preserve">             </w:t>
            </w:r>
          </w:p>
        </w:tc>
      </w:tr>
      <w:tr w14:paraId="2A5E1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0F32B470">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3.7.3（B）</w:t>
            </w:r>
          </w:p>
        </w:tc>
        <w:tc>
          <w:tcPr>
            <w:tcW w:w="1924" w:type="dxa"/>
            <w:noWrap w:val="0"/>
            <w:vAlign w:val="center"/>
          </w:tcPr>
          <w:p w14:paraId="726689B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投标文件签字或盖章要求</w:t>
            </w:r>
          </w:p>
        </w:tc>
        <w:tc>
          <w:tcPr>
            <w:tcW w:w="5815" w:type="dxa"/>
            <w:noWrap w:val="0"/>
            <w:vAlign w:val="center"/>
          </w:tcPr>
          <w:p w14:paraId="1546436D">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（1）数据电文形式投标文件中所有要求签字的地方应使用电子签章。过渡期内（指未全面实行电子签章期间），可以使用直接录入内容并上传用不褪色的墨水（签字笔）由本人亲笔手写签字 (包括姓和名)的扫描件，不得用盖章（如签名章、签字章等）代替，也不得由他人代签。由法定代表人签字的，应附法定代表人身份证明，由代理人签字的，应附授权委托书。身份证明或授权委托书应符合招标文件中“投标文件格式”的规定。 </w:t>
            </w:r>
          </w:p>
          <w:p w14:paraId="7BE6F26B">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（2）投标文件所有要求盖章的地方均应使用单位法定名称印章</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 xml:space="preserve">不得使用专用印章（如经济合同章、投标专用章等）或直属（下属）单位印章代替。 </w:t>
            </w:r>
          </w:p>
          <w:p w14:paraId="68839223">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（3）数据电文形式投标文件所有要求盖章的地方，除联合体协议书外，均应加盖投标人（联合体投标的，为联合体牵头人）电子印章，联合体协议书上传签字、盖章的扫描件。</w:t>
            </w:r>
          </w:p>
        </w:tc>
      </w:tr>
      <w:tr w14:paraId="04ADC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55B12670">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4.1.1（B）</w:t>
            </w:r>
          </w:p>
        </w:tc>
        <w:tc>
          <w:tcPr>
            <w:tcW w:w="1924" w:type="dxa"/>
            <w:noWrap w:val="0"/>
            <w:vAlign w:val="center"/>
          </w:tcPr>
          <w:p w14:paraId="102A8866">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投标文件</w:t>
            </w:r>
          </w:p>
          <w:p w14:paraId="2E009581">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加密要求</w:t>
            </w:r>
          </w:p>
        </w:tc>
        <w:tc>
          <w:tcPr>
            <w:tcW w:w="5815" w:type="dxa"/>
            <w:noWrap w:val="0"/>
            <w:vAlign w:val="center"/>
          </w:tcPr>
          <w:p w14:paraId="2E109E6D">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在线递交的</w:t>
            </w:r>
            <w:r>
              <w:rPr>
                <w:rFonts w:hint="eastAsia" w:ascii="Times New Roman" w:hAnsi="Times New Roman" w:eastAsia="宋体" w:cs="宋体"/>
                <w:sz w:val="24"/>
                <w:szCs w:val="24"/>
                <w:lang w:val="zh-CN"/>
              </w:rPr>
              <w:t>数据电文形式投标文件</w:t>
            </w:r>
            <w:r>
              <w:rPr>
                <w:rFonts w:hint="eastAsia" w:ascii="Times New Roman" w:hAnsi="Times New Roman" w:eastAsia="宋体" w:cs="宋体"/>
                <w:sz w:val="24"/>
                <w:szCs w:val="24"/>
              </w:rPr>
              <w:t>，</w:t>
            </w:r>
            <w:r>
              <w:rPr>
                <w:rFonts w:hint="eastAsia" w:ascii="Times New Roman" w:hAnsi="Times New Roman" w:eastAsia="宋体" w:cs="宋体"/>
                <w:sz w:val="24"/>
                <w:szCs w:val="24"/>
                <w:lang w:val="zh-CN"/>
              </w:rPr>
              <w:t>须经投标人数字证书签名加密</w:t>
            </w:r>
            <w:r>
              <w:rPr>
                <w:rFonts w:hint="eastAsia" w:ascii="Times New Roman" w:hAnsi="Times New Roman" w:eastAsia="宋体" w:cs="宋体"/>
                <w:sz w:val="24"/>
                <w:szCs w:val="24"/>
              </w:rPr>
              <w:t>。</w:t>
            </w:r>
          </w:p>
        </w:tc>
      </w:tr>
      <w:tr w14:paraId="29125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3" w:hRule="atLeast"/>
          <w:jc w:val="center"/>
        </w:trPr>
        <w:tc>
          <w:tcPr>
            <w:tcW w:w="1050" w:type="dxa"/>
            <w:noWrap w:val="0"/>
            <w:vAlign w:val="center"/>
          </w:tcPr>
          <w:p w14:paraId="20BE6742">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4.2.1</w:t>
            </w:r>
          </w:p>
        </w:tc>
        <w:tc>
          <w:tcPr>
            <w:tcW w:w="1924" w:type="dxa"/>
            <w:noWrap w:val="0"/>
            <w:vAlign w:val="center"/>
          </w:tcPr>
          <w:p w14:paraId="251625A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投标截止时间</w:t>
            </w:r>
          </w:p>
        </w:tc>
        <w:tc>
          <w:tcPr>
            <w:tcW w:w="5815" w:type="dxa"/>
            <w:noWrap w:val="0"/>
            <w:vAlign w:val="center"/>
          </w:tcPr>
          <w:p w14:paraId="29032F50">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年</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 xml:space="preserve">月 </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日</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时</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分</w:t>
            </w:r>
          </w:p>
        </w:tc>
      </w:tr>
      <w:tr w14:paraId="53824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30CB313A">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4.2.2</w:t>
            </w:r>
          </w:p>
          <w:p w14:paraId="794D5430">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（B）</w:t>
            </w:r>
          </w:p>
        </w:tc>
        <w:tc>
          <w:tcPr>
            <w:tcW w:w="1924" w:type="dxa"/>
            <w:noWrap w:val="0"/>
            <w:vAlign w:val="center"/>
          </w:tcPr>
          <w:p w14:paraId="6DBFA2F2">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投标文件</w:t>
            </w:r>
          </w:p>
          <w:p w14:paraId="25E2D2AD">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递交地点</w:t>
            </w:r>
          </w:p>
        </w:tc>
        <w:tc>
          <w:tcPr>
            <w:tcW w:w="5815" w:type="dxa"/>
            <w:noWrap w:val="0"/>
            <w:vAlign w:val="bottom"/>
          </w:tcPr>
          <w:p w14:paraId="45D12FEE">
            <w:pPr>
              <w:adjustRightInd w:val="0"/>
              <w:snapToGrid w:val="0"/>
              <w:spacing w:line="360" w:lineRule="auto"/>
              <w:jc w:val="both"/>
              <w:rPr>
                <w:rFonts w:hint="eastAsia" w:ascii="Times New Roman" w:hAnsi="Times New Roman" w:eastAsia="宋体" w:cs="宋体"/>
                <w:sz w:val="24"/>
                <w:szCs w:val="24"/>
              </w:rPr>
            </w:pPr>
            <w:r>
              <w:rPr>
                <w:rFonts w:hint="eastAsia" w:ascii="Times New Roman" w:hAnsi="Times New Roman" w:eastAsia="宋体" w:cs="宋体"/>
                <w:sz w:val="24"/>
              </w:rPr>
              <w:t>投标人应在投标截止时间前在线递交经投标人数字证书加密制作的数据电文形式投标文件，不接受现场递交。</w:t>
            </w:r>
          </w:p>
        </w:tc>
      </w:tr>
      <w:tr w14:paraId="45F51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0E47F596">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4.2.3</w:t>
            </w:r>
          </w:p>
        </w:tc>
        <w:tc>
          <w:tcPr>
            <w:tcW w:w="1924" w:type="dxa"/>
            <w:noWrap w:val="0"/>
            <w:vAlign w:val="center"/>
          </w:tcPr>
          <w:p w14:paraId="563331B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投标文件</w:t>
            </w:r>
          </w:p>
          <w:p w14:paraId="55A96862">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是否退还</w:t>
            </w:r>
          </w:p>
        </w:tc>
        <w:tc>
          <w:tcPr>
            <w:tcW w:w="5815" w:type="dxa"/>
            <w:noWrap w:val="0"/>
            <w:vAlign w:val="center"/>
          </w:tcPr>
          <w:p w14:paraId="241B40A8">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否</w:t>
            </w:r>
          </w:p>
        </w:tc>
      </w:tr>
      <w:tr w14:paraId="6E19E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569DDEC5">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4.2.4（B）</w:t>
            </w:r>
          </w:p>
        </w:tc>
        <w:tc>
          <w:tcPr>
            <w:tcW w:w="1924" w:type="dxa"/>
            <w:noWrap w:val="0"/>
            <w:vAlign w:val="center"/>
          </w:tcPr>
          <w:p w14:paraId="2D9921F7">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电子投标文件</w:t>
            </w:r>
          </w:p>
          <w:p w14:paraId="33C16014">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递交</w:t>
            </w:r>
          </w:p>
        </w:tc>
        <w:tc>
          <w:tcPr>
            <w:tcW w:w="5815" w:type="dxa"/>
            <w:noWrap w:val="0"/>
            <w:vAlign w:val="center"/>
          </w:tcPr>
          <w:p w14:paraId="748E0540">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《全国公共资源交易平台（四川省）》电子招投标系统不发出递交回执通知，递交时间以解密授权时间为准。</w:t>
            </w:r>
          </w:p>
        </w:tc>
      </w:tr>
      <w:tr w14:paraId="238F0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0D20F7A0">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4.2.5（B）</w:t>
            </w:r>
          </w:p>
        </w:tc>
        <w:tc>
          <w:tcPr>
            <w:tcW w:w="1924" w:type="dxa"/>
            <w:noWrap w:val="0"/>
            <w:vAlign w:val="center"/>
          </w:tcPr>
          <w:p w14:paraId="560F0566">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逾期提交的投标文件</w:t>
            </w:r>
          </w:p>
        </w:tc>
        <w:tc>
          <w:tcPr>
            <w:tcW w:w="5815" w:type="dxa"/>
            <w:noWrap w:val="0"/>
            <w:vAlign w:val="center"/>
          </w:tcPr>
          <w:p w14:paraId="2B860428">
            <w:pPr>
              <w:adjustRightInd w:val="0"/>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投标人在</w:t>
            </w:r>
            <w:r>
              <w:rPr>
                <w:rFonts w:hint="eastAsia" w:ascii="Times New Roman" w:hAnsi="Times New Roman" w:eastAsia="宋体" w:cs="宋体"/>
                <w:sz w:val="24"/>
                <w:szCs w:val="24"/>
              </w:rPr>
              <w:t>《全国公共资源交易平台（四川省）》电子招投标系统逾期提交投标文件的，予以拒收。</w:t>
            </w:r>
          </w:p>
        </w:tc>
      </w:tr>
      <w:tr w14:paraId="5C285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4048DA29">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4.3.2（B）</w:t>
            </w:r>
          </w:p>
        </w:tc>
        <w:tc>
          <w:tcPr>
            <w:tcW w:w="1924" w:type="dxa"/>
            <w:noWrap w:val="0"/>
            <w:vAlign w:val="center"/>
          </w:tcPr>
          <w:p w14:paraId="22093F59">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修改或撤回</w:t>
            </w:r>
          </w:p>
        </w:tc>
        <w:tc>
          <w:tcPr>
            <w:tcW w:w="5815" w:type="dxa"/>
            <w:noWrap w:val="0"/>
            <w:vAlign w:val="center"/>
          </w:tcPr>
          <w:p w14:paraId="10299288">
            <w:pPr>
              <w:adjustRightInd w:val="0"/>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投标人在投标截止时间前修改或撤回已提交投标文件的，《全国公共资源交易平台（四川省）》电子招投标系统不发出回执通知。</w:t>
            </w:r>
          </w:p>
        </w:tc>
      </w:tr>
      <w:tr w14:paraId="58CE6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2DD83EE8">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5.1（B）</w:t>
            </w:r>
          </w:p>
        </w:tc>
        <w:tc>
          <w:tcPr>
            <w:tcW w:w="1924" w:type="dxa"/>
            <w:noWrap w:val="0"/>
            <w:vAlign w:val="center"/>
          </w:tcPr>
          <w:p w14:paraId="45CE7E76">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开标时间和地点</w:t>
            </w:r>
          </w:p>
        </w:tc>
        <w:tc>
          <w:tcPr>
            <w:tcW w:w="5815" w:type="dxa"/>
            <w:noWrap w:val="0"/>
            <w:vAlign w:val="center"/>
          </w:tcPr>
          <w:p w14:paraId="5D8687D8">
            <w:pPr>
              <w:adjustRightInd w:val="0"/>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开标时间：同投标截止时间</w:t>
            </w:r>
          </w:p>
          <w:p w14:paraId="347411BE">
            <w:pPr>
              <w:adjustRightInd w:val="0"/>
              <w:snapToGrid w:val="0"/>
              <w:spacing w:line="360" w:lineRule="auto"/>
              <w:ind w:right="-150" w:rightChars="-75"/>
              <w:rPr>
                <w:rFonts w:hint="eastAsia" w:ascii="Times New Roman" w:hAnsi="Times New Roman" w:eastAsia="宋体" w:cs="宋体"/>
                <w:sz w:val="24"/>
                <w:szCs w:val="24"/>
              </w:rPr>
            </w:pPr>
            <w:r>
              <w:rPr>
                <w:rFonts w:hint="eastAsia" w:ascii="Times New Roman" w:hAnsi="Times New Roman" w:eastAsia="宋体" w:cs="宋体"/>
                <w:sz w:val="24"/>
              </w:rPr>
              <w:t>开标地点：</w:t>
            </w:r>
            <w:r>
              <w:rPr>
                <w:rFonts w:hint="eastAsia" w:ascii="Times New Roman" w:hAnsi="Times New Roman" w:eastAsia="宋体" w:cs="宋体"/>
                <w:sz w:val="24"/>
                <w:szCs w:val="24"/>
              </w:rPr>
              <w:t>投标时间截止后，招标人或其委托代理机构在开标系统中进入线上开标环节。投标人登录□《全国公共资源交易平台（四川省）》□《全国公共资源交易平台（四川省·</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市（州））》电子交易系统，参与在线开标。</w:t>
            </w:r>
          </w:p>
        </w:tc>
      </w:tr>
      <w:tr w14:paraId="419C2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38D7690F">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5.2</w:t>
            </w:r>
          </w:p>
        </w:tc>
        <w:tc>
          <w:tcPr>
            <w:tcW w:w="1924" w:type="dxa"/>
            <w:noWrap w:val="0"/>
            <w:vAlign w:val="center"/>
          </w:tcPr>
          <w:p w14:paraId="45257C12">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开标程序</w:t>
            </w:r>
          </w:p>
        </w:tc>
        <w:tc>
          <w:tcPr>
            <w:tcW w:w="5815" w:type="dxa"/>
            <w:noWrap w:val="0"/>
            <w:vAlign w:val="center"/>
          </w:tcPr>
          <w:p w14:paraId="63761EAE">
            <w:pPr>
              <w:spacing w:line="360" w:lineRule="auto"/>
              <w:jc w:val="both"/>
              <w:rPr>
                <w:rFonts w:hint="eastAsia" w:ascii="Times New Roman" w:hAnsi="Times New Roman" w:eastAsia="宋体" w:cs="宋体"/>
                <w:sz w:val="24"/>
                <w:szCs w:val="24"/>
              </w:rPr>
            </w:pPr>
            <w:r>
              <w:rPr>
                <w:rFonts w:hint="eastAsia" w:ascii="Times New Roman" w:hAnsi="Times New Roman" w:eastAsia="宋体" w:cs="宋体"/>
                <w:sz w:val="24"/>
                <w:szCs w:val="24"/>
              </w:rPr>
              <w:t>（1）投标截止时间前，投标人登录□《全国公共资源交易平台（四川省）》□《全国公共资源交易平台（四川省·</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市（州））》电子交易系统。</w:t>
            </w:r>
          </w:p>
          <w:p w14:paraId="5637EDA2">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（2）投标截止时间后，招标人或其委托代理机构在开标系统中组织线上开标，系统将自动展示所有参与项目的投标人名单、投标保证金递交情况等相关信息。</w:t>
            </w:r>
          </w:p>
          <w:p w14:paraId="1C1570D2">
            <w:pPr>
              <w:adjustRightInd w:val="0"/>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（3）投标文件解密。</w:t>
            </w:r>
          </w:p>
          <w:p w14:paraId="45815C7B">
            <w:pPr>
              <w:adjustRightInd w:val="0"/>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（4）系统展示各投标人名称、投标报价等内容。</w:t>
            </w:r>
          </w:p>
          <w:p w14:paraId="3FDAD572">
            <w:pPr>
              <w:adjustRightInd w:val="0"/>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szCs w:val="24"/>
              </w:rPr>
              <w:t>（5）</w:t>
            </w:r>
            <w:r>
              <w:rPr>
                <w:rFonts w:hint="eastAsia" w:ascii="Times New Roman" w:hAnsi="Times New Roman" w:eastAsia="宋体" w:cs="宋体"/>
                <w:sz w:val="24"/>
              </w:rPr>
              <w:t>将招标文件、投标文件导入电子辅助评标系统。</w:t>
            </w:r>
          </w:p>
          <w:p w14:paraId="2490F457">
            <w:pPr>
              <w:adjustRightInd w:val="0"/>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（6）提出异议，处理异议。</w:t>
            </w:r>
          </w:p>
          <w:p w14:paraId="46FD4635">
            <w:pPr>
              <w:adjustRightInd w:val="0"/>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（7）生成开标记录表，开标结束。</w:t>
            </w:r>
          </w:p>
          <w:p w14:paraId="24B8D703">
            <w:pPr>
              <w:adjustRightInd w:val="0"/>
              <w:snapToGrid w:val="0"/>
              <w:spacing w:line="360" w:lineRule="auto"/>
              <w:ind w:firstLine="480" w:firstLineChars="200"/>
              <w:rPr>
                <w:rFonts w:hint="eastAsia" w:ascii="Times New Roman" w:hAnsi="Times New Roman" w:eastAsia="宋体" w:cs="宋体"/>
                <w:sz w:val="24"/>
              </w:rPr>
            </w:pPr>
            <w:r>
              <w:rPr>
                <w:rFonts w:hint="eastAsia" w:ascii="Times New Roman" w:hAnsi="Times New Roman" w:eastAsia="宋体" w:cs="宋体"/>
                <w:sz w:val="24"/>
              </w:rPr>
              <w:t>投标人最迟应在完成上述第（5）项程序后10分钟内在线提出异议，招标人或其委托招标代理机构在线即时答复处理。如投标人未提出异议的，视为其认可开标过程、开标内容和开标结果。</w:t>
            </w:r>
          </w:p>
          <w:p w14:paraId="502AE6A9">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投标文件无法导入开标系统或未解密的，视为撤回其投标文件。已导入电子开标系统但无法导入电子评标系统的，招标人（或招标代理机构）做好开标记录，其投标文件由评标委员会作否决处理。</w:t>
            </w:r>
          </w:p>
        </w:tc>
      </w:tr>
      <w:tr w14:paraId="71E2A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52E40D41">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6.1.1</w:t>
            </w:r>
          </w:p>
        </w:tc>
        <w:tc>
          <w:tcPr>
            <w:tcW w:w="1924" w:type="dxa"/>
            <w:noWrap w:val="0"/>
            <w:vAlign w:val="center"/>
          </w:tcPr>
          <w:p w14:paraId="6AE44DCC">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评标委员会</w:t>
            </w:r>
          </w:p>
          <w:p w14:paraId="25C3D19B">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的组建</w:t>
            </w:r>
          </w:p>
        </w:tc>
        <w:tc>
          <w:tcPr>
            <w:tcW w:w="5815" w:type="dxa"/>
            <w:noWrap w:val="0"/>
            <w:vAlign w:val="center"/>
          </w:tcPr>
          <w:p w14:paraId="5D880E5D">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评标委员会构成：</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人</w:t>
            </w:r>
          </w:p>
          <w:p w14:paraId="21F70501">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其中：招标人代表</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人，评标专家</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人。</w:t>
            </w:r>
          </w:p>
          <w:p w14:paraId="7109C073">
            <w:pPr>
              <w:adjustRightInd w:val="0"/>
              <w:snapToGrid w:val="0"/>
              <w:spacing w:line="360" w:lineRule="auto"/>
              <w:rPr>
                <w:rFonts w:hint="eastAsia" w:ascii="Times New Roman" w:hAnsi="Times New Roman" w:eastAsia="宋体" w:cs="宋体"/>
                <w:sz w:val="24"/>
                <w:szCs w:val="24"/>
                <w:u w:val="single"/>
              </w:rPr>
            </w:pPr>
            <w:r>
              <w:rPr>
                <w:rFonts w:hint="eastAsia" w:ascii="Times New Roman" w:hAnsi="Times New Roman" w:eastAsia="宋体" w:cs="宋体"/>
                <w:sz w:val="24"/>
                <w:szCs w:val="24"/>
              </w:rPr>
              <w:t>评标专家确定方式：</w:t>
            </w:r>
            <w:r>
              <w:rPr>
                <w:rFonts w:hint="eastAsia" w:ascii="Times New Roman" w:hAnsi="Times New Roman" w:eastAsia="宋体" w:cs="宋体"/>
                <w:sz w:val="24"/>
                <w:szCs w:val="24"/>
                <w:u w:val="single"/>
              </w:rPr>
              <w:t xml:space="preserve">                     </w:t>
            </w:r>
          </w:p>
          <w:p w14:paraId="0BC234C7">
            <w:pPr>
              <w:adjustRightInd w:val="0"/>
              <w:snapToGrid w:val="0"/>
              <w:spacing w:line="360" w:lineRule="auto"/>
              <w:rPr>
                <w:rFonts w:hint="eastAsia" w:ascii="Times New Roman" w:hAnsi="Times New Roman" w:eastAsia="宋体" w:cs="宋体"/>
                <w:sz w:val="24"/>
                <w:szCs w:val="24"/>
                <w:u w:val="single"/>
              </w:rPr>
            </w:pPr>
            <w:r>
              <w:rPr>
                <w:rFonts w:hint="eastAsia" w:ascii="Times New Roman" w:hAnsi="Times New Roman" w:eastAsia="宋体" w:cs="宋体"/>
                <w:sz w:val="24"/>
                <w:szCs w:val="24"/>
              </w:rPr>
              <w:t>注：评标委员会组建时，可增加评标委员会人数，但招标人代表人数不能增加。</w:t>
            </w:r>
          </w:p>
        </w:tc>
      </w:tr>
      <w:tr w14:paraId="233D0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3A03FF88">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6.</w:t>
            </w: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.1</w:t>
            </w:r>
          </w:p>
        </w:tc>
        <w:tc>
          <w:tcPr>
            <w:tcW w:w="1924" w:type="dxa"/>
            <w:noWrap w:val="0"/>
            <w:vAlign w:val="center"/>
          </w:tcPr>
          <w:p w14:paraId="7EC4B9B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评标办法</w:t>
            </w:r>
          </w:p>
        </w:tc>
        <w:tc>
          <w:tcPr>
            <w:tcW w:w="5815" w:type="dxa"/>
            <w:noWrap w:val="0"/>
            <w:vAlign w:val="center"/>
          </w:tcPr>
          <w:p w14:paraId="072EDD35">
            <w:pPr>
              <w:spacing w:line="360" w:lineRule="auto"/>
              <w:rPr>
                <w:rFonts w:hint="eastAsia" w:ascii="Times New Roman" w:hAnsi="Times New Roman" w:eastAsia="宋体" w:cs="宋体"/>
                <w:sz w:val="24"/>
                <w:szCs w:val="24"/>
              </w:rPr>
            </w:pPr>
            <w:commentRangeStart w:id="6"/>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综合评估法</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暗标评审</w:t>
            </w:r>
            <w:commentRangeEnd w:id="6"/>
            <w:r>
              <w:commentReference w:id="6"/>
            </w:r>
          </w:p>
        </w:tc>
      </w:tr>
      <w:tr w14:paraId="66F8F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2D32FC63">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6.</w:t>
            </w: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.2</w:t>
            </w:r>
          </w:p>
        </w:tc>
        <w:tc>
          <w:tcPr>
            <w:tcW w:w="1924" w:type="dxa"/>
            <w:noWrap w:val="0"/>
            <w:vAlign w:val="center"/>
          </w:tcPr>
          <w:p w14:paraId="7E6D61A4">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评标委员会</w:t>
            </w:r>
          </w:p>
          <w:p w14:paraId="2546637F">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推荐中标候</w:t>
            </w:r>
          </w:p>
          <w:p w14:paraId="7A249A89">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选人的人数</w:t>
            </w:r>
          </w:p>
        </w:tc>
        <w:tc>
          <w:tcPr>
            <w:tcW w:w="5815" w:type="dxa"/>
            <w:noWrap w:val="0"/>
            <w:vAlign w:val="center"/>
          </w:tcPr>
          <w:p w14:paraId="78CC3E70">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u w:val="single"/>
              </w:rPr>
              <w:t xml:space="preserve"> 1 </w:t>
            </w:r>
            <w:r>
              <w:rPr>
                <w:rFonts w:hint="eastAsia" w:ascii="Times New Roman" w:hAnsi="Times New Roman" w:eastAsia="宋体" w:cs="宋体"/>
                <w:sz w:val="24"/>
                <w:szCs w:val="24"/>
              </w:rPr>
              <w:t>至</w:t>
            </w:r>
            <w:r>
              <w:rPr>
                <w:rFonts w:hint="eastAsia" w:ascii="Times New Roman" w:hAnsi="Times New Roman" w:eastAsia="宋体" w:cs="宋体"/>
                <w:sz w:val="24"/>
                <w:szCs w:val="24"/>
                <w:u w:val="single"/>
              </w:rPr>
              <w:t xml:space="preserve"> 3 </w:t>
            </w:r>
            <w:r>
              <w:rPr>
                <w:rFonts w:hint="eastAsia" w:ascii="Times New Roman" w:hAnsi="Times New Roman" w:eastAsia="宋体" w:cs="宋体"/>
                <w:sz w:val="24"/>
                <w:szCs w:val="24"/>
              </w:rPr>
              <w:t>个</w:t>
            </w:r>
            <w:r>
              <w:rPr>
                <w:rFonts w:hint="eastAsia" w:eastAsia="宋体"/>
                <w:lang w:val="en-US" w:eastAsia="zh-CN"/>
              </w:rPr>
              <w:t>，</w:t>
            </w:r>
            <w:r>
              <w:rPr>
                <w:rFonts w:hint="eastAsia" w:ascii="Times New Roman" w:hAnsi="Times New Roman" w:eastAsia="宋体" w:cs="宋体"/>
                <w:sz w:val="24"/>
                <w:szCs w:val="24"/>
              </w:rPr>
              <w:t>推荐的中标候选人数：3人，当符合要求的投标人少于需推荐的人数，评标委员会推荐的人数可少于需推荐的人数。</w:t>
            </w:r>
          </w:p>
        </w:tc>
      </w:tr>
      <w:tr w14:paraId="69EE2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4B0A8513">
            <w:pPr>
              <w:adjustRightInd w:val="0"/>
              <w:snapToGrid w:val="0"/>
              <w:spacing w:line="360" w:lineRule="auto"/>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rPr>
              <w:t>7.1</w:t>
            </w:r>
            <w:r>
              <w:rPr>
                <w:rFonts w:hint="eastAsia" w:ascii="Times New Roman" w:hAnsi="Times New Roman" w:eastAsia="宋体" w:cs="宋体"/>
                <w:sz w:val="24"/>
                <w:szCs w:val="24"/>
                <w:lang w:val="en-US" w:eastAsia="zh-CN"/>
              </w:rPr>
              <w:t>.1</w:t>
            </w:r>
          </w:p>
        </w:tc>
        <w:tc>
          <w:tcPr>
            <w:tcW w:w="1924" w:type="dxa"/>
            <w:noWrap w:val="0"/>
            <w:vAlign w:val="center"/>
          </w:tcPr>
          <w:p w14:paraId="53864E33">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中标候选人公示媒介及期限</w:t>
            </w:r>
          </w:p>
        </w:tc>
        <w:tc>
          <w:tcPr>
            <w:tcW w:w="5815" w:type="dxa"/>
            <w:noWrap w:val="0"/>
            <w:vAlign w:val="center"/>
          </w:tcPr>
          <w:p w14:paraId="344E2529">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公示媒介：同招标公告发布媒介</w:t>
            </w:r>
          </w:p>
          <w:p w14:paraId="59ACEBF3">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公示期限：5个工作日</w:t>
            </w:r>
          </w:p>
        </w:tc>
      </w:tr>
      <w:tr w14:paraId="23B9A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55A20340">
            <w:pPr>
              <w:adjustRightInd w:val="0"/>
              <w:snapToGrid w:val="0"/>
              <w:spacing w:line="360" w:lineRule="auto"/>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rPr>
              <w:t>7.</w:t>
            </w:r>
            <w:r>
              <w:rPr>
                <w:rFonts w:hint="eastAsia" w:ascii="Times New Roman" w:hAnsi="Times New Roman" w:eastAsia="宋体" w:cs="宋体"/>
                <w:sz w:val="24"/>
                <w:szCs w:val="24"/>
                <w:lang w:val="en-US" w:eastAsia="zh-CN"/>
              </w:rPr>
              <w:t>2.1</w:t>
            </w:r>
          </w:p>
        </w:tc>
        <w:tc>
          <w:tcPr>
            <w:tcW w:w="1924" w:type="dxa"/>
            <w:noWrap w:val="0"/>
            <w:vAlign w:val="center"/>
          </w:tcPr>
          <w:p w14:paraId="59B4465A">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是否授权评标委员会确定中标人</w:t>
            </w:r>
          </w:p>
        </w:tc>
        <w:tc>
          <w:tcPr>
            <w:tcW w:w="5815" w:type="dxa"/>
            <w:noWrap w:val="0"/>
            <w:vAlign w:val="center"/>
          </w:tcPr>
          <w:p w14:paraId="30A98ED8">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□是</w:t>
            </w:r>
          </w:p>
          <w:p w14:paraId="1F60640F">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□否</w:t>
            </w:r>
          </w:p>
        </w:tc>
      </w:tr>
      <w:tr w14:paraId="63823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7DDF7CDC">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7.</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.1</w:t>
            </w:r>
          </w:p>
        </w:tc>
        <w:tc>
          <w:tcPr>
            <w:tcW w:w="1924" w:type="dxa"/>
            <w:noWrap w:val="0"/>
            <w:vAlign w:val="center"/>
          </w:tcPr>
          <w:p w14:paraId="3F80F9D1">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履约保证金</w:t>
            </w:r>
          </w:p>
        </w:tc>
        <w:tc>
          <w:tcPr>
            <w:tcW w:w="5815" w:type="dxa"/>
            <w:noWrap w:val="0"/>
            <w:vAlign w:val="center"/>
          </w:tcPr>
          <w:p w14:paraId="7D70C747">
            <w:pPr>
              <w:wordWrap/>
              <w:adjustRightInd w:val="0"/>
              <w:snapToGrid w:val="0"/>
              <w:spacing w:line="360" w:lineRule="auto"/>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本项目履约担保金额：</w:t>
            </w:r>
            <w:r>
              <w:rPr>
                <w:rFonts w:hint="eastAsia" w:ascii="Times New Roman" w:hAnsi="Times New Roman" w:eastAsia="宋体" w:cs="宋体"/>
                <w:color w:val="auto"/>
                <w:sz w:val="24"/>
                <w:szCs w:val="24"/>
                <w:highlight w:val="none"/>
                <w:u w:val="none"/>
              </w:rPr>
              <w:t xml:space="preserve">  </w:t>
            </w:r>
            <w:r>
              <w:rPr>
                <w:rFonts w:hint="eastAsia" w:ascii="Times New Roman" w:hAnsi="Times New Roman" w:eastAsia="宋体" w:cs="宋体"/>
                <w:color w:val="auto"/>
                <w:sz w:val="24"/>
                <w:szCs w:val="24"/>
                <w:highlight w:val="none"/>
                <w:u w:val="none"/>
                <w:lang w:val="en-US" w:eastAsia="zh-CN"/>
              </w:rPr>
              <w:t xml:space="preserve">      </w:t>
            </w:r>
            <w:r>
              <w:rPr>
                <w:rFonts w:hint="eastAsia" w:ascii="Times New Roman" w:hAnsi="Times New Roman" w:eastAsia="宋体" w:cs="宋体"/>
                <w:color w:val="auto"/>
                <w:sz w:val="24"/>
                <w:szCs w:val="24"/>
                <w:highlight w:val="none"/>
              </w:rPr>
              <w:t>元，采用如下方式提交：</w:t>
            </w:r>
          </w:p>
          <w:p w14:paraId="31243CE7">
            <w:pPr>
              <w:wordWrap/>
              <w:adjustRightInd w:val="0"/>
              <w:snapToGrid w:val="0"/>
              <w:spacing w:line="360" w:lineRule="auto"/>
              <w:ind w:firstLine="0" w:firstLineChars="0"/>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1.现金□</w:t>
            </w:r>
          </w:p>
          <w:p w14:paraId="1F41D240">
            <w:pPr>
              <w:wordWrap/>
              <w:adjustRightInd w:val="0"/>
              <w:snapToGrid w:val="0"/>
              <w:spacing w:line="360" w:lineRule="auto"/>
              <w:ind w:firstLine="0" w:firstLineChars="0"/>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2.银行保函 □</w:t>
            </w:r>
          </w:p>
          <w:p w14:paraId="3B2FDBD8">
            <w:pPr>
              <w:wordWrap/>
              <w:adjustRightInd w:val="0"/>
              <w:snapToGrid w:val="0"/>
              <w:spacing w:line="360" w:lineRule="auto"/>
              <w:ind w:firstLine="0" w:firstLineChars="0"/>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3.保险保函 □</w:t>
            </w:r>
          </w:p>
          <w:p w14:paraId="6AB341E9">
            <w:pPr>
              <w:wordWrap/>
              <w:adjustRightInd w:val="0"/>
              <w:snapToGrid w:val="0"/>
              <w:spacing w:line="360" w:lineRule="auto"/>
              <w:ind w:firstLine="0" w:firstLineChars="0"/>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4.专业担保保函 □</w:t>
            </w:r>
          </w:p>
          <w:p w14:paraId="5EED0D9C">
            <w:pPr>
              <w:wordWrap/>
              <w:adjustRightInd w:val="0"/>
              <w:snapToGrid w:val="0"/>
              <w:spacing w:line="360" w:lineRule="auto"/>
              <w:ind w:firstLine="0" w:firstLineChars="0"/>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5.以现金和保函组合形式提交，其中现金占</w:t>
            </w:r>
            <w:r>
              <w:rPr>
                <w:rFonts w:hint="eastAsia" w:ascii="Times New Roman" w:hAnsi="Times New Roman" w:eastAsia="宋体"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%，保函（银行保函□保险保函□专业担保保函□)占</w:t>
            </w:r>
            <w:r>
              <w:rPr>
                <w:rFonts w:hint="eastAsia" w:ascii="Times New Roman" w:hAnsi="Times New Roman" w:eastAsia="宋体"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w:t>
            </w:r>
          </w:p>
          <w:p w14:paraId="2AD0011F">
            <w:pPr>
              <w:wordWrap/>
              <w:adjustRightInd w:val="0"/>
              <w:snapToGrid w:val="0"/>
              <w:spacing w:line="360" w:lineRule="auto"/>
              <w:jc w:val="left"/>
              <w:rPr>
                <w:rFonts w:hint="eastAsia" w:ascii="Times New Roman" w:hAnsi="Times New Roman" w:eastAsia="宋体" w:cs="宋体"/>
                <w:color w:val="auto"/>
                <w:kern w:val="0"/>
                <w:sz w:val="24"/>
                <w:szCs w:val="24"/>
                <w:highlight w:val="none"/>
              </w:rPr>
            </w:pPr>
          </w:p>
          <w:p w14:paraId="1096A03D">
            <w:pPr>
              <w:wordWrap/>
              <w:adjustRightInd w:val="0"/>
              <w:snapToGrid w:val="0"/>
              <w:spacing w:line="360" w:lineRule="auto"/>
              <w:ind w:firstLine="0" w:firstLineChars="0"/>
              <w:jc w:val="left"/>
              <w:rPr>
                <w:rFonts w:hint="eastAsia" w:ascii="Times New Roman" w:hAnsi="Times New Roman" w:eastAsia="宋体" w:cs="宋体"/>
                <w:b w:val="0"/>
                <w:bCs w:val="0"/>
                <w:color w:val="auto"/>
                <w:sz w:val="24"/>
                <w:szCs w:val="24"/>
                <w:highlight w:val="none"/>
              </w:rPr>
            </w:pPr>
            <w:r>
              <w:rPr>
                <w:rFonts w:hint="eastAsia" w:ascii="Times New Roman" w:hAnsi="Times New Roman" w:eastAsia="宋体" w:cs="宋体"/>
                <w:b w:val="0"/>
                <w:bCs w:val="0"/>
                <w:color w:val="auto"/>
                <w:sz w:val="24"/>
                <w:szCs w:val="24"/>
                <w:highlight w:val="none"/>
              </w:rPr>
              <w:t>备注：</w:t>
            </w:r>
          </w:p>
          <w:p w14:paraId="449E168C">
            <w:pPr>
              <w:wordWrap/>
              <w:adjustRightInd w:val="0"/>
              <w:snapToGrid w:val="0"/>
              <w:spacing w:line="360" w:lineRule="auto"/>
              <w:ind w:firstLine="0" w:firstLineChars="0"/>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银行转账。中标人以银行转账形式缴纳履约担保的，必须从基本账户转出。中标人登录全国公共资源交易平台（四川省·攀枝花市）（http://ggzy.panzhihua.gov.cn/），按“履约保证金—履约保证金缴纳申请—确认履约保证金（现金）”的步骤，依据系统提示缴纳履约保证金。</w:t>
            </w:r>
          </w:p>
          <w:p w14:paraId="6068D3A9">
            <w:pPr>
              <w:wordWrap/>
              <w:adjustRightInd w:val="0"/>
              <w:snapToGrid w:val="0"/>
              <w:spacing w:line="360" w:lineRule="auto"/>
              <w:ind w:firstLine="0" w:firstLineChars="0"/>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电子保函保险。中标人以招标人在招标文件中确认的形式为准，登录全国公共资源交易平台（四川省·攀枝花市）（http://ggzy.panzhihua.gov.cn/），依据系统提示，选择银行或保险公司或专业担保公司申办电子保函保险。</w:t>
            </w:r>
          </w:p>
          <w:p w14:paraId="355832D5">
            <w:pPr>
              <w:wordWrap/>
              <w:adjustRightInd w:val="0"/>
              <w:snapToGrid w:val="0"/>
              <w:spacing w:line="360" w:lineRule="auto"/>
              <w:ind w:firstLine="0" w:firstLineChars="0"/>
              <w:jc w:val="left"/>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sz w:val="24"/>
                <w:szCs w:val="24"/>
                <w:highlight w:val="none"/>
              </w:rPr>
              <w:t>采用现金和电子保函保险组合形式提交的，现金部分需由中标人通过其基本账户将现金部分转账至攀枝花市公共资源交易服务中心保证金专户，电子保函保险部分由中标人根据招标人勾选确认的形式提交。</w:t>
            </w:r>
          </w:p>
          <w:p w14:paraId="4451AEE3">
            <w:pPr>
              <w:widowControl w:val="0"/>
              <w:tabs>
                <w:tab w:val="left" w:pos="3210"/>
              </w:tabs>
              <w:adjustRightInd w:val="0"/>
              <w:snapToGrid w:val="0"/>
              <w:spacing w:line="360" w:lineRule="exact"/>
              <w:ind w:firstLine="480" w:firstLineChars="200"/>
              <w:rPr>
                <w:rFonts w:hint="eastAsia" w:ascii="Times New Roman" w:hAnsi="Times New Roman" w:eastAsia="宋体" w:cs="宋体"/>
                <w:sz w:val="24"/>
                <w:szCs w:val="24"/>
              </w:rPr>
            </w:pPr>
            <w:r>
              <w:rPr>
                <w:rFonts w:hint="eastAsia" w:ascii="Times New Roman" w:hAnsi="Times New Roman" w:eastAsia="宋体" w:cs="宋体"/>
                <w:color w:val="auto"/>
                <w:sz w:val="24"/>
                <w:szCs w:val="24"/>
                <w:highlight w:val="none"/>
              </w:rPr>
              <w:t>攀枝花市公共资源交易服务中心仅为各方交易主体搭建金融机构、专业担保公司服务的平台，不会为金融机构、专业担保公司的服务提供任何形式的担保，无法对各金融机构、专业担保公司的实力作出保证，请中标人参考各金融机构、专业担保公司担保公司的偿付能力，谨慎选择。</w:t>
            </w:r>
            <w:r>
              <w:commentReference w:id="7"/>
            </w:r>
          </w:p>
        </w:tc>
      </w:tr>
      <w:tr w14:paraId="76B8E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693EA74F">
            <w:pPr>
              <w:adjustRightInd w:val="0"/>
              <w:snapToGrid w:val="0"/>
              <w:spacing w:line="360" w:lineRule="auto"/>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7.4.1</w:t>
            </w:r>
          </w:p>
        </w:tc>
        <w:tc>
          <w:tcPr>
            <w:tcW w:w="1924" w:type="dxa"/>
            <w:noWrap w:val="0"/>
            <w:vAlign w:val="center"/>
          </w:tcPr>
          <w:p w14:paraId="60E0E8FA">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是否采用电子</w:t>
            </w:r>
          </w:p>
          <w:p w14:paraId="6010E118">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招标投标</w:t>
            </w:r>
          </w:p>
        </w:tc>
        <w:tc>
          <w:tcPr>
            <w:tcW w:w="5815" w:type="dxa"/>
            <w:noWrap w:val="0"/>
            <w:vAlign w:val="center"/>
          </w:tcPr>
          <w:p w14:paraId="681DCA92">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是</w:t>
            </w:r>
          </w:p>
        </w:tc>
      </w:tr>
      <w:tr w14:paraId="1E760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0126BB7B">
            <w:pPr>
              <w:spacing w:line="360" w:lineRule="auto"/>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7.5</w:t>
            </w:r>
          </w:p>
        </w:tc>
        <w:tc>
          <w:tcPr>
            <w:tcW w:w="7739" w:type="dxa"/>
            <w:gridSpan w:val="2"/>
            <w:noWrap w:val="0"/>
            <w:vAlign w:val="center"/>
          </w:tcPr>
          <w:p w14:paraId="3B7ACC1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需要补充的其他内容</w:t>
            </w:r>
          </w:p>
        </w:tc>
      </w:tr>
      <w:tr w14:paraId="0163C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126B65B7">
            <w:pPr>
              <w:adjustRightInd w:val="0"/>
              <w:snapToGrid w:val="0"/>
              <w:spacing w:line="360" w:lineRule="auto"/>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7.5.1</w:t>
            </w:r>
          </w:p>
        </w:tc>
        <w:tc>
          <w:tcPr>
            <w:tcW w:w="1924" w:type="dxa"/>
            <w:noWrap w:val="0"/>
            <w:vAlign w:val="center"/>
          </w:tcPr>
          <w:p w14:paraId="0EDD1D68">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编页码</w:t>
            </w:r>
          </w:p>
        </w:tc>
        <w:tc>
          <w:tcPr>
            <w:tcW w:w="5815" w:type="dxa"/>
            <w:noWrap w:val="0"/>
            <w:vAlign w:val="center"/>
          </w:tcPr>
          <w:p w14:paraId="261037CF">
            <w:pPr>
              <w:adjustRightInd w:val="0"/>
              <w:snapToGrid w:val="0"/>
              <w:spacing w:line="360" w:lineRule="auto"/>
              <w:jc w:val="both"/>
              <w:rPr>
                <w:rFonts w:hint="eastAsia" w:ascii="Times New Roman" w:hAnsi="Times New Roman" w:eastAsia="宋体" w:cs="宋体"/>
                <w:sz w:val="24"/>
                <w:szCs w:val="24"/>
              </w:rPr>
            </w:pPr>
            <w:r>
              <w:rPr>
                <w:rFonts w:hint="eastAsia" w:ascii="Times New Roman" w:hAnsi="Times New Roman" w:eastAsia="宋体" w:cs="宋体"/>
                <w:sz w:val="24"/>
                <w:szCs w:val="24"/>
              </w:rPr>
              <w:t>不需要。</w:t>
            </w:r>
          </w:p>
        </w:tc>
      </w:tr>
      <w:tr w14:paraId="78CB8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6639583A">
            <w:pPr>
              <w:adjustRightInd w:val="0"/>
              <w:snapToGrid w:val="0"/>
              <w:spacing w:line="360" w:lineRule="auto"/>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7.5.2</w:t>
            </w:r>
          </w:p>
        </w:tc>
        <w:tc>
          <w:tcPr>
            <w:tcW w:w="1924" w:type="dxa"/>
            <w:noWrap w:val="0"/>
            <w:vAlign w:val="center"/>
          </w:tcPr>
          <w:p w14:paraId="454F5050">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招标代理服务费</w:t>
            </w:r>
          </w:p>
        </w:tc>
        <w:tc>
          <w:tcPr>
            <w:tcW w:w="5815" w:type="dxa"/>
            <w:noWrap w:val="0"/>
            <w:vAlign w:val="center"/>
          </w:tcPr>
          <w:p w14:paraId="18BA0492">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□不适合(自行招标)。</w:t>
            </w:r>
          </w:p>
          <w:p w14:paraId="4F152AE2">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□招标人支付。</w:t>
            </w:r>
          </w:p>
          <w:p w14:paraId="16AA442F">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□中标的投标人支付，支付标准：</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（按照招标代理合同约定填写）。</w:t>
            </w:r>
          </w:p>
        </w:tc>
      </w:tr>
      <w:tr w14:paraId="02DDA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4BAE2366">
            <w:pPr>
              <w:adjustRightInd w:val="0"/>
              <w:snapToGrid w:val="0"/>
              <w:spacing w:line="360" w:lineRule="auto"/>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7.5.3</w:t>
            </w:r>
          </w:p>
        </w:tc>
        <w:tc>
          <w:tcPr>
            <w:tcW w:w="1924" w:type="dxa"/>
            <w:noWrap w:val="0"/>
            <w:vAlign w:val="center"/>
          </w:tcPr>
          <w:p w14:paraId="2974C20C">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报价唯一</w:t>
            </w:r>
          </w:p>
        </w:tc>
        <w:tc>
          <w:tcPr>
            <w:tcW w:w="5815" w:type="dxa"/>
            <w:noWrap w:val="0"/>
            <w:vAlign w:val="center"/>
          </w:tcPr>
          <w:p w14:paraId="11AEA5C3">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只能有一个报价，任何有选择和保留的报价将不予接受。</w:t>
            </w:r>
          </w:p>
        </w:tc>
      </w:tr>
      <w:tr w14:paraId="31DC8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211E6098">
            <w:pPr>
              <w:spacing w:line="360" w:lineRule="auto"/>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7.5.4</w:t>
            </w:r>
          </w:p>
        </w:tc>
        <w:tc>
          <w:tcPr>
            <w:tcW w:w="1924" w:type="dxa"/>
            <w:noWrap w:val="0"/>
            <w:vAlign w:val="center"/>
          </w:tcPr>
          <w:p w14:paraId="2A648BF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低于成本报价</w:t>
            </w:r>
          </w:p>
        </w:tc>
        <w:tc>
          <w:tcPr>
            <w:tcW w:w="5815" w:type="dxa"/>
            <w:noWrap w:val="0"/>
            <w:vAlign w:val="center"/>
          </w:tcPr>
          <w:p w14:paraId="41CD1C67">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在评标过程中，评标委员会发现投标人的报价明显低于其他投标报价，使得其投标报价可能低于其个别成本的，应当要求该投标人作出书面说明,评标委员会应从投标人的生产成本、运输成本、管理成本、交货期的要求等方面综合考虑对投标人是否低于其个别成本进行认定，评标委员会经评审认为其不低于成本的，应当书面说明理由。投标人不能说明或者评标委员会认为说明不合理的，由评标委员会认定该投标人以低于成本报价竞标，其投标应作否决处理。</w:t>
            </w:r>
          </w:p>
          <w:p w14:paraId="2016EEA5">
            <w:pPr>
              <w:adjustRightInd w:val="0"/>
              <w:snapToGrid w:val="0"/>
              <w:spacing w:line="360" w:lineRule="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rPr>
              <w:t>启动低于成本评审的具体标准</w:t>
            </w:r>
            <w:r>
              <w:rPr>
                <w:rFonts w:hint="eastAsia" w:ascii="Times New Roman" w:hAnsi="Times New Roman" w:eastAsia="宋体" w:cs="宋体"/>
                <w:sz w:val="24"/>
                <w:szCs w:val="24"/>
                <w:highlight w:val="none"/>
              </w:rPr>
              <w:t>：</w:t>
            </w:r>
            <w:r>
              <w:rPr>
                <w:rFonts w:hint="eastAsia" w:ascii="Times New Roman" w:hAnsi="Times New Roman" w:eastAsia="宋体" w:cs="宋体"/>
                <w:sz w:val="24"/>
                <w:szCs w:val="24"/>
                <w:highlight w:val="none"/>
                <w:u w:val="single"/>
              </w:rPr>
              <w:t xml:space="preserve">           （招标人应根据最高投标限价的水平，结合市场情况合理设定，例如：低于最高投标限价的**%时。但不得设定或变相设定最低投标限价）</w:t>
            </w:r>
            <w:r>
              <w:rPr>
                <w:rFonts w:hint="eastAsia" w:ascii="Times New Roman" w:hAnsi="Times New Roman" w:eastAsia="宋体" w:cs="宋体"/>
                <w:sz w:val="24"/>
                <w:szCs w:val="24"/>
                <w:highlight w:val="none"/>
              </w:rPr>
              <w:t>。</w:t>
            </w:r>
          </w:p>
          <w:p w14:paraId="041A55A2">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评标委员会全体成员半数以上认为该投标人不能合理说明的，认定该投标人以低于成本报价竞标，其投标应作否决处理。持有异议的评标委员会成员可以书面方式阐述其不同意见和理由，拒绝签字且不陈述其不同意见和理由的，视为同意。</w:t>
            </w:r>
          </w:p>
        </w:tc>
      </w:tr>
      <w:tr w14:paraId="0CFE4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2803910D">
            <w:pPr>
              <w:adjustRightInd w:val="0"/>
              <w:snapToGrid w:val="0"/>
              <w:spacing w:line="360" w:lineRule="auto"/>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7.5.5</w:t>
            </w:r>
          </w:p>
        </w:tc>
        <w:tc>
          <w:tcPr>
            <w:tcW w:w="1924" w:type="dxa"/>
            <w:noWrap w:val="0"/>
            <w:vAlign w:val="center"/>
          </w:tcPr>
          <w:p w14:paraId="7F23A189">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中标价</w:t>
            </w:r>
          </w:p>
        </w:tc>
        <w:tc>
          <w:tcPr>
            <w:tcW w:w="5815" w:type="dxa"/>
            <w:noWrap w:val="0"/>
            <w:vAlign w:val="center"/>
          </w:tcPr>
          <w:p w14:paraId="7EFE0E9C">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以中标的投标人在投标函中的投标报价为准。按第三章“评标办法”3.1.3对投标报价进行修正的，以投标人接受的修正价格为中标价。</w:t>
            </w:r>
          </w:p>
          <w:p w14:paraId="2B1A6E9B">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无论是采用综合评估法还是经评审的最低投标价法，都不保证报价最低的投标人中标，也不解释原因。</w:t>
            </w:r>
          </w:p>
        </w:tc>
      </w:tr>
      <w:tr w14:paraId="27243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2ACBE5A3">
            <w:pPr>
              <w:adjustRightInd w:val="0"/>
              <w:snapToGrid w:val="0"/>
              <w:spacing w:line="360" w:lineRule="auto"/>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7.5.6</w:t>
            </w:r>
          </w:p>
        </w:tc>
        <w:tc>
          <w:tcPr>
            <w:tcW w:w="1924" w:type="dxa"/>
            <w:noWrap w:val="0"/>
            <w:vAlign w:val="center"/>
          </w:tcPr>
          <w:p w14:paraId="59C01A54">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确定中标人</w:t>
            </w:r>
          </w:p>
        </w:tc>
        <w:tc>
          <w:tcPr>
            <w:tcW w:w="5815" w:type="dxa"/>
            <w:noWrap w:val="0"/>
            <w:vAlign w:val="center"/>
          </w:tcPr>
          <w:p w14:paraId="1DA72FA1">
            <w:pPr>
              <w:spacing w:line="360" w:lineRule="auto"/>
              <w:jc w:val="both"/>
              <w:rPr>
                <w:rFonts w:hint="eastAsia" w:ascii="Times New Roman" w:hAnsi="Times New Roman" w:eastAsia="宋体" w:cs="宋体"/>
                <w:sz w:val="24"/>
                <w:szCs w:val="24"/>
              </w:rPr>
            </w:pPr>
            <w:r>
              <w:rPr>
                <w:rFonts w:hint="eastAsia" w:ascii="Times New Roman" w:hAnsi="Times New Roman" w:eastAsia="宋体" w:cs="宋体"/>
                <w:sz w:val="24"/>
                <w:szCs w:val="24"/>
              </w:rPr>
              <w:t>（1）根据《中华人民共和国招标投标法实施条例》第五十五条，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3D46801">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2）根据《工程建设项目货物招标投标办法》（七部委27号令）第四十八条，国有资金占控股或者主导地位的依法必须进行招标的项目，招标人应当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tc>
      </w:tr>
      <w:tr w14:paraId="54377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5262A02E">
            <w:pPr>
              <w:adjustRightInd w:val="0"/>
              <w:snapToGrid w:val="0"/>
              <w:spacing w:line="360" w:lineRule="auto"/>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7.5.7</w:t>
            </w:r>
          </w:p>
        </w:tc>
        <w:tc>
          <w:tcPr>
            <w:tcW w:w="1924" w:type="dxa"/>
            <w:noWrap w:val="0"/>
            <w:vAlign w:val="center"/>
          </w:tcPr>
          <w:p w14:paraId="6C3BA761">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投标文件的</w:t>
            </w:r>
          </w:p>
          <w:p w14:paraId="51AA2F70">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真实性要求</w:t>
            </w:r>
          </w:p>
        </w:tc>
        <w:tc>
          <w:tcPr>
            <w:tcW w:w="5815" w:type="dxa"/>
            <w:noWrap w:val="0"/>
            <w:vAlign w:val="center"/>
          </w:tcPr>
          <w:p w14:paraId="4FEBCA79">
            <w:pPr>
              <w:numPr>
                <w:ilvl w:val="0"/>
                <w:numId w:val="0"/>
              </w:num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投标人所递交的投标文件（包括有关资料、澄清）应不存在弄虚作假或隐瞒。</w:t>
            </w:r>
          </w:p>
          <w:p w14:paraId="3482FF2D">
            <w:pPr>
              <w:numPr>
                <w:ilvl w:val="0"/>
                <w:numId w:val="0"/>
              </w:num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投标人声明不存在限制投标情形但被发现存在限制投标情形的，属于隐瞒情形（单位负责人为同一人或者存在控股、管理关系的不同单位，在同一标段投标或者未划分标段的同一招标项目投标，若投标人在投标文件中已填报上述信息的，不属于隐瞒情形）。</w:t>
            </w:r>
          </w:p>
          <w:p w14:paraId="29085391">
            <w:pPr>
              <w:numPr>
                <w:ilvl w:val="0"/>
                <w:numId w:val="0"/>
              </w:numPr>
              <w:adjustRightInd/>
              <w:snapToGrid/>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vertAlign w:val="baseline"/>
              </w:rPr>
              <w:t>如投标文件存在弄虚作假或隐瞒，在评标阶段发现的，评标委员会应将该投标文件作否决投标处理;中标候选人确定后发现的招标人依照《中华人民共和国招标投标法实施条例》第五十五条的规定处理。</w:t>
            </w:r>
          </w:p>
        </w:tc>
      </w:tr>
      <w:tr w14:paraId="11A3A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789EB8CB">
            <w:pPr>
              <w:adjustRightInd w:val="0"/>
              <w:snapToGrid w:val="0"/>
              <w:spacing w:line="360" w:lineRule="auto"/>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7.5.8</w:t>
            </w:r>
          </w:p>
        </w:tc>
        <w:tc>
          <w:tcPr>
            <w:tcW w:w="1924" w:type="dxa"/>
            <w:noWrap w:val="0"/>
            <w:vAlign w:val="center"/>
          </w:tcPr>
          <w:p w14:paraId="09898C18">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招标文件内容</w:t>
            </w:r>
          </w:p>
          <w:p w14:paraId="1CE3623C">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冲突的解决及</w:t>
            </w:r>
          </w:p>
          <w:p w14:paraId="55092318">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优先适用次序</w:t>
            </w:r>
          </w:p>
        </w:tc>
        <w:tc>
          <w:tcPr>
            <w:tcW w:w="5815" w:type="dxa"/>
            <w:noWrap w:val="0"/>
            <w:vAlign w:val="center"/>
          </w:tcPr>
          <w:p w14:paraId="0F7E463D">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招标文件中招标人编制的内容前后有矛盾或不一致，有时间先后顺序的，以时间在后的修改、澄清或补正文件为准；没有时间先后顺序的，以公平的原则进行处理。投标人须知前附表和招标文件中“注”的内容与正文不一致时，以投标人须知前附表和招标文件中“注”的内容为准。</w:t>
            </w:r>
          </w:p>
          <w:p w14:paraId="737E13B3">
            <w:pPr>
              <w:adjustRightInd w:val="0"/>
              <w:snapToGrid w:val="0"/>
              <w:spacing w:line="360" w:lineRule="auto"/>
              <w:rPr>
                <w:rFonts w:hint="eastAsia" w:ascii="Times New Roman" w:hAnsi="Times New Roman" w:eastAsia="宋体" w:cs="宋体"/>
                <w:sz w:val="24"/>
                <w:szCs w:val="24"/>
                <w:u w:val="single"/>
              </w:rPr>
            </w:pPr>
            <w:r>
              <w:rPr>
                <w:rFonts w:hint="eastAsia" w:ascii="Times New Roman" w:hAnsi="Times New Roman" w:eastAsia="宋体" w:cs="宋体"/>
                <w:sz w:val="24"/>
                <w:szCs w:val="24"/>
              </w:rPr>
              <w:t>对招标文件的内容理解有争议的，由招标人按照招标文件所使用的词句、招标文件的有关条款、招标的目的、习惯以及诚实信用原则，确定该条款的真实意思，有两种以上解释的，作出不利于招标人一方的解释。</w:t>
            </w:r>
          </w:p>
        </w:tc>
      </w:tr>
      <w:tr w14:paraId="69029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2AE8F597">
            <w:pPr>
              <w:adjustRightInd w:val="0"/>
              <w:snapToGrid w:val="0"/>
              <w:spacing w:line="360" w:lineRule="auto"/>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7.5.9</w:t>
            </w:r>
          </w:p>
        </w:tc>
        <w:tc>
          <w:tcPr>
            <w:tcW w:w="1924" w:type="dxa"/>
            <w:noWrap w:val="0"/>
            <w:vAlign w:val="center"/>
          </w:tcPr>
          <w:p w14:paraId="40970204">
            <w:pPr>
              <w:adjustRightInd w:val="0"/>
              <w:snapToGrid w:val="0"/>
              <w:spacing w:line="360" w:lineRule="auto"/>
              <w:jc w:val="center"/>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暗标盲评</w:t>
            </w:r>
          </w:p>
        </w:tc>
        <w:tc>
          <w:tcPr>
            <w:tcW w:w="5815" w:type="dxa"/>
            <w:noWrap w:val="0"/>
            <w:vAlign w:val="center"/>
          </w:tcPr>
          <w:p w14:paraId="78473A6A">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（1）投标文件暗标部分编制应符合招标文件第</w:t>
            </w:r>
            <w:r>
              <w:rPr>
                <w:rFonts w:hint="eastAsia" w:ascii="Times New Roman" w:hAnsi="Times New Roman" w:eastAsia="宋体" w:cs="宋体"/>
                <w:sz w:val="24"/>
                <w:szCs w:val="24"/>
                <w:lang w:eastAsia="zh-CN"/>
              </w:rPr>
              <w:t>七</w:t>
            </w:r>
            <w:r>
              <w:rPr>
                <w:rFonts w:hint="eastAsia" w:ascii="Times New Roman" w:hAnsi="Times New Roman" w:eastAsia="宋体" w:cs="宋体"/>
                <w:sz w:val="24"/>
                <w:szCs w:val="24"/>
              </w:rPr>
              <w:t>章“投标文件编制和暗标评审规范”。</w:t>
            </w:r>
          </w:p>
          <w:p w14:paraId="36F75018">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（2）投标文件暗标部分未实质性响应招标文件第</w:t>
            </w:r>
            <w:r>
              <w:rPr>
                <w:rFonts w:hint="eastAsia" w:ascii="Times New Roman" w:hAnsi="Times New Roman" w:eastAsia="宋体" w:cs="宋体"/>
                <w:sz w:val="24"/>
                <w:szCs w:val="24"/>
                <w:lang w:eastAsia="zh-CN"/>
              </w:rPr>
              <w:t>七</w:t>
            </w:r>
            <w:r>
              <w:rPr>
                <w:rFonts w:hint="eastAsia" w:ascii="Times New Roman" w:hAnsi="Times New Roman" w:eastAsia="宋体" w:cs="宋体"/>
                <w:sz w:val="24"/>
                <w:szCs w:val="24"/>
              </w:rPr>
              <w:t>章“投标文件编制和暗标评审规范”的，评标委员会应对</w:t>
            </w:r>
            <w:r>
              <w:rPr>
                <w:rFonts w:hint="eastAsia" w:ascii="Times New Roman" w:hAnsi="Times New Roman" w:eastAsia="宋体" w:cs="宋体"/>
                <w:caps w:val="0"/>
                <w:sz w:val="24"/>
                <w:szCs w:val="24"/>
                <w:vertAlign w:val="baseline"/>
                <w:lang w:val="en-US" w:eastAsia="zh-CN"/>
              </w:rPr>
              <w:t>投标文件按否决投标处理</w:t>
            </w:r>
            <w:r>
              <w:rPr>
                <w:rFonts w:hint="eastAsia" w:ascii="Times New Roman" w:hAnsi="Times New Roman" w:eastAsia="宋体" w:cs="宋体"/>
                <w:sz w:val="24"/>
                <w:szCs w:val="24"/>
              </w:rPr>
              <w:t>。</w:t>
            </w:r>
          </w:p>
          <w:p w14:paraId="10284969">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（3）评审过程中，投标人在回复或澄清评标委员会对暗标部分提出的质疑时违反招标文件第</w:t>
            </w:r>
            <w:r>
              <w:rPr>
                <w:rFonts w:hint="eastAsia" w:ascii="Times New Roman" w:hAnsi="Times New Roman" w:eastAsia="宋体" w:cs="宋体"/>
                <w:sz w:val="24"/>
                <w:szCs w:val="24"/>
                <w:lang w:eastAsia="zh-CN"/>
              </w:rPr>
              <w:t>七</w:t>
            </w:r>
            <w:r>
              <w:rPr>
                <w:rFonts w:hint="eastAsia" w:ascii="Times New Roman" w:hAnsi="Times New Roman" w:eastAsia="宋体" w:cs="宋体"/>
                <w:sz w:val="24"/>
                <w:szCs w:val="24"/>
              </w:rPr>
              <w:t>章“投标文件编制和暗标评审规范”的，评标委员会应对</w:t>
            </w:r>
            <w:r>
              <w:rPr>
                <w:rFonts w:hint="eastAsia" w:ascii="Times New Roman" w:hAnsi="Times New Roman" w:eastAsia="宋体" w:cs="宋体"/>
                <w:caps w:val="0"/>
                <w:sz w:val="24"/>
                <w:szCs w:val="24"/>
                <w:vertAlign w:val="baseline"/>
                <w:lang w:val="en-US" w:eastAsia="zh-CN"/>
              </w:rPr>
              <w:t>投标文件按否决投标处理</w:t>
            </w:r>
            <w:r>
              <w:rPr>
                <w:rFonts w:hint="eastAsia" w:ascii="Times New Roman" w:hAnsi="Times New Roman" w:eastAsia="宋体" w:cs="宋体"/>
                <w:sz w:val="24"/>
                <w:szCs w:val="24"/>
              </w:rPr>
              <w:t>。</w:t>
            </w:r>
          </w:p>
        </w:tc>
      </w:tr>
      <w:tr w14:paraId="4A0B8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789" w:type="dxa"/>
            <w:gridSpan w:val="3"/>
            <w:noWrap w:val="0"/>
            <w:vAlign w:val="center"/>
          </w:tcPr>
          <w:p w14:paraId="4BD5524C">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投标人须知前附表增加条款表</w:t>
            </w:r>
          </w:p>
        </w:tc>
      </w:tr>
      <w:tr w14:paraId="396B8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598AA046">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条款号</w:t>
            </w:r>
          </w:p>
        </w:tc>
        <w:tc>
          <w:tcPr>
            <w:tcW w:w="1924" w:type="dxa"/>
            <w:noWrap w:val="0"/>
            <w:vAlign w:val="center"/>
          </w:tcPr>
          <w:p w14:paraId="48FCBE1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条款名称</w:t>
            </w:r>
          </w:p>
        </w:tc>
        <w:tc>
          <w:tcPr>
            <w:tcW w:w="5815" w:type="dxa"/>
            <w:noWrap w:val="0"/>
            <w:vAlign w:val="center"/>
          </w:tcPr>
          <w:p w14:paraId="735B1FEE">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编列内容</w:t>
            </w:r>
          </w:p>
        </w:tc>
      </w:tr>
      <w:tr w14:paraId="4DF93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6E64641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1924" w:type="dxa"/>
            <w:noWrap w:val="0"/>
            <w:vAlign w:val="center"/>
          </w:tcPr>
          <w:p w14:paraId="497D6A59">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5815" w:type="dxa"/>
            <w:noWrap w:val="0"/>
            <w:vAlign w:val="center"/>
          </w:tcPr>
          <w:p w14:paraId="7DD79E5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r>
      <w:tr w14:paraId="2A525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50" w:type="dxa"/>
            <w:noWrap w:val="0"/>
            <w:vAlign w:val="center"/>
          </w:tcPr>
          <w:p w14:paraId="1698D15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1924" w:type="dxa"/>
            <w:noWrap w:val="0"/>
            <w:vAlign w:val="center"/>
          </w:tcPr>
          <w:p w14:paraId="1D6A352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5815" w:type="dxa"/>
            <w:noWrap w:val="0"/>
            <w:vAlign w:val="center"/>
          </w:tcPr>
          <w:p w14:paraId="2BA09172">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r>
    </w:tbl>
    <w:p w14:paraId="1DE377BB">
      <w:pPr>
        <w:rPr>
          <w:rFonts w:hint="eastAsia" w:ascii="Times New Roman" w:hAnsi="Times New Roman" w:eastAsia="宋体" w:cs="宋体"/>
        </w:rPr>
        <w:sectPr>
          <w:pgSz w:w="11906" w:h="16838"/>
          <w:pgMar w:top="1417" w:right="1417" w:bottom="1417" w:left="1417" w:header="851" w:footer="850" w:gutter="0"/>
          <w:cols w:space="720" w:num="1"/>
          <w:docGrid w:type="lines" w:linePitch="312" w:charSpace="0"/>
        </w:sectPr>
      </w:pPr>
    </w:p>
    <w:p w14:paraId="1073094D">
      <w:pPr>
        <w:pStyle w:val="3"/>
        <w:rPr>
          <w:rFonts w:hint="eastAsia" w:ascii="Times New Roman" w:hAnsi="Times New Roman" w:eastAsia="宋体" w:cs="宋体"/>
        </w:rPr>
      </w:pPr>
      <w:r>
        <w:rPr>
          <w:rFonts w:hint="eastAsia" w:ascii="Times New Roman" w:hAnsi="Times New Roman" w:eastAsia="宋体" w:cs="宋体"/>
        </w:rPr>
        <w:t>1.总则</w:t>
      </w:r>
    </w:p>
    <w:p w14:paraId="5CEA967E">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1.1招标项目概况</w:t>
      </w:r>
    </w:p>
    <w:p w14:paraId="2E19A3C4">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1.1.1根据《中华人民共和国招标投标法》、《中华人民共和国招标投标法实施条例》等有关法律、法规和规章的规定，本招标项目已具备招标条件，现对材料采购进行招标。</w:t>
      </w:r>
    </w:p>
    <w:p w14:paraId="7612CE48">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1.1.2招标人：见投标人须知前附表。</w:t>
      </w:r>
    </w:p>
    <w:p w14:paraId="12A02760">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1.1.3招标代理机构：见投标人须知前附表。</w:t>
      </w:r>
    </w:p>
    <w:p w14:paraId="38BD3A72">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1.1.4招标项目名称：见投标人须知前附表。</w:t>
      </w:r>
    </w:p>
    <w:p w14:paraId="2FABA817">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1.1.5工程项目名称：即招标项目所属的工程建设项目，见投标人须知前附表。</w:t>
      </w:r>
    </w:p>
    <w:p w14:paraId="20A65D5F">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1.2招标项目的资金来源和落实情况</w:t>
      </w:r>
    </w:p>
    <w:p w14:paraId="36ADE20A">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1.2.1资金来源及比例：见投标人须知前附表。</w:t>
      </w:r>
    </w:p>
    <w:p w14:paraId="3C54B2B4">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1.2.2资金落实情况：见投标人须知前附表。</w:t>
      </w:r>
    </w:p>
    <w:p w14:paraId="62ECC0D4">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1.3招标范围、交货期、交货地点和质量标准</w:t>
      </w:r>
    </w:p>
    <w:p w14:paraId="714E09BA">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1.3.1招标范围：见投标人须知前附表。</w:t>
      </w:r>
    </w:p>
    <w:p w14:paraId="13F72C46">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1.3.2交货期：见投标人须知前附表。</w:t>
      </w:r>
    </w:p>
    <w:p w14:paraId="6E5F5D19">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1.3.3交货地点：见投标人须知前附表。</w:t>
      </w:r>
    </w:p>
    <w:p w14:paraId="7A1EC05D">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1.3.4质量标准：见投标人须知前附表。</w:t>
      </w:r>
    </w:p>
    <w:p w14:paraId="3B2FE6AE">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1.4投标人资格要求</w:t>
      </w:r>
    </w:p>
    <w:p w14:paraId="14E64C11">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1.4.1投标人应具备承担本招标项目资质条件、能力和信誉：</w:t>
      </w:r>
    </w:p>
    <w:p w14:paraId="2F831CDD">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（1）资质要求：见投标人须知前附表；</w:t>
      </w:r>
    </w:p>
    <w:p w14:paraId="21BCA8CF">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（2）财务要求：见投标人须知前附表；</w:t>
      </w:r>
    </w:p>
    <w:p w14:paraId="7F253676">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（3）业绩要求：见投标人须知前附表；</w:t>
      </w:r>
    </w:p>
    <w:p w14:paraId="32FDA8D5">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（4）信誉要求：见投标人须知前附表；</w:t>
      </w:r>
    </w:p>
    <w:p w14:paraId="606F829C">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（5）其</w:t>
      </w:r>
      <w:r>
        <w:rPr>
          <w:rFonts w:hint="eastAsia" w:ascii="Times New Roman" w:hAnsi="Times New Roman" w:eastAsia="宋体" w:cs="宋体"/>
          <w:spacing w:val="-3"/>
          <w:sz w:val="24"/>
          <w:szCs w:val="24"/>
        </w:rPr>
        <w:t>他</w:t>
      </w:r>
      <w:r>
        <w:rPr>
          <w:rFonts w:hint="eastAsia" w:ascii="Times New Roman" w:hAnsi="Times New Roman" w:eastAsia="宋体" w:cs="宋体"/>
          <w:sz w:val="24"/>
          <w:szCs w:val="24"/>
        </w:rPr>
        <w:t>要</w:t>
      </w:r>
      <w:r>
        <w:rPr>
          <w:rFonts w:hint="eastAsia" w:ascii="Times New Roman" w:hAnsi="Times New Roman" w:eastAsia="宋体" w:cs="宋体"/>
          <w:spacing w:val="-3"/>
          <w:sz w:val="24"/>
          <w:szCs w:val="24"/>
        </w:rPr>
        <w:t>求：</w:t>
      </w:r>
      <w:r>
        <w:rPr>
          <w:rFonts w:hint="eastAsia" w:ascii="Times New Roman" w:hAnsi="Times New Roman" w:eastAsia="宋体" w:cs="宋体"/>
          <w:sz w:val="24"/>
          <w:szCs w:val="24"/>
        </w:rPr>
        <w:t>见投标人须知前附表；</w:t>
      </w:r>
    </w:p>
    <w:p w14:paraId="1477B773">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投标人为代理经销商的，对投标人的资质要求包含对制造商的资质要求，对投标人的业绩要求包含对投标材料的业绩要求。</w:t>
      </w:r>
    </w:p>
    <w:p w14:paraId="3A72B368">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需要提交的相关证明材料见本章第 3.5 款的规定。</w:t>
      </w:r>
    </w:p>
    <w:p w14:paraId="1CCF9449">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1.4.2投标人须知前附表规定接受联合体投标的，联合体除应符合本章第1.4.1项和投标人须知前附表的要求外，还应遵守以下规定：</w:t>
      </w:r>
    </w:p>
    <w:p w14:paraId="6CE26165">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（1）联合体各方应按招标文件提供的格式签订联合体协议书，明确联合体牵头人和各方权利义务，并承诺就中标项目向招标人承担连带责任；</w:t>
      </w:r>
    </w:p>
    <w:p w14:paraId="530F9FF9">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（2）由同一专业的单位组成的联合体，按照资质等级较低的单位确定资质等级；</w:t>
      </w:r>
    </w:p>
    <w:p w14:paraId="5A164BCC">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（3）联合体各方不得再以自己名义单独或参加其他联合体在本招标项目中投标，否则各相关投标均无效。</w:t>
      </w:r>
    </w:p>
    <w:p w14:paraId="56DBD766">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1.4.3投标人不得存在下列情形之一：</w:t>
      </w:r>
    </w:p>
    <w:p w14:paraId="355F6511">
      <w:pPr>
        <w:adjustRightInd w:val="0"/>
        <w:snapToGrid w:val="0"/>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（1）与招标人存在利害关系且可能影响招标公正性；</w:t>
      </w:r>
    </w:p>
    <w:p w14:paraId="09293838">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（2）与本招标项目的其他投标人为同一个单位负责人；</w:t>
      </w:r>
    </w:p>
    <w:p w14:paraId="14C05CB4">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（3）与本招标项目的其他投标人存在控股、管理关系；</w:t>
      </w:r>
    </w:p>
    <w:p w14:paraId="611F2C91">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（4）与本招标项目其他投标人代理同一个制造商同一品牌同一型号的材料投标；</w:t>
      </w:r>
    </w:p>
    <w:p w14:paraId="4E7FB304">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（5）为本招标项目提供过设计、编制技术规范和其他文件的咨询服务；</w:t>
      </w:r>
    </w:p>
    <w:p w14:paraId="1982DE0F">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（6）为本工程项目的相关监理人，或者与本工程项目的相关监理人存在隶属关系或者其他利害关系；</w:t>
      </w:r>
    </w:p>
    <w:p w14:paraId="3A8025AA">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（7）为本招标项目的代建人；</w:t>
      </w:r>
    </w:p>
    <w:p w14:paraId="22153E1B">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（8）为本招标项目的招标代理机构；</w:t>
      </w:r>
    </w:p>
    <w:p w14:paraId="3CB795EB">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（9）与本招标项目的监理人或代建人或招标代理机构同为一个法定代表人（单位负责人）；</w:t>
      </w:r>
    </w:p>
    <w:p w14:paraId="559664D1">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（10）与本招标项目的监理人或代建人或招标代理机构存在控股或参股关系；</w:t>
      </w:r>
    </w:p>
    <w:p w14:paraId="1C9E81EA">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（11）被依法暂停或者取消投标资格；</w:t>
      </w:r>
    </w:p>
    <w:p w14:paraId="5BEB35EA">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（12）被责令停产停业、暂扣或者吊销许可证、暂扣或者吊销执照；</w:t>
      </w:r>
    </w:p>
    <w:p w14:paraId="111D0E99">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（13）进入清算程序，或被宣告破产，或其他丧失履约能力的情形；</w:t>
      </w:r>
    </w:p>
    <w:p w14:paraId="7AA1EF4F">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（14）</w:t>
      </w:r>
      <w:r>
        <w:rPr>
          <w:rFonts w:hint="eastAsia" w:ascii="Times New Roman" w:hAnsi="Times New Roman" w:eastAsia="宋体" w:cs="宋体"/>
          <w:sz w:val="24"/>
          <w:szCs w:val="24"/>
          <w:lang w:eastAsia="zh-CN"/>
        </w:rPr>
        <w:t>在近三年内由于货物供应单位违反工程质量有关法律法规和工程建设标准，使工程产生结构安全、重要使用功能等方面的质量缺陷，造成重大或者特别重大工程质量事故的;</w:t>
      </w:r>
    </w:p>
    <w:p w14:paraId="5AD44F1B">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（15）被工商行政管理机关在全国企业信用信息公示系统中列入严重违法失信企业名单；</w:t>
      </w:r>
    </w:p>
    <w:p w14:paraId="410E308A">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（16）被最高人民法院在“信用中国”网站（</w:t>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HYPERLINK "http://www.creditchina.gov.cn/"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www.creditchina.gov.cn</w:t>
      </w:r>
      <w:r>
        <w:rPr>
          <w:rFonts w:hint="eastAsia" w:ascii="Times New Roman" w:hAnsi="Times New Roman" w:eastAsia="宋体" w:cs="宋体"/>
          <w:sz w:val="24"/>
          <w:szCs w:val="24"/>
        </w:rPr>
        <w:fldChar w:fldCharType="end"/>
      </w:r>
      <w:r>
        <w:rPr>
          <w:rFonts w:hint="eastAsia" w:ascii="Times New Roman" w:hAnsi="Times New Roman" w:eastAsia="宋体" w:cs="宋体"/>
          <w:sz w:val="24"/>
          <w:szCs w:val="24"/>
        </w:rPr>
        <w:t>）或各级信用信息共享 平台中列入失信被执行人名单；</w:t>
      </w:r>
    </w:p>
    <w:p w14:paraId="5198B208">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（17）在近三年内投标人或其法定代表人（单位负责人）有行贿犯罪行为的；</w:t>
      </w:r>
    </w:p>
    <w:p w14:paraId="41A40E96">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（18）法律法规或投标人须知前附表规定的其他情形。</w:t>
      </w:r>
    </w:p>
    <w:p w14:paraId="4EFF4509">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1.5 费用承担</w:t>
      </w:r>
    </w:p>
    <w:p w14:paraId="410BD9FD">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投标人准备和参加投标活动发生的费用自理。</w:t>
      </w:r>
    </w:p>
    <w:p w14:paraId="2661780E">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1.6 保密</w:t>
      </w:r>
    </w:p>
    <w:p w14:paraId="37A52018">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参与招标投标活动的各方应对招标文件和投标文件中的商业和技术等秘密保密，否则应承担相应的法律责任。</w:t>
      </w:r>
    </w:p>
    <w:p w14:paraId="233C5644">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1.7 语言文字</w:t>
      </w:r>
    </w:p>
    <w:p w14:paraId="21D4201B">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招标投标文件使用的语言文字为中文。专用术语使用外文的，应附有中文注释。</w:t>
      </w:r>
    </w:p>
    <w:p w14:paraId="021C7B6B">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1.8 计量单位</w:t>
      </w:r>
    </w:p>
    <w:p w14:paraId="48C66301">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所有计量均采用中华人民共和国法定计量单位。</w:t>
      </w:r>
    </w:p>
    <w:p w14:paraId="1ED8488D">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1.9投标预备会</w:t>
      </w:r>
    </w:p>
    <w:p w14:paraId="75B0742B">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1.9.1投标人须知前附表规定召开投标预备会的，招标人按投标人须知前附表规定的时间和地点召开投标预备会，澄清投标人提出的问题。</w:t>
      </w:r>
    </w:p>
    <w:p w14:paraId="425D50BF">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1.9.2投标人应按投标人须知前附表规定的时间和形式将提出的问题送达招标人，以便招标人在会议期间澄清。</w:t>
      </w:r>
    </w:p>
    <w:p w14:paraId="4631BC26">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1.9.3投标预备会后，招标人将对投标人所提问题的澄清，以投标人须知前附表规定的形式通知所有购买招标文件的投标人。该澄清内容为招标文件的组成部分。</w:t>
      </w:r>
    </w:p>
    <w:p w14:paraId="3226E93F">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1.10 分包</w:t>
      </w:r>
    </w:p>
    <w:p w14:paraId="2F642427">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1.10.1投标人拟在中标后将中标项目的非主体材料进行分包的，应符合投标人须知前附表规定的分包内容、分包金额和资质要求等限制性条件，除投标人须知前附表规定的非主体材料外，其他工作不得分包。</w:t>
      </w:r>
    </w:p>
    <w:p w14:paraId="107BEDA2">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1.10.2中标人不得向他人转让中标项目，接受分包的人不得再次分包。中标人应当就分包项目向招标人负责，接受分包的人就分包项目承担连带责任。</w:t>
      </w:r>
    </w:p>
    <w:p w14:paraId="4A271951">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1.11响应和偏差</w:t>
      </w:r>
    </w:p>
    <w:p w14:paraId="48F66D65">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1.11.1投标文件应当对招标文件的实质性要求和条件作出满足性或更有利于招标人的响应，否则，投标人的投标将被否决。实质性要求和条件见投标人须知前附表。</w:t>
      </w:r>
    </w:p>
    <w:p w14:paraId="1F04351A">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1.11.2投标人应根据招标文件的要求提供投标材料质量标准的详细描述、技术支持资料及相关服务计划等内容以对招标文件作出响应。</w:t>
      </w:r>
    </w:p>
    <w:p w14:paraId="6885E103">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7C99B892">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1.11.4投标人须知前附表规定了可以偏差的范围和最高偏差项数的，偏差应当符合投标人须知前附表规定的偏差范围和最高项数，超出偏差范围和最高偏差项数的投标将被否决。</w:t>
      </w:r>
    </w:p>
    <w:p w14:paraId="657316AA">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1.11.5投标文件对招标文件的全部偏差，均应在投标文件的商务和技术偏差表中列明，除列明的内容外，视为投标人响应招标文件的全部要求。</w:t>
      </w:r>
    </w:p>
    <w:p w14:paraId="76408EE6">
      <w:pPr>
        <w:pStyle w:val="3"/>
        <w:rPr>
          <w:rFonts w:hint="eastAsia" w:ascii="Times New Roman" w:hAnsi="Times New Roman" w:eastAsia="宋体" w:cs="宋体"/>
        </w:rPr>
      </w:pPr>
      <w:r>
        <w:rPr>
          <w:rFonts w:hint="eastAsia" w:ascii="Times New Roman" w:hAnsi="Times New Roman" w:eastAsia="宋体" w:cs="宋体"/>
        </w:rPr>
        <w:t>2.招标文件</w:t>
      </w:r>
    </w:p>
    <w:p w14:paraId="1EC7547A">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2.1招标文件的组成</w:t>
      </w:r>
    </w:p>
    <w:p w14:paraId="17C0263C">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本招标文件包括：</w:t>
      </w:r>
    </w:p>
    <w:p w14:paraId="25A38C9F">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（1）招标公告（或投标邀请书）；</w:t>
      </w:r>
    </w:p>
    <w:p w14:paraId="23C922BA">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（2）投标人须知；</w:t>
      </w:r>
    </w:p>
    <w:p w14:paraId="685AFAD0">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（3）评标办法；</w:t>
      </w:r>
    </w:p>
    <w:p w14:paraId="14D3A820">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（4）合同条款及格式；</w:t>
      </w:r>
    </w:p>
    <w:p w14:paraId="399D7E6A">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（5）供货要求；</w:t>
      </w:r>
    </w:p>
    <w:p w14:paraId="7AFCBEF2">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（6）投标文件格式；</w:t>
      </w:r>
    </w:p>
    <w:p w14:paraId="18F4E2A8">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（7）投标人须知前附表规定的其他资料。</w:t>
      </w:r>
    </w:p>
    <w:p w14:paraId="441C3898">
      <w:pPr>
        <w:adjustRightInd w:val="0"/>
        <w:snapToGrid w:val="0"/>
        <w:spacing w:line="360" w:lineRule="auto"/>
        <w:ind w:firstLine="480" w:firstLineChars="200"/>
        <w:rPr>
          <w:rFonts w:hint="eastAsia" w:ascii="Times New Roman" w:hAnsi="Times New Roman" w:eastAsia="宋体" w:cs="宋体"/>
          <w:sz w:val="24"/>
          <w:szCs w:val="24"/>
        </w:rPr>
      </w:pPr>
      <w:commentRangeStart w:id="8"/>
      <w:r>
        <w:rPr>
          <w:rFonts w:hint="eastAsia" w:ascii="Times New Roman" w:hAnsi="Times New Roman" w:eastAsia="宋体" w:cs="宋体"/>
          <w:b w:val="0"/>
          <w:bCs w:val="0"/>
          <w:kern w:val="0"/>
          <w:sz w:val="24"/>
          <w:szCs w:val="24"/>
          <w:lang w:val="en-US" w:eastAsia="zh-CN"/>
        </w:rPr>
        <w:t>（8）投</w:t>
      </w:r>
      <w:r>
        <w:rPr>
          <w:rFonts w:hint="eastAsia" w:ascii="Times New Roman" w:hAnsi="Times New Roman" w:eastAsia="宋体" w:cs="宋体"/>
          <w:b w:val="0"/>
          <w:bCs w:val="0"/>
          <w:kern w:val="0"/>
          <w:sz w:val="24"/>
          <w:szCs w:val="24"/>
          <w:lang w:eastAsia="zh-CN"/>
        </w:rPr>
        <w:t>标文件编制和暗标评审规范</w:t>
      </w:r>
      <w:r>
        <w:rPr>
          <w:rFonts w:hint="eastAsia" w:ascii="Times New Roman" w:hAnsi="Times New Roman" w:eastAsia="宋体" w:cs="宋体"/>
          <w:sz w:val="24"/>
          <w:szCs w:val="24"/>
        </w:rPr>
        <w:t>。</w:t>
      </w:r>
      <w:commentRangeEnd w:id="8"/>
      <w:r>
        <w:commentReference w:id="8"/>
      </w:r>
    </w:p>
    <w:p w14:paraId="7DB6E14F">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根据本章第1.9款、第2.2款和第2.3款对招标文件所作的澄清、修改，构成招标文件的组成部分。</w:t>
      </w:r>
    </w:p>
    <w:p w14:paraId="17135D0F">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2.2招标文件的澄清</w:t>
      </w:r>
    </w:p>
    <w:p w14:paraId="495941BC">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64D59BD1">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2.2.2招标文件的澄清以投标人须知前附表规定的形式发给所有购买招标文件的投标人，但不指明澄清问题的来源。澄清发出的时间距本章第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14:paraId="35C4726C">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2.2.3投标人在收到澄清后，应按投标人须知前附表规定的时间和形式通知招标人，确认已收到该澄清。</w:t>
      </w:r>
    </w:p>
    <w:p w14:paraId="6FE78AF1">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2.2.4除非招标人认为确有必要答复，否则，招标人有权拒绝回复投标人在本章第 2.2.1 项规定的时间后提出的任何澄清要求。</w:t>
      </w:r>
    </w:p>
    <w:p w14:paraId="7AEB918C">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2.3招标文件的修改</w:t>
      </w:r>
    </w:p>
    <w:p w14:paraId="052C3423">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28189E32">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2.3.2投标人收到修改内容后，应按投标人须知前附表规定的时间和形式通知招标人，确认已收到该修改。</w:t>
      </w:r>
    </w:p>
    <w:p w14:paraId="0403B5E5">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2.4招标文件的异议</w:t>
      </w:r>
    </w:p>
    <w:p w14:paraId="24E91565">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投标人或者其他利害关系人对招标文件有异议的，应当在投标截止时间10日前以书面形式提出。招标人将在收到异议之日起3日内作出答复；作出答复前，将暂停招标投标活动。</w:t>
      </w:r>
    </w:p>
    <w:p w14:paraId="0085DE19">
      <w:pPr>
        <w:pStyle w:val="3"/>
        <w:rPr>
          <w:rFonts w:hint="eastAsia" w:ascii="Times New Roman" w:hAnsi="Times New Roman" w:eastAsia="宋体" w:cs="宋体"/>
        </w:rPr>
      </w:pPr>
      <w:r>
        <w:rPr>
          <w:rFonts w:hint="eastAsia" w:ascii="Times New Roman" w:hAnsi="Times New Roman" w:eastAsia="宋体" w:cs="宋体"/>
        </w:rPr>
        <w:t>3.投标文件</w:t>
      </w:r>
    </w:p>
    <w:p w14:paraId="363906BB">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3.1投标文件的组成</w:t>
      </w:r>
    </w:p>
    <w:p w14:paraId="31CD7C09">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3.1.1投标文件应包括下列内容：</w:t>
      </w:r>
    </w:p>
    <w:p w14:paraId="1AA729AD">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（1）投标函；</w:t>
      </w:r>
    </w:p>
    <w:p w14:paraId="774F6867">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（2）法定代表人（单位负责人）身份证明或授权委托书；</w:t>
      </w:r>
    </w:p>
    <w:p w14:paraId="60C3B2BA">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（3）联合体协议书；</w:t>
      </w:r>
    </w:p>
    <w:p w14:paraId="5C46BF2C">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（4）投标保证金；</w:t>
      </w:r>
    </w:p>
    <w:p w14:paraId="1CF7C372">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（5）商务和技术偏差表；</w:t>
      </w:r>
    </w:p>
    <w:p w14:paraId="2A555C5F">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（6）分项报价表；</w:t>
      </w:r>
    </w:p>
    <w:p w14:paraId="528E8951">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（7）资格审查资料；</w:t>
      </w:r>
    </w:p>
    <w:p w14:paraId="568E73AB">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（8）投标材料质量标准的详细描述；</w:t>
      </w:r>
    </w:p>
    <w:p w14:paraId="0FA4458D">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（9）技术支持资料；</w:t>
      </w:r>
    </w:p>
    <w:p w14:paraId="7B4719D9">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（10）相关服务计划；</w:t>
      </w:r>
    </w:p>
    <w:p w14:paraId="7BEFBB3C">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（11）投标人须知前附表规定的其他资料。</w:t>
      </w:r>
    </w:p>
    <w:p w14:paraId="5315424A">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投标人在评标过程中作出的符合法律法规和招标文件规定的澄清确认，构成投标文件的组成部分。</w:t>
      </w:r>
    </w:p>
    <w:p w14:paraId="5B327C2D">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3.1.2投标人须知前附表规定不接受联合体投标的，或投标人没有组成联合体的，投标文件不包括本章第 3.1.1（3）目所指的联合体协议书。</w:t>
      </w:r>
    </w:p>
    <w:p w14:paraId="5DA07472">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3.1.3投标人须知前附表未要求提交投标保证金的，投标文件不包括本章第 3.1.1（4）目所指的投标保证金。</w:t>
      </w:r>
    </w:p>
    <w:p w14:paraId="0593D0C8">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3.2投标报价</w:t>
      </w:r>
    </w:p>
    <w:p w14:paraId="0B22C0E2">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3.2.1投标报价应包括国家规定的增值税税金，除投标人须知前附表另有规定外，增值税税金按一般计税方法计算。</w:t>
      </w:r>
      <w:r>
        <w:rPr>
          <w:rFonts w:hint="eastAsia" w:ascii="Times New Roman" w:hAnsi="Times New Roman" w:eastAsia="宋体" w:cs="宋体"/>
          <w:color w:val="auto"/>
          <w:sz w:val="24"/>
          <w:szCs w:val="24"/>
        </w:rPr>
        <w:t>投标人应按第六章“投标文件格式”的要求在投标函中进行报价并填写分项报价表。</w:t>
      </w:r>
    </w:p>
    <w:p w14:paraId="3658D636">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3.2.2投标人应充分了解该项目的总体情况以及影响投标报价的其他要素。</w:t>
      </w:r>
    </w:p>
    <w:p w14:paraId="285C85F5">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3.2.3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14:paraId="5E8742A0">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3.2.4招标人设有最高投标限价的，投标人的投标报价不得超过最高投标限价，最高投标限价在投标人须知前附表中载明。</w:t>
      </w:r>
    </w:p>
    <w:p w14:paraId="3DD8C0E9">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3.2.5投标报价的其他要求见投标人须知前附表。</w:t>
      </w:r>
    </w:p>
    <w:p w14:paraId="5E249424">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3.3投标有效期</w:t>
      </w:r>
    </w:p>
    <w:p w14:paraId="7A870709">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3.3.1除投标人须知前附表另有规定外，投标有效期为90天。</w:t>
      </w:r>
    </w:p>
    <w:p w14:paraId="5D877A6C">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3.3.2在投标有效期内，投标人撤销投标文件的，应承担招标文件和法律规定的责任。</w:t>
      </w:r>
    </w:p>
    <w:p w14:paraId="1282FDFE">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0E5A27F1">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3.4投标保证金</w:t>
      </w:r>
    </w:p>
    <w:p w14:paraId="226A626E">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139901FF">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3.4.2投标人不按本章第 3.4.1 项要求提交投标保证金的，评标委员会将否决其投标。</w:t>
      </w:r>
    </w:p>
    <w:p w14:paraId="01DD31AE">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3.4.3招标人最迟将在与中标人签订合同后 5 日内，向未中标的投标人和中标人退还投标保证金。</w:t>
      </w:r>
    </w:p>
    <w:p w14:paraId="6EEA7E0C">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3.4.4有下列情形之一的，投标保证金将不予退还：</w:t>
      </w:r>
    </w:p>
    <w:p w14:paraId="56C6315B">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（1）投标人在投标有效期内撤销投标文件；</w:t>
      </w:r>
    </w:p>
    <w:p w14:paraId="6C8FB18D">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（2）中标人在收到中标通知书后，无正当理由不与招标人订立合同，在签订合同时向招标人提出附加条件，或者不按照招标文件要求提交履约保证金；</w:t>
      </w:r>
    </w:p>
    <w:p w14:paraId="4F5B3DC5">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（3）发生投标人须知前附表规定的其他可以不予退还投标保证金的情形。</w:t>
      </w:r>
    </w:p>
    <w:p w14:paraId="5BEED940">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3.5 资格审查资料（适用于已进行资格预审的）</w:t>
      </w:r>
    </w:p>
    <w:p w14:paraId="0B8C9872">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投标人在递交投标文件前，发生可能影响其投标资格的新情况的，应更新或补充其在申请资格预审时提供的资料，以证实其各项资格条件仍能继续满足资格预审文件的要求，且没有影响招标公正性。</w:t>
      </w:r>
    </w:p>
    <w:p w14:paraId="1EB69F95">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3.5 资格审查资料（适用于未进行资格预审的）</w:t>
      </w:r>
    </w:p>
    <w:p w14:paraId="44978EA7">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除投标人须知前附表另有规定外，投标人应按下列规定提供资格审查资料，以证明其满足本章第 1.4 款规定的资质、财务、业绩、信誉等要求。</w:t>
      </w:r>
    </w:p>
    <w:p w14:paraId="622BCB26">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3.5.1 “投标人基本情况表”应附投标人及其制造商（适用于代理经销商投标的情形）资格或者资质证书副本和投标材料检验或认证等材料的复印件以及：</w:t>
      </w:r>
    </w:p>
    <w:p w14:paraId="58375104">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（1）投标人为企业的，应提交营业执照和组织机构代码证的复印件（按照“三证合一”或“ 五证合一”登记制度进行登记的，可仅提供营业执照复印件）；</w:t>
      </w:r>
    </w:p>
    <w:p w14:paraId="3CA20349">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（2）投标人为依法允许经营的事业单位的，应提交事业单位法人证书和组织机构代码证 的复印件。</w:t>
      </w:r>
    </w:p>
    <w:p w14:paraId="6942788D">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271340D8">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3.5.3“近年完成的类似项目情况表”应附中标通知书和（或）合同协议书、材料进场验收证书等的复印件，具体时间要求见投标人须知前附表。每张表格只填写一个项目，并标明序号。</w:t>
      </w:r>
    </w:p>
    <w:p w14:paraId="04BC2643">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3.5.4“正在供货和新承接的项目情况表”应附中标通知书和（或）合同协议书复印件。每张表格只填写一个项目，并标明序号。</w:t>
      </w:r>
    </w:p>
    <w:p w14:paraId="640CACD7">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3.5.5“近年发生的诉讼及仲裁情况”应说明投标人败诉的材料买卖合同的相关情况，并附法院或仲裁机构作出的判决、裁决等有关法律文书复印件，具体时间要求见投标人须知前附表。</w:t>
      </w:r>
    </w:p>
    <w:p w14:paraId="0EF4F8C8">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3.5.6投标人须知前附表规定接受联合体投标的，本章第 3.5.1 项至第 3.5.5 项规定的表格和资料应包括联合体各方相关情况。</w:t>
      </w:r>
    </w:p>
    <w:p w14:paraId="7D5B1C70">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3.6备选投标方案</w:t>
      </w:r>
    </w:p>
    <w:p w14:paraId="56AA6AF9">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3.6.1除投标人须知前附表规定允许外，投标人不得递交备选投标方案，否则其投标将被否决。</w:t>
      </w:r>
    </w:p>
    <w:p w14:paraId="4B74ADA2">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55E27083">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3.6.3投标人提供两个或两个以上投标报价，或者在投标文件中提供一个报价，但同时提供两个或两个以上供货方案的，视为提供备选方案。</w:t>
      </w:r>
    </w:p>
    <w:p w14:paraId="20C84005">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3.7投标文件的编制</w:t>
      </w:r>
    </w:p>
    <w:p w14:paraId="333F723A">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3.7.1投标文件应按第六章“投标文件格式”进行编写，如有必要，可以增加附页，作为投标文件的组成部分。</w:t>
      </w:r>
    </w:p>
    <w:p w14:paraId="6210928A">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3.7.2投标文件应当对招标文件有关供货期、投标有效期、供货要求、招标范围等实质性内容作出响应。投标文件在满足招标文件实质性要求的基础上，可以提出比招标文件要求更有利于招标人的承诺。</w:t>
      </w:r>
    </w:p>
    <w:p w14:paraId="0D9E2781">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3.7.3（A）（1）投标文件应用不褪色的材料书写或打印，并按第六章“投标文件格式”的要求进行签字和（或）盖章，其中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14:paraId="68E1309F">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146F8904">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（3）投标文件的正本与副本应分别装订，并编制目录，投标文件需分册装订的，具体分册装订要求见投标人须知前附表规定。</w:t>
      </w:r>
    </w:p>
    <w:p w14:paraId="60EE5725">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3.7.3（B）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25EED5DC">
      <w:pPr>
        <w:pStyle w:val="3"/>
        <w:rPr>
          <w:rFonts w:hint="eastAsia" w:ascii="Times New Roman" w:hAnsi="Times New Roman" w:eastAsia="宋体" w:cs="宋体"/>
        </w:rPr>
      </w:pPr>
      <w:r>
        <w:rPr>
          <w:rFonts w:hint="eastAsia" w:ascii="Times New Roman" w:hAnsi="Times New Roman" w:eastAsia="宋体" w:cs="宋体"/>
        </w:rPr>
        <w:t>4.投标</w:t>
      </w:r>
    </w:p>
    <w:p w14:paraId="6C9B52BF">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4.1投标文件的密封和标记</w:t>
      </w:r>
    </w:p>
    <w:p w14:paraId="3E9BC91A">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4.1.1（A）投标文件应密封包装，并在封套的封口处加盖投标人单位章或由投标人的法定代表人（单位负责人）或其授权的代理人签字。</w:t>
      </w:r>
    </w:p>
    <w:p w14:paraId="2C786394">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4.1.1（B）投标人应当按照招标文件和电子招标投标交易平台的要求加密投标文件，具体要求见投标人须知前附表。</w:t>
      </w:r>
    </w:p>
    <w:p w14:paraId="0B3C7386">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4.1.2投标文件封套上应写明的内容见投标人须知前附表。</w:t>
      </w:r>
    </w:p>
    <w:p w14:paraId="43D67B95">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4.1.3未按本章第 4.1.1 项要求密封的投标文件，招标人将予以拒收。</w:t>
      </w:r>
    </w:p>
    <w:p w14:paraId="44AF78DF">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4.2投标文件的递交</w:t>
      </w:r>
    </w:p>
    <w:p w14:paraId="28FE0D1F">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4.2.1投标人应在投标人须知前附表规定的投标截止时间前递交投标文件。</w:t>
      </w:r>
    </w:p>
    <w:p w14:paraId="651F5834">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4.2.2（A）投标人递交投标文件的地点：见投标人须知前附表。</w:t>
      </w:r>
    </w:p>
    <w:p w14:paraId="637EBC60">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4.2.2（B）投标人通过下载招标文件的电子招标投标交易平台递交电子投标文件。</w:t>
      </w:r>
    </w:p>
    <w:p w14:paraId="533259AC">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4.2.3除投标人须知前附表另有规定外，投标人所递交的投标文件不予退还。</w:t>
      </w:r>
    </w:p>
    <w:p w14:paraId="702393E0">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4.2.4（A）招标人收到投标文件后，向投标人出具签收凭证。</w:t>
      </w:r>
    </w:p>
    <w:p w14:paraId="79824430">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4.2.4（B）投标人完成电子投标文件上传后，电子招标投标交易平台即时向投标人发出递交回执通知。递交时间以递交回执通知载明的传输完成时间为准。</w:t>
      </w:r>
    </w:p>
    <w:p w14:paraId="52940CF2">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4.2.5（A）逾期送达的或者未送达指定地点的投标文件，招标人将予以拒收。</w:t>
      </w:r>
    </w:p>
    <w:p w14:paraId="164B4B00">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4.2.5（B）逾期送达的投标文件，电子招标投标交易平台将予以拒收。</w:t>
      </w:r>
    </w:p>
    <w:p w14:paraId="295F4ED0">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4.3投标文件的修改与撤回</w:t>
      </w:r>
    </w:p>
    <w:p w14:paraId="030E5F53">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4.3.1在本章第 4.2.1 项规定的投标截止时间前，投标人可以修改或撤回已递交的投标文件，但应以书面形式通知招标人。</w:t>
      </w:r>
    </w:p>
    <w:p w14:paraId="67CBC4FC">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4.3.2（A）投标人修改或撤回已递交投标文件的书面通知应按照本章第 3.7.3（A）项的要求签字或盖章。招标人收到书面通知后，向投标人出具签收凭证。</w:t>
      </w:r>
    </w:p>
    <w:p w14:paraId="5BDE9B82">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4.3.2（B）投标人修改或撤回已递交投标文件的通知，应按照本章第 3.7.3（B）项的要求加盖电子印章。电子招标投标交易平台收到通知后，即时向投标人发出确认回执通知。</w:t>
      </w:r>
    </w:p>
    <w:p w14:paraId="45278207">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4.3.3投标人撤回投标文件的，招标人自收到投标人书面撤回通知之日起5日内退还已收取的投标保证金。</w:t>
      </w:r>
    </w:p>
    <w:p w14:paraId="59343C1F">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4.3.4修改的内容为投标文件的组成部分。修改的投标文件应按照本章第3条、第4条的规定进行编制、密封、标记和递交，并标明“修改”字样。</w:t>
      </w:r>
    </w:p>
    <w:p w14:paraId="36F03588">
      <w:pPr>
        <w:pStyle w:val="3"/>
        <w:rPr>
          <w:rFonts w:hint="eastAsia" w:ascii="Times New Roman" w:hAnsi="Times New Roman" w:eastAsia="宋体" w:cs="宋体"/>
        </w:rPr>
      </w:pPr>
      <w:r>
        <w:rPr>
          <w:rFonts w:hint="eastAsia" w:ascii="Times New Roman" w:hAnsi="Times New Roman" w:eastAsia="宋体" w:cs="宋体"/>
        </w:rPr>
        <w:t>5.开标</w:t>
      </w:r>
    </w:p>
    <w:p w14:paraId="4635FA1C">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5.1开标时间和地点（A）</w:t>
      </w:r>
    </w:p>
    <w:p w14:paraId="653681EB">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招标人在本章第 4.2.1 项规定的投标截止时间（开标时间）和投标人须知前附表规定的地点公开开标，并邀请所有投标人的法定代表人（单位负责人）或其委托代理人准时参加。</w:t>
      </w:r>
    </w:p>
    <w:p w14:paraId="6856E484">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5.1 开标时间和地点（B）</w:t>
      </w:r>
    </w:p>
    <w:p w14:paraId="1A8F8A87">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招标人在本章第 4.2.1 项规定的投标截止时间（开标时间）,通过电子招标投标交易平台公开开标，所有投标人的法定代表人（单位负责人）或其委托代理人应当准时参加。</w:t>
      </w:r>
    </w:p>
    <w:p w14:paraId="6979E716">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5.2 开标程序</w:t>
      </w:r>
    </w:p>
    <w:p w14:paraId="0DFE2A1B">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主持人按下列程序进行开标：</w:t>
      </w:r>
    </w:p>
    <w:p w14:paraId="3FA29CAE">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（1）宣布开标纪律；</w:t>
      </w:r>
    </w:p>
    <w:p w14:paraId="4B911B83">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（2）公布在投标截止时间前递交投标文件的投标人名称；</w:t>
      </w:r>
    </w:p>
    <w:p w14:paraId="323F1794">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（3）宣布开标人、唱标人、记录人、监标人等有关人员姓名；</w:t>
      </w:r>
    </w:p>
    <w:p w14:paraId="3DA96B64">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（4）（A）检查投标文件的密封情况，按照投标人须知前附表规定的开标顺序当众开标，公布招标项目名称、投标人名称、投标保证金的递交情况、投标报价及其他内容，并记录在案；</w:t>
      </w:r>
    </w:p>
    <w:p w14:paraId="5C8E67D2">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（4）（B）投标人通过电子招标投标交易平台对已递交的电子投标文件进行解密，公布招标项目名称、投标人名称、投标保证金的递交情况、投标报价及其他内容，并记录在案；</w:t>
      </w:r>
    </w:p>
    <w:p w14:paraId="108A19D3">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（5）（A）投标人代表、招标人代表、监标人、记录人等有关人员在开标记录上签字确认；</w:t>
      </w:r>
    </w:p>
    <w:p w14:paraId="04B98B15">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（5）（B）投标人代表、招标人代表、监标人、记录人等有关人员使用本人的电子印章在开标记录上签字确认；</w:t>
      </w:r>
    </w:p>
    <w:p w14:paraId="56AD00E7">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（6）开标结束。</w:t>
      </w:r>
    </w:p>
    <w:p w14:paraId="5D6EEC60">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5.3 开标异议</w:t>
      </w:r>
    </w:p>
    <w:p w14:paraId="57422C9C">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投标人对开标有异议的，应当在开标现场提出，招标人当场作出答复，并制作记录。</w:t>
      </w:r>
    </w:p>
    <w:p w14:paraId="53616F54">
      <w:pPr>
        <w:pStyle w:val="3"/>
        <w:rPr>
          <w:rFonts w:hint="eastAsia" w:ascii="Times New Roman" w:hAnsi="Times New Roman" w:eastAsia="宋体" w:cs="宋体"/>
        </w:rPr>
      </w:pPr>
      <w:r>
        <w:rPr>
          <w:rFonts w:hint="eastAsia" w:ascii="Times New Roman" w:hAnsi="Times New Roman" w:eastAsia="宋体" w:cs="宋体"/>
        </w:rPr>
        <w:t>6.评标</w:t>
      </w:r>
    </w:p>
    <w:p w14:paraId="27A4C49C">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6.1评标委员会</w:t>
      </w:r>
    </w:p>
    <w:p w14:paraId="5F3DE5B3">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D47DE55">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6.1.2评标委员会成员有下列情形之一的，应当回避：</w:t>
      </w:r>
    </w:p>
    <w:p w14:paraId="5E49EAE2">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（1）投标人或投标人主要负责人的近亲属；</w:t>
      </w:r>
    </w:p>
    <w:p w14:paraId="2906D355">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（2）项目主管部门或者行政监督部门的人员；</w:t>
      </w:r>
    </w:p>
    <w:p w14:paraId="6CCD0250">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（3）与投标人有经济利益关系，可能影响对投标公正评审的；</w:t>
      </w:r>
    </w:p>
    <w:p w14:paraId="40FE54CC">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（4）曾因在招标、评标以及其他与招标投标有关活动中从事违法行为而受过行政处罚或刑事处罚的；</w:t>
      </w:r>
    </w:p>
    <w:p w14:paraId="519B82EE">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（5）与投标人有其他利害关系。</w:t>
      </w:r>
    </w:p>
    <w:p w14:paraId="3C16C3B3">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6.1.3 评标过程中，评标委员会成员有回避事由、擅离职守或者因健康等原因不能继续评标的，招标人有权更换。被更换的评标委员会成员作出的评审结论无效，由更换后的评标委员会成员重新进行评审。</w:t>
      </w:r>
    </w:p>
    <w:p w14:paraId="237DB665">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6.2 评标原则</w:t>
      </w:r>
    </w:p>
    <w:p w14:paraId="35708C4A">
      <w:pPr>
        <w:adjustRightInd w:val="0"/>
        <w:snapToGrid w:val="0"/>
        <w:spacing w:line="360" w:lineRule="auto"/>
        <w:ind w:firstLine="480" w:firstLineChars="200"/>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6.2.1</w:t>
      </w:r>
      <w:r>
        <w:rPr>
          <w:rFonts w:hint="eastAsia" w:ascii="Times New Roman" w:hAnsi="Times New Roman" w:eastAsia="宋体" w:cs="宋体"/>
          <w:sz w:val="24"/>
          <w:szCs w:val="24"/>
        </w:rPr>
        <w:t>评标活动遵循公平、公正、科学和择优的原则</w:t>
      </w:r>
      <w:r>
        <w:rPr>
          <w:rFonts w:hint="eastAsia" w:ascii="Times New Roman" w:hAnsi="Times New Roman" w:eastAsia="宋体" w:cs="宋体"/>
          <w:sz w:val="24"/>
          <w:szCs w:val="24"/>
          <w:lang w:eastAsia="zh-CN"/>
        </w:rPr>
        <w:t>；</w:t>
      </w:r>
    </w:p>
    <w:p w14:paraId="4E2B1EF3">
      <w:pPr>
        <w:adjustRightInd w:val="0"/>
        <w:snapToGrid w:val="0"/>
        <w:spacing w:line="360" w:lineRule="auto"/>
        <w:ind w:firstLine="482" w:firstLineChars="200"/>
        <w:rPr>
          <w:rFonts w:hint="eastAsia" w:ascii="Times New Roman" w:hAnsi="Times New Roman" w:eastAsia="宋体" w:cs="宋体"/>
          <w:sz w:val="24"/>
          <w:szCs w:val="24"/>
        </w:rPr>
      </w:pPr>
      <w:r>
        <w:rPr>
          <w:rFonts w:hint="eastAsia" w:ascii="Times New Roman" w:hAnsi="Times New Roman" w:eastAsia="宋体" w:cs="宋体"/>
          <w:b/>
          <w:bCs/>
          <w:sz w:val="24"/>
          <w:szCs w:val="24"/>
        </w:rPr>
        <w:t>6.3评标</w:t>
      </w:r>
    </w:p>
    <w:p w14:paraId="1E7355E4">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6.3.1评标委员会按照第三章“评标办法”规定的方法、评审因素、标准和程序对投标文件进行评审。第三章“评标办法”没有规定的方法、评审因素和标准，不作为评标依据。</w:t>
      </w:r>
    </w:p>
    <w:p w14:paraId="3C247D0B">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6.3.2评标完成后，评标委员会应当向招标人提交书面评标报告和中标候选人名单。评标委员会推荐中标候选人的人数见投标人须知前附表。</w:t>
      </w:r>
    </w:p>
    <w:p w14:paraId="3A4DCEB0">
      <w:pPr>
        <w:pStyle w:val="3"/>
        <w:rPr>
          <w:rFonts w:hint="eastAsia" w:ascii="Times New Roman" w:hAnsi="Times New Roman" w:eastAsia="宋体" w:cs="宋体"/>
        </w:rPr>
      </w:pPr>
      <w:r>
        <w:rPr>
          <w:rFonts w:hint="eastAsia" w:ascii="Times New Roman" w:hAnsi="Times New Roman" w:eastAsia="宋体" w:cs="宋体"/>
        </w:rPr>
        <w:t>7.合同授予</w:t>
      </w:r>
    </w:p>
    <w:p w14:paraId="41B673E6">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7.1中标候选人公示</w:t>
      </w:r>
    </w:p>
    <w:p w14:paraId="741973F9">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招标人在收到评标报告之日起3日内，按照投标人须知前附表规定的公示媒介和期限公示中标候选人，公示期不得少于3日。</w:t>
      </w:r>
    </w:p>
    <w:p w14:paraId="373124CB">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7.2 评标结果异议</w:t>
      </w:r>
    </w:p>
    <w:p w14:paraId="5F3A3A30">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投标人或者其他利害关系人对评标结果有异议的，应当在中标候选人公示期间提出。招标人将在收到异议之日起3日内作出答复；作出答复前，将暂停招标投标活动。</w:t>
      </w:r>
    </w:p>
    <w:p w14:paraId="20347175">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7.3 中标候选人履约能力审查</w:t>
      </w:r>
    </w:p>
    <w:p w14:paraId="429793A9">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中标候选人的经营、财务状况发生较大变化或存在违法行为，招标人认为可能影响其履约能力的，将在发出中标通知书前提请原评标委员会按照招标文件规定的标准和方法进行审查确认。</w:t>
      </w:r>
    </w:p>
    <w:p w14:paraId="6C3B6251">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7.4 定标</w:t>
      </w:r>
    </w:p>
    <w:p w14:paraId="5FBAD9DD">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按照投标人须知前附表的规定，招标人或招标人授权的评标委员会依法确定中标人。</w:t>
      </w:r>
    </w:p>
    <w:p w14:paraId="5825E39A">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7.5 中标通知</w:t>
      </w:r>
    </w:p>
    <w:p w14:paraId="3E33BCC0">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在本章第3.3款规定的投标有效期内，招标人以书面形式向中标人发出中标通知书，同时将中标结果通知未中标的投标人。</w:t>
      </w:r>
    </w:p>
    <w:p w14:paraId="0D71B264">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7.6履约保证金</w:t>
      </w:r>
    </w:p>
    <w:p w14:paraId="6A7266B0">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7.6.1 在签订合同前，中标人应按投标人须知前附表规定的形式、金额和招标文件第四章“合同条款及格式”规定的履约保证金格式提交履约保证金。除投标人须知前附表另有规定外，履约保证金为中标合同金额的10%。联合体中标的，其履约保证金以联合体各方或者联合体中牵头人的名义提交。</w:t>
      </w:r>
    </w:p>
    <w:p w14:paraId="0BFAD486">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7.6.2中标人不能按本章第 7.6.1 项要求提交履约保证金的，视为放弃中标，其投标保证金不予退还，给招标人造成的损失超过投标保证金数额的，中标人还应当对超过部分予以赔偿。</w:t>
      </w:r>
    </w:p>
    <w:p w14:paraId="42D92470">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7.7签订合同</w:t>
      </w:r>
    </w:p>
    <w:p w14:paraId="21EE43E4">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7.7.1招标人和中标人应当在中标通知书发出之日起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19D66EC5">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7.7.2发出中标通知书后，招标人无正当理由拒签合同，或者在签订合同时向中标人提出附加条件的，招标人向中标人退还投标保证金；给中标人造成损失的，还应当赔偿损失。</w:t>
      </w:r>
    </w:p>
    <w:p w14:paraId="1E592DBD">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7.7.3联合体中标的，联合体各方应当共同与招标人签订合同，就中标项目向招标人承担连带责任。</w:t>
      </w:r>
    </w:p>
    <w:p w14:paraId="0DFA89D9">
      <w:pPr>
        <w:pStyle w:val="3"/>
        <w:rPr>
          <w:rFonts w:hint="eastAsia" w:ascii="Times New Roman" w:hAnsi="Times New Roman" w:eastAsia="宋体" w:cs="宋体"/>
        </w:rPr>
      </w:pPr>
      <w:r>
        <w:rPr>
          <w:rFonts w:hint="eastAsia" w:ascii="Times New Roman" w:hAnsi="Times New Roman" w:eastAsia="宋体" w:cs="宋体"/>
        </w:rPr>
        <w:t>8.纪律和监督</w:t>
      </w:r>
    </w:p>
    <w:p w14:paraId="6A2EA640">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8.1 对招标人的纪律要求</w:t>
      </w:r>
    </w:p>
    <w:p w14:paraId="420DC894">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招标人不得泄露招标投标活动中应当保密的情况和资料，不得与投标人串通损害国家利益、社会公共利益或者他人合法权益。</w:t>
      </w:r>
    </w:p>
    <w:p w14:paraId="47DC6BE0">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8.2 对投标人的纪律要求</w:t>
      </w:r>
    </w:p>
    <w:p w14:paraId="79383C8B">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2697379">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8.3 对评标委员会成员的纪律要求</w:t>
      </w:r>
    </w:p>
    <w:p w14:paraId="4C980AC0">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ACACEA4">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8.4 对与评标活动有关的工作人员的纪律要求</w:t>
      </w:r>
    </w:p>
    <w:p w14:paraId="50642E05">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F06E92E">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8.5投诉</w:t>
      </w:r>
    </w:p>
    <w:p w14:paraId="2E5D852D">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8.5.1投标人或者其他利害关系人认为招标投标活动不符合法律、行政法规规定的，可以自知道或者应当知道之日起10日内向有关行政监督部门投诉。投诉应当有明确的请求和必要的证明材料。</w:t>
      </w:r>
    </w:p>
    <w:p w14:paraId="13C4437B">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8.5.2投标人或者其他利害关系人对招标文件、开标和评标结果提出投诉的，应当按照投标人须知第 2.4 款、第 5.3 款和第 7.2 款的规定先向招标人提出异议。异议答复期间不计算在第 8.5.1项规定的期限内。</w:t>
      </w:r>
    </w:p>
    <w:p w14:paraId="1BA9C67B">
      <w:pPr>
        <w:pStyle w:val="3"/>
        <w:rPr>
          <w:rFonts w:hint="eastAsia" w:ascii="Times New Roman" w:hAnsi="Times New Roman" w:eastAsia="宋体" w:cs="宋体"/>
        </w:rPr>
      </w:pPr>
      <w:r>
        <w:rPr>
          <w:rFonts w:hint="eastAsia" w:ascii="Times New Roman" w:hAnsi="Times New Roman" w:eastAsia="宋体" w:cs="宋体"/>
        </w:rPr>
        <w:t>9.是否采用电子招标投标</w:t>
      </w:r>
    </w:p>
    <w:p w14:paraId="15A2C861">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本招标项目是否采用电子招标投标方式，见投标人须知前附表。</w:t>
      </w:r>
    </w:p>
    <w:p w14:paraId="583ADF90">
      <w:pPr>
        <w:pStyle w:val="3"/>
        <w:rPr>
          <w:rFonts w:hint="eastAsia" w:ascii="Times New Roman" w:hAnsi="Times New Roman" w:eastAsia="宋体" w:cs="宋体"/>
        </w:rPr>
      </w:pPr>
      <w:r>
        <w:rPr>
          <w:rFonts w:hint="eastAsia" w:ascii="Times New Roman" w:hAnsi="Times New Roman" w:eastAsia="宋体" w:cs="宋体"/>
        </w:rPr>
        <w:t>10.需要补充的其他内容</w:t>
      </w:r>
    </w:p>
    <w:p w14:paraId="126D6B9A">
      <w:pPr>
        <w:adjustRightInd w:val="0"/>
        <w:snapToGrid w:val="0"/>
        <w:spacing w:line="360" w:lineRule="auto"/>
        <w:ind w:firstLine="480" w:firstLineChars="200"/>
        <w:rPr>
          <w:rFonts w:hint="eastAsia" w:ascii="Times New Roman" w:hAnsi="Times New Roman" w:eastAsia="宋体" w:cs="宋体"/>
          <w:sz w:val="24"/>
          <w:szCs w:val="24"/>
        </w:rPr>
        <w:sectPr>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sz w:val="24"/>
          <w:szCs w:val="24"/>
        </w:rPr>
        <w:t>需要补充的其他内容：见投标人须知前附表。</w:t>
      </w:r>
    </w:p>
    <w:p w14:paraId="6490278C">
      <w:pPr>
        <w:pStyle w:val="3"/>
        <w:spacing w:line="240" w:lineRule="auto"/>
        <w:rPr>
          <w:rFonts w:hint="eastAsia" w:ascii="Times New Roman" w:hAnsi="Times New Roman" w:eastAsia="宋体" w:cs="宋体"/>
        </w:rPr>
      </w:pPr>
      <w:r>
        <w:rPr>
          <w:rFonts w:hint="eastAsia" w:ascii="Times New Roman" w:hAnsi="Times New Roman" w:eastAsia="宋体" w:cs="宋体"/>
        </w:rPr>
        <w:t>附件一：开标记录表</w:t>
      </w:r>
    </w:p>
    <w:p w14:paraId="5A1062A4">
      <w:pPr>
        <w:adjustRightInd w:val="0"/>
        <w:snapToGrid w:val="0"/>
        <w:ind w:firstLine="480" w:firstLineChars="200"/>
        <w:rPr>
          <w:rFonts w:hint="eastAsia" w:ascii="Times New Roman" w:hAnsi="Times New Roman" w:eastAsia="宋体" w:cs="宋体"/>
          <w:sz w:val="24"/>
          <w:szCs w:val="24"/>
        </w:rPr>
      </w:pPr>
    </w:p>
    <w:p w14:paraId="277B8D02">
      <w:pPr>
        <w:jc w:val="center"/>
        <w:rPr>
          <w:rFonts w:hint="eastAsia" w:ascii="Times New Roman" w:hAnsi="Times New Roman" w:eastAsia="宋体" w:cs="宋体"/>
          <w:b/>
          <w:sz w:val="24"/>
          <w:szCs w:val="24"/>
        </w:rPr>
      </w:pPr>
      <w:r>
        <w:rPr>
          <w:rFonts w:hint="eastAsia" w:ascii="Times New Roman" w:hAnsi="Times New Roman" w:eastAsia="宋体" w:cs="宋体"/>
          <w:b/>
          <w:sz w:val="32"/>
          <w:szCs w:val="32"/>
        </w:rPr>
        <w:t>_______（项目名称）材料采购_______标段开标记录表</w:t>
      </w:r>
    </w:p>
    <w:p w14:paraId="5E3E15D1">
      <w:pPr>
        <w:adjustRightInd w:val="0"/>
        <w:snapToGrid w:val="0"/>
        <w:ind w:firstLine="482" w:firstLineChars="200"/>
        <w:jc w:val="center"/>
        <w:rPr>
          <w:rFonts w:hint="eastAsia" w:ascii="Times New Roman" w:hAnsi="Times New Roman" w:eastAsia="宋体" w:cs="宋体"/>
          <w:b/>
          <w:bCs/>
          <w:sz w:val="24"/>
          <w:szCs w:val="24"/>
        </w:rPr>
      </w:pPr>
    </w:p>
    <w:p w14:paraId="67C7054D">
      <w:pPr>
        <w:adjustRightInd w:val="0"/>
        <w:snapToGrid w:val="0"/>
        <w:ind w:firstLine="482" w:firstLineChars="200"/>
        <w:jc w:val="right"/>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开标时间：</w:t>
      </w:r>
      <w:r>
        <w:rPr>
          <w:rFonts w:hint="eastAsia" w:ascii="Times New Roman" w:hAnsi="Times New Roman" w:eastAsia="宋体" w:cs="宋体"/>
          <w:b/>
          <w:bCs/>
          <w:sz w:val="24"/>
          <w:szCs w:val="24"/>
          <w:u w:val="single"/>
        </w:rPr>
        <w:t xml:space="preserve">     </w:t>
      </w:r>
      <w:r>
        <w:rPr>
          <w:rFonts w:hint="eastAsia" w:ascii="Times New Roman" w:hAnsi="Times New Roman" w:eastAsia="宋体" w:cs="宋体"/>
          <w:b/>
          <w:bCs/>
          <w:sz w:val="24"/>
          <w:szCs w:val="24"/>
        </w:rPr>
        <w:t>年</w:t>
      </w:r>
      <w:r>
        <w:rPr>
          <w:rFonts w:hint="eastAsia" w:ascii="Times New Roman" w:hAnsi="Times New Roman" w:eastAsia="宋体" w:cs="宋体"/>
          <w:b/>
          <w:bCs/>
          <w:sz w:val="24"/>
          <w:szCs w:val="24"/>
          <w:u w:val="single"/>
        </w:rPr>
        <w:t xml:space="preserve">     </w:t>
      </w:r>
      <w:r>
        <w:rPr>
          <w:rFonts w:hint="eastAsia" w:ascii="Times New Roman" w:hAnsi="Times New Roman" w:eastAsia="宋体" w:cs="宋体"/>
          <w:b/>
          <w:bCs/>
          <w:sz w:val="24"/>
          <w:szCs w:val="24"/>
        </w:rPr>
        <w:t>月</w:t>
      </w:r>
      <w:r>
        <w:rPr>
          <w:rFonts w:hint="eastAsia" w:ascii="Times New Roman" w:hAnsi="Times New Roman" w:eastAsia="宋体" w:cs="宋体"/>
          <w:b/>
          <w:bCs/>
          <w:sz w:val="24"/>
          <w:szCs w:val="24"/>
          <w:u w:val="single"/>
        </w:rPr>
        <w:t xml:space="preserve">     </w:t>
      </w:r>
      <w:r>
        <w:rPr>
          <w:rFonts w:hint="eastAsia" w:ascii="Times New Roman" w:hAnsi="Times New Roman" w:eastAsia="宋体" w:cs="宋体"/>
          <w:b/>
          <w:bCs/>
          <w:sz w:val="24"/>
          <w:szCs w:val="24"/>
        </w:rPr>
        <w:t>日</w:t>
      </w:r>
      <w:r>
        <w:rPr>
          <w:rFonts w:hint="eastAsia" w:ascii="Times New Roman" w:hAnsi="Times New Roman" w:eastAsia="宋体" w:cs="宋体"/>
          <w:b/>
          <w:bCs/>
          <w:sz w:val="24"/>
          <w:szCs w:val="24"/>
          <w:u w:val="single"/>
        </w:rPr>
        <w:t xml:space="preserve">     </w:t>
      </w:r>
      <w:r>
        <w:rPr>
          <w:rFonts w:hint="eastAsia" w:ascii="Times New Roman" w:hAnsi="Times New Roman" w:eastAsia="宋体" w:cs="宋体"/>
          <w:b/>
          <w:bCs/>
          <w:sz w:val="24"/>
          <w:szCs w:val="24"/>
        </w:rPr>
        <w:t>时</w:t>
      </w:r>
      <w:r>
        <w:rPr>
          <w:rFonts w:hint="eastAsia" w:ascii="Times New Roman" w:hAnsi="Times New Roman" w:eastAsia="宋体" w:cs="宋体"/>
          <w:b/>
          <w:bCs/>
          <w:sz w:val="24"/>
          <w:szCs w:val="24"/>
          <w:u w:val="single"/>
        </w:rPr>
        <w:t xml:space="preserve">     </w:t>
      </w:r>
      <w:r>
        <w:rPr>
          <w:rFonts w:hint="eastAsia" w:ascii="Times New Roman" w:hAnsi="Times New Roman" w:eastAsia="宋体" w:cs="宋体"/>
          <w:b/>
          <w:bCs/>
          <w:sz w:val="24"/>
          <w:szCs w:val="24"/>
        </w:rPr>
        <w:t>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754"/>
        <w:gridCol w:w="941"/>
        <w:gridCol w:w="1056"/>
        <w:gridCol w:w="2023"/>
        <w:gridCol w:w="946"/>
        <w:gridCol w:w="946"/>
        <w:gridCol w:w="1195"/>
      </w:tblGrid>
      <w:tr w14:paraId="62F8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650" w:type="dxa"/>
            <w:noWrap w:val="0"/>
            <w:vAlign w:val="center"/>
          </w:tcPr>
          <w:p w14:paraId="75026824">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序号</w:t>
            </w:r>
          </w:p>
        </w:tc>
        <w:tc>
          <w:tcPr>
            <w:tcW w:w="754" w:type="dxa"/>
            <w:noWrap w:val="0"/>
            <w:vAlign w:val="center"/>
          </w:tcPr>
          <w:p w14:paraId="59F3ED6C">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投标人</w:t>
            </w:r>
          </w:p>
        </w:tc>
        <w:tc>
          <w:tcPr>
            <w:tcW w:w="941" w:type="dxa"/>
            <w:noWrap w:val="0"/>
            <w:vAlign w:val="center"/>
          </w:tcPr>
          <w:p w14:paraId="58570D93">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密封</w:t>
            </w:r>
          </w:p>
          <w:p w14:paraId="51A98639">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情况</w:t>
            </w:r>
          </w:p>
        </w:tc>
        <w:tc>
          <w:tcPr>
            <w:tcW w:w="1056" w:type="dxa"/>
            <w:noWrap w:val="0"/>
            <w:vAlign w:val="center"/>
          </w:tcPr>
          <w:p w14:paraId="752E2CBE">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投标保</w:t>
            </w:r>
          </w:p>
          <w:p w14:paraId="1D78E279">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证金</w:t>
            </w:r>
          </w:p>
        </w:tc>
        <w:tc>
          <w:tcPr>
            <w:tcW w:w="2023" w:type="dxa"/>
            <w:noWrap w:val="0"/>
            <w:vAlign w:val="center"/>
          </w:tcPr>
          <w:p w14:paraId="576A5F87">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投标报价</w:t>
            </w:r>
          </w:p>
          <w:p w14:paraId="0EC25BBE">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小写（元）</w:t>
            </w:r>
          </w:p>
        </w:tc>
        <w:tc>
          <w:tcPr>
            <w:tcW w:w="946" w:type="dxa"/>
            <w:noWrap w:val="0"/>
            <w:vAlign w:val="center"/>
          </w:tcPr>
          <w:p w14:paraId="503B8041">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交货期</w:t>
            </w:r>
          </w:p>
        </w:tc>
        <w:tc>
          <w:tcPr>
            <w:tcW w:w="946" w:type="dxa"/>
            <w:noWrap w:val="0"/>
            <w:vAlign w:val="center"/>
          </w:tcPr>
          <w:p w14:paraId="3C0C6B61">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备注</w:t>
            </w:r>
          </w:p>
        </w:tc>
        <w:tc>
          <w:tcPr>
            <w:tcW w:w="1195" w:type="dxa"/>
            <w:noWrap w:val="0"/>
            <w:vAlign w:val="center"/>
          </w:tcPr>
          <w:p w14:paraId="239004F3">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投标人代表签名</w:t>
            </w:r>
          </w:p>
        </w:tc>
      </w:tr>
      <w:tr w14:paraId="1141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0"/>
            <w:vAlign w:val="center"/>
          </w:tcPr>
          <w:p w14:paraId="62C10631">
            <w:pPr>
              <w:adjustRightInd w:val="0"/>
              <w:snapToGrid w:val="0"/>
              <w:spacing w:line="360" w:lineRule="auto"/>
              <w:jc w:val="center"/>
              <w:rPr>
                <w:rFonts w:hint="eastAsia" w:ascii="Times New Roman" w:hAnsi="Times New Roman" w:eastAsia="宋体" w:cs="宋体"/>
                <w:sz w:val="24"/>
                <w:szCs w:val="24"/>
              </w:rPr>
            </w:pPr>
          </w:p>
        </w:tc>
        <w:tc>
          <w:tcPr>
            <w:tcW w:w="754" w:type="dxa"/>
            <w:noWrap w:val="0"/>
            <w:vAlign w:val="center"/>
          </w:tcPr>
          <w:p w14:paraId="6CFA1DE9">
            <w:pPr>
              <w:adjustRightInd w:val="0"/>
              <w:snapToGrid w:val="0"/>
              <w:spacing w:line="360" w:lineRule="auto"/>
              <w:jc w:val="center"/>
              <w:rPr>
                <w:rFonts w:hint="eastAsia" w:ascii="Times New Roman" w:hAnsi="Times New Roman" w:eastAsia="宋体" w:cs="宋体"/>
                <w:sz w:val="24"/>
                <w:szCs w:val="24"/>
              </w:rPr>
            </w:pPr>
          </w:p>
        </w:tc>
        <w:tc>
          <w:tcPr>
            <w:tcW w:w="941" w:type="dxa"/>
            <w:noWrap w:val="0"/>
            <w:vAlign w:val="center"/>
          </w:tcPr>
          <w:p w14:paraId="39E19A51">
            <w:pPr>
              <w:adjustRightInd w:val="0"/>
              <w:snapToGrid w:val="0"/>
              <w:spacing w:line="360" w:lineRule="auto"/>
              <w:jc w:val="center"/>
              <w:rPr>
                <w:rFonts w:hint="eastAsia" w:ascii="Times New Roman" w:hAnsi="Times New Roman" w:eastAsia="宋体" w:cs="宋体"/>
                <w:sz w:val="24"/>
                <w:szCs w:val="24"/>
              </w:rPr>
            </w:pPr>
          </w:p>
        </w:tc>
        <w:tc>
          <w:tcPr>
            <w:tcW w:w="1056" w:type="dxa"/>
            <w:noWrap w:val="0"/>
            <w:vAlign w:val="center"/>
          </w:tcPr>
          <w:p w14:paraId="6EA0E97B">
            <w:pPr>
              <w:adjustRightInd w:val="0"/>
              <w:snapToGrid w:val="0"/>
              <w:spacing w:line="360" w:lineRule="auto"/>
              <w:jc w:val="center"/>
              <w:rPr>
                <w:rFonts w:hint="eastAsia" w:ascii="Times New Roman" w:hAnsi="Times New Roman" w:eastAsia="宋体" w:cs="宋体"/>
                <w:sz w:val="24"/>
                <w:szCs w:val="24"/>
              </w:rPr>
            </w:pPr>
          </w:p>
        </w:tc>
        <w:tc>
          <w:tcPr>
            <w:tcW w:w="2023" w:type="dxa"/>
            <w:noWrap w:val="0"/>
            <w:vAlign w:val="center"/>
          </w:tcPr>
          <w:p w14:paraId="40DAA4A0">
            <w:pPr>
              <w:adjustRightInd w:val="0"/>
              <w:snapToGrid w:val="0"/>
              <w:spacing w:line="360" w:lineRule="auto"/>
              <w:jc w:val="center"/>
              <w:rPr>
                <w:rFonts w:hint="eastAsia" w:ascii="Times New Roman" w:hAnsi="Times New Roman" w:eastAsia="宋体" w:cs="宋体"/>
                <w:sz w:val="24"/>
                <w:szCs w:val="24"/>
              </w:rPr>
            </w:pPr>
          </w:p>
        </w:tc>
        <w:tc>
          <w:tcPr>
            <w:tcW w:w="946" w:type="dxa"/>
            <w:noWrap w:val="0"/>
            <w:vAlign w:val="center"/>
          </w:tcPr>
          <w:p w14:paraId="5AC9395F">
            <w:pPr>
              <w:adjustRightInd w:val="0"/>
              <w:snapToGrid w:val="0"/>
              <w:spacing w:line="360" w:lineRule="auto"/>
              <w:jc w:val="center"/>
              <w:rPr>
                <w:rFonts w:hint="eastAsia" w:ascii="Times New Roman" w:hAnsi="Times New Roman" w:eastAsia="宋体" w:cs="宋体"/>
                <w:sz w:val="24"/>
                <w:szCs w:val="24"/>
              </w:rPr>
            </w:pPr>
          </w:p>
        </w:tc>
        <w:tc>
          <w:tcPr>
            <w:tcW w:w="946" w:type="dxa"/>
            <w:noWrap w:val="0"/>
            <w:vAlign w:val="center"/>
          </w:tcPr>
          <w:p w14:paraId="6A4F35C6">
            <w:pPr>
              <w:adjustRightInd w:val="0"/>
              <w:snapToGrid w:val="0"/>
              <w:spacing w:line="360" w:lineRule="auto"/>
              <w:jc w:val="center"/>
              <w:rPr>
                <w:rFonts w:hint="eastAsia" w:ascii="Times New Roman" w:hAnsi="Times New Roman" w:eastAsia="宋体" w:cs="宋体"/>
                <w:sz w:val="24"/>
                <w:szCs w:val="24"/>
              </w:rPr>
            </w:pPr>
          </w:p>
        </w:tc>
        <w:tc>
          <w:tcPr>
            <w:tcW w:w="1195" w:type="dxa"/>
            <w:noWrap w:val="0"/>
            <w:vAlign w:val="center"/>
          </w:tcPr>
          <w:p w14:paraId="12C7D408">
            <w:pPr>
              <w:adjustRightInd w:val="0"/>
              <w:snapToGrid w:val="0"/>
              <w:spacing w:line="360" w:lineRule="auto"/>
              <w:jc w:val="center"/>
              <w:rPr>
                <w:rFonts w:hint="eastAsia" w:ascii="Times New Roman" w:hAnsi="Times New Roman" w:eastAsia="宋体" w:cs="宋体"/>
                <w:sz w:val="24"/>
                <w:szCs w:val="24"/>
              </w:rPr>
            </w:pPr>
          </w:p>
        </w:tc>
      </w:tr>
      <w:tr w14:paraId="2100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0"/>
            <w:vAlign w:val="center"/>
          </w:tcPr>
          <w:p w14:paraId="57C70BA2">
            <w:pPr>
              <w:adjustRightInd w:val="0"/>
              <w:snapToGrid w:val="0"/>
              <w:spacing w:line="360" w:lineRule="auto"/>
              <w:jc w:val="center"/>
              <w:rPr>
                <w:rFonts w:hint="eastAsia" w:ascii="Times New Roman" w:hAnsi="Times New Roman" w:eastAsia="宋体" w:cs="宋体"/>
                <w:sz w:val="24"/>
                <w:szCs w:val="24"/>
              </w:rPr>
            </w:pPr>
          </w:p>
        </w:tc>
        <w:tc>
          <w:tcPr>
            <w:tcW w:w="754" w:type="dxa"/>
            <w:noWrap w:val="0"/>
            <w:vAlign w:val="center"/>
          </w:tcPr>
          <w:p w14:paraId="3D62601B">
            <w:pPr>
              <w:adjustRightInd w:val="0"/>
              <w:snapToGrid w:val="0"/>
              <w:spacing w:line="360" w:lineRule="auto"/>
              <w:jc w:val="center"/>
              <w:rPr>
                <w:rFonts w:hint="eastAsia" w:ascii="Times New Roman" w:hAnsi="Times New Roman" w:eastAsia="宋体" w:cs="宋体"/>
                <w:sz w:val="24"/>
                <w:szCs w:val="24"/>
              </w:rPr>
            </w:pPr>
          </w:p>
        </w:tc>
        <w:tc>
          <w:tcPr>
            <w:tcW w:w="941" w:type="dxa"/>
            <w:noWrap w:val="0"/>
            <w:vAlign w:val="center"/>
          </w:tcPr>
          <w:p w14:paraId="69262D69">
            <w:pPr>
              <w:adjustRightInd w:val="0"/>
              <w:snapToGrid w:val="0"/>
              <w:spacing w:line="360" w:lineRule="auto"/>
              <w:jc w:val="center"/>
              <w:rPr>
                <w:rFonts w:hint="eastAsia" w:ascii="Times New Roman" w:hAnsi="Times New Roman" w:eastAsia="宋体" w:cs="宋体"/>
                <w:sz w:val="24"/>
                <w:szCs w:val="24"/>
              </w:rPr>
            </w:pPr>
          </w:p>
        </w:tc>
        <w:tc>
          <w:tcPr>
            <w:tcW w:w="1056" w:type="dxa"/>
            <w:noWrap w:val="0"/>
            <w:vAlign w:val="center"/>
          </w:tcPr>
          <w:p w14:paraId="33DC5946">
            <w:pPr>
              <w:adjustRightInd w:val="0"/>
              <w:snapToGrid w:val="0"/>
              <w:spacing w:line="360" w:lineRule="auto"/>
              <w:jc w:val="center"/>
              <w:rPr>
                <w:rFonts w:hint="eastAsia" w:ascii="Times New Roman" w:hAnsi="Times New Roman" w:eastAsia="宋体" w:cs="宋体"/>
                <w:sz w:val="24"/>
                <w:szCs w:val="24"/>
              </w:rPr>
            </w:pPr>
          </w:p>
        </w:tc>
        <w:tc>
          <w:tcPr>
            <w:tcW w:w="2023" w:type="dxa"/>
            <w:noWrap w:val="0"/>
            <w:vAlign w:val="center"/>
          </w:tcPr>
          <w:p w14:paraId="16986728">
            <w:pPr>
              <w:adjustRightInd w:val="0"/>
              <w:snapToGrid w:val="0"/>
              <w:spacing w:line="360" w:lineRule="auto"/>
              <w:jc w:val="center"/>
              <w:rPr>
                <w:rFonts w:hint="eastAsia" w:ascii="Times New Roman" w:hAnsi="Times New Roman" w:eastAsia="宋体" w:cs="宋体"/>
                <w:sz w:val="24"/>
                <w:szCs w:val="24"/>
              </w:rPr>
            </w:pPr>
          </w:p>
        </w:tc>
        <w:tc>
          <w:tcPr>
            <w:tcW w:w="946" w:type="dxa"/>
            <w:noWrap w:val="0"/>
            <w:vAlign w:val="center"/>
          </w:tcPr>
          <w:p w14:paraId="440D77C2">
            <w:pPr>
              <w:adjustRightInd w:val="0"/>
              <w:snapToGrid w:val="0"/>
              <w:spacing w:line="360" w:lineRule="auto"/>
              <w:jc w:val="center"/>
              <w:rPr>
                <w:rFonts w:hint="eastAsia" w:ascii="Times New Roman" w:hAnsi="Times New Roman" w:eastAsia="宋体" w:cs="宋体"/>
                <w:sz w:val="24"/>
                <w:szCs w:val="24"/>
              </w:rPr>
            </w:pPr>
          </w:p>
        </w:tc>
        <w:tc>
          <w:tcPr>
            <w:tcW w:w="946" w:type="dxa"/>
            <w:noWrap w:val="0"/>
            <w:vAlign w:val="center"/>
          </w:tcPr>
          <w:p w14:paraId="05AC665E">
            <w:pPr>
              <w:adjustRightInd w:val="0"/>
              <w:snapToGrid w:val="0"/>
              <w:spacing w:line="360" w:lineRule="auto"/>
              <w:jc w:val="center"/>
              <w:rPr>
                <w:rFonts w:hint="eastAsia" w:ascii="Times New Roman" w:hAnsi="Times New Roman" w:eastAsia="宋体" w:cs="宋体"/>
                <w:sz w:val="24"/>
                <w:szCs w:val="24"/>
              </w:rPr>
            </w:pPr>
          </w:p>
        </w:tc>
        <w:tc>
          <w:tcPr>
            <w:tcW w:w="1195" w:type="dxa"/>
            <w:noWrap w:val="0"/>
            <w:vAlign w:val="center"/>
          </w:tcPr>
          <w:p w14:paraId="55A7C7EA">
            <w:pPr>
              <w:adjustRightInd w:val="0"/>
              <w:snapToGrid w:val="0"/>
              <w:spacing w:line="360" w:lineRule="auto"/>
              <w:jc w:val="center"/>
              <w:rPr>
                <w:rFonts w:hint="eastAsia" w:ascii="Times New Roman" w:hAnsi="Times New Roman" w:eastAsia="宋体" w:cs="宋体"/>
                <w:sz w:val="24"/>
                <w:szCs w:val="24"/>
              </w:rPr>
            </w:pPr>
          </w:p>
        </w:tc>
      </w:tr>
      <w:tr w14:paraId="34E4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0"/>
            <w:vAlign w:val="center"/>
          </w:tcPr>
          <w:p w14:paraId="77308840">
            <w:pPr>
              <w:adjustRightInd w:val="0"/>
              <w:snapToGrid w:val="0"/>
              <w:spacing w:line="360" w:lineRule="auto"/>
              <w:jc w:val="center"/>
              <w:rPr>
                <w:rFonts w:hint="eastAsia" w:ascii="Times New Roman" w:hAnsi="Times New Roman" w:eastAsia="宋体" w:cs="宋体"/>
                <w:sz w:val="24"/>
                <w:szCs w:val="24"/>
              </w:rPr>
            </w:pPr>
          </w:p>
        </w:tc>
        <w:tc>
          <w:tcPr>
            <w:tcW w:w="754" w:type="dxa"/>
            <w:noWrap w:val="0"/>
            <w:vAlign w:val="center"/>
          </w:tcPr>
          <w:p w14:paraId="634B9CA7">
            <w:pPr>
              <w:adjustRightInd w:val="0"/>
              <w:snapToGrid w:val="0"/>
              <w:spacing w:line="360" w:lineRule="auto"/>
              <w:jc w:val="center"/>
              <w:rPr>
                <w:rFonts w:hint="eastAsia" w:ascii="Times New Roman" w:hAnsi="Times New Roman" w:eastAsia="宋体" w:cs="宋体"/>
                <w:sz w:val="24"/>
                <w:szCs w:val="24"/>
              </w:rPr>
            </w:pPr>
          </w:p>
        </w:tc>
        <w:tc>
          <w:tcPr>
            <w:tcW w:w="941" w:type="dxa"/>
            <w:noWrap w:val="0"/>
            <w:vAlign w:val="center"/>
          </w:tcPr>
          <w:p w14:paraId="16C6AE67">
            <w:pPr>
              <w:adjustRightInd w:val="0"/>
              <w:snapToGrid w:val="0"/>
              <w:spacing w:line="360" w:lineRule="auto"/>
              <w:jc w:val="center"/>
              <w:rPr>
                <w:rFonts w:hint="eastAsia" w:ascii="Times New Roman" w:hAnsi="Times New Roman" w:eastAsia="宋体" w:cs="宋体"/>
                <w:sz w:val="24"/>
                <w:szCs w:val="24"/>
              </w:rPr>
            </w:pPr>
          </w:p>
        </w:tc>
        <w:tc>
          <w:tcPr>
            <w:tcW w:w="1056" w:type="dxa"/>
            <w:noWrap w:val="0"/>
            <w:vAlign w:val="center"/>
          </w:tcPr>
          <w:p w14:paraId="3B6072CA">
            <w:pPr>
              <w:adjustRightInd w:val="0"/>
              <w:snapToGrid w:val="0"/>
              <w:spacing w:line="360" w:lineRule="auto"/>
              <w:jc w:val="center"/>
              <w:rPr>
                <w:rFonts w:hint="eastAsia" w:ascii="Times New Roman" w:hAnsi="Times New Roman" w:eastAsia="宋体" w:cs="宋体"/>
                <w:sz w:val="24"/>
                <w:szCs w:val="24"/>
              </w:rPr>
            </w:pPr>
          </w:p>
        </w:tc>
        <w:tc>
          <w:tcPr>
            <w:tcW w:w="2023" w:type="dxa"/>
            <w:noWrap w:val="0"/>
            <w:vAlign w:val="center"/>
          </w:tcPr>
          <w:p w14:paraId="2BF13027">
            <w:pPr>
              <w:adjustRightInd w:val="0"/>
              <w:snapToGrid w:val="0"/>
              <w:spacing w:line="360" w:lineRule="auto"/>
              <w:jc w:val="center"/>
              <w:rPr>
                <w:rFonts w:hint="eastAsia" w:ascii="Times New Roman" w:hAnsi="Times New Roman" w:eastAsia="宋体" w:cs="宋体"/>
                <w:sz w:val="24"/>
                <w:szCs w:val="24"/>
              </w:rPr>
            </w:pPr>
          </w:p>
        </w:tc>
        <w:tc>
          <w:tcPr>
            <w:tcW w:w="946" w:type="dxa"/>
            <w:noWrap w:val="0"/>
            <w:vAlign w:val="center"/>
          </w:tcPr>
          <w:p w14:paraId="4F0EC133">
            <w:pPr>
              <w:adjustRightInd w:val="0"/>
              <w:snapToGrid w:val="0"/>
              <w:spacing w:line="360" w:lineRule="auto"/>
              <w:jc w:val="center"/>
              <w:rPr>
                <w:rFonts w:hint="eastAsia" w:ascii="Times New Roman" w:hAnsi="Times New Roman" w:eastAsia="宋体" w:cs="宋体"/>
                <w:sz w:val="24"/>
                <w:szCs w:val="24"/>
              </w:rPr>
            </w:pPr>
          </w:p>
        </w:tc>
        <w:tc>
          <w:tcPr>
            <w:tcW w:w="946" w:type="dxa"/>
            <w:noWrap w:val="0"/>
            <w:vAlign w:val="center"/>
          </w:tcPr>
          <w:p w14:paraId="6FA9BA6C">
            <w:pPr>
              <w:adjustRightInd w:val="0"/>
              <w:snapToGrid w:val="0"/>
              <w:spacing w:line="360" w:lineRule="auto"/>
              <w:jc w:val="center"/>
              <w:rPr>
                <w:rFonts w:hint="eastAsia" w:ascii="Times New Roman" w:hAnsi="Times New Roman" w:eastAsia="宋体" w:cs="宋体"/>
                <w:sz w:val="24"/>
                <w:szCs w:val="24"/>
              </w:rPr>
            </w:pPr>
          </w:p>
        </w:tc>
        <w:tc>
          <w:tcPr>
            <w:tcW w:w="1195" w:type="dxa"/>
            <w:noWrap w:val="0"/>
            <w:vAlign w:val="center"/>
          </w:tcPr>
          <w:p w14:paraId="02EB8E4A">
            <w:pPr>
              <w:adjustRightInd w:val="0"/>
              <w:snapToGrid w:val="0"/>
              <w:spacing w:line="360" w:lineRule="auto"/>
              <w:jc w:val="center"/>
              <w:rPr>
                <w:rFonts w:hint="eastAsia" w:ascii="Times New Roman" w:hAnsi="Times New Roman" w:eastAsia="宋体" w:cs="宋体"/>
                <w:sz w:val="24"/>
                <w:szCs w:val="24"/>
              </w:rPr>
            </w:pPr>
          </w:p>
        </w:tc>
      </w:tr>
      <w:tr w14:paraId="4E74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0"/>
            <w:vAlign w:val="center"/>
          </w:tcPr>
          <w:p w14:paraId="3042EC4F">
            <w:pPr>
              <w:adjustRightInd w:val="0"/>
              <w:snapToGrid w:val="0"/>
              <w:spacing w:line="360" w:lineRule="auto"/>
              <w:jc w:val="center"/>
              <w:rPr>
                <w:rFonts w:hint="eastAsia" w:ascii="Times New Roman" w:hAnsi="Times New Roman" w:eastAsia="宋体" w:cs="宋体"/>
                <w:sz w:val="24"/>
                <w:szCs w:val="24"/>
              </w:rPr>
            </w:pPr>
          </w:p>
        </w:tc>
        <w:tc>
          <w:tcPr>
            <w:tcW w:w="754" w:type="dxa"/>
            <w:noWrap w:val="0"/>
            <w:vAlign w:val="center"/>
          </w:tcPr>
          <w:p w14:paraId="205A2B7E">
            <w:pPr>
              <w:adjustRightInd w:val="0"/>
              <w:snapToGrid w:val="0"/>
              <w:spacing w:line="360" w:lineRule="auto"/>
              <w:jc w:val="center"/>
              <w:rPr>
                <w:rFonts w:hint="eastAsia" w:ascii="Times New Roman" w:hAnsi="Times New Roman" w:eastAsia="宋体" w:cs="宋体"/>
                <w:sz w:val="24"/>
                <w:szCs w:val="24"/>
              </w:rPr>
            </w:pPr>
          </w:p>
        </w:tc>
        <w:tc>
          <w:tcPr>
            <w:tcW w:w="941" w:type="dxa"/>
            <w:noWrap w:val="0"/>
            <w:vAlign w:val="center"/>
          </w:tcPr>
          <w:p w14:paraId="629D9E50">
            <w:pPr>
              <w:adjustRightInd w:val="0"/>
              <w:snapToGrid w:val="0"/>
              <w:spacing w:line="360" w:lineRule="auto"/>
              <w:jc w:val="center"/>
              <w:rPr>
                <w:rFonts w:hint="eastAsia" w:ascii="Times New Roman" w:hAnsi="Times New Roman" w:eastAsia="宋体" w:cs="宋体"/>
                <w:sz w:val="24"/>
                <w:szCs w:val="24"/>
              </w:rPr>
            </w:pPr>
          </w:p>
        </w:tc>
        <w:tc>
          <w:tcPr>
            <w:tcW w:w="1056" w:type="dxa"/>
            <w:noWrap w:val="0"/>
            <w:vAlign w:val="center"/>
          </w:tcPr>
          <w:p w14:paraId="4081182F">
            <w:pPr>
              <w:adjustRightInd w:val="0"/>
              <w:snapToGrid w:val="0"/>
              <w:spacing w:line="360" w:lineRule="auto"/>
              <w:jc w:val="center"/>
              <w:rPr>
                <w:rFonts w:hint="eastAsia" w:ascii="Times New Roman" w:hAnsi="Times New Roman" w:eastAsia="宋体" w:cs="宋体"/>
                <w:sz w:val="24"/>
                <w:szCs w:val="24"/>
              </w:rPr>
            </w:pPr>
          </w:p>
        </w:tc>
        <w:tc>
          <w:tcPr>
            <w:tcW w:w="2023" w:type="dxa"/>
            <w:noWrap w:val="0"/>
            <w:vAlign w:val="center"/>
          </w:tcPr>
          <w:p w14:paraId="7F7F087E">
            <w:pPr>
              <w:adjustRightInd w:val="0"/>
              <w:snapToGrid w:val="0"/>
              <w:spacing w:line="360" w:lineRule="auto"/>
              <w:jc w:val="center"/>
              <w:rPr>
                <w:rFonts w:hint="eastAsia" w:ascii="Times New Roman" w:hAnsi="Times New Roman" w:eastAsia="宋体" w:cs="宋体"/>
                <w:sz w:val="24"/>
                <w:szCs w:val="24"/>
              </w:rPr>
            </w:pPr>
          </w:p>
        </w:tc>
        <w:tc>
          <w:tcPr>
            <w:tcW w:w="946" w:type="dxa"/>
            <w:noWrap w:val="0"/>
            <w:vAlign w:val="center"/>
          </w:tcPr>
          <w:p w14:paraId="10245804">
            <w:pPr>
              <w:adjustRightInd w:val="0"/>
              <w:snapToGrid w:val="0"/>
              <w:spacing w:line="360" w:lineRule="auto"/>
              <w:jc w:val="center"/>
              <w:rPr>
                <w:rFonts w:hint="eastAsia" w:ascii="Times New Roman" w:hAnsi="Times New Roman" w:eastAsia="宋体" w:cs="宋体"/>
                <w:sz w:val="24"/>
                <w:szCs w:val="24"/>
              </w:rPr>
            </w:pPr>
          </w:p>
        </w:tc>
        <w:tc>
          <w:tcPr>
            <w:tcW w:w="946" w:type="dxa"/>
            <w:noWrap w:val="0"/>
            <w:vAlign w:val="center"/>
          </w:tcPr>
          <w:p w14:paraId="387CAFB4">
            <w:pPr>
              <w:adjustRightInd w:val="0"/>
              <w:snapToGrid w:val="0"/>
              <w:spacing w:line="360" w:lineRule="auto"/>
              <w:jc w:val="center"/>
              <w:rPr>
                <w:rFonts w:hint="eastAsia" w:ascii="Times New Roman" w:hAnsi="Times New Roman" w:eastAsia="宋体" w:cs="宋体"/>
                <w:sz w:val="24"/>
                <w:szCs w:val="24"/>
              </w:rPr>
            </w:pPr>
          </w:p>
        </w:tc>
        <w:tc>
          <w:tcPr>
            <w:tcW w:w="1195" w:type="dxa"/>
            <w:noWrap w:val="0"/>
            <w:vAlign w:val="center"/>
          </w:tcPr>
          <w:p w14:paraId="59570E82">
            <w:pPr>
              <w:adjustRightInd w:val="0"/>
              <w:snapToGrid w:val="0"/>
              <w:spacing w:line="360" w:lineRule="auto"/>
              <w:jc w:val="center"/>
              <w:rPr>
                <w:rFonts w:hint="eastAsia" w:ascii="Times New Roman" w:hAnsi="Times New Roman" w:eastAsia="宋体" w:cs="宋体"/>
                <w:sz w:val="24"/>
                <w:szCs w:val="24"/>
              </w:rPr>
            </w:pPr>
          </w:p>
        </w:tc>
      </w:tr>
      <w:tr w14:paraId="56D7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0"/>
            <w:vAlign w:val="center"/>
          </w:tcPr>
          <w:p w14:paraId="7C01442B">
            <w:pPr>
              <w:adjustRightInd w:val="0"/>
              <w:snapToGrid w:val="0"/>
              <w:spacing w:line="360" w:lineRule="auto"/>
              <w:jc w:val="center"/>
              <w:rPr>
                <w:rFonts w:hint="eastAsia" w:ascii="Times New Roman" w:hAnsi="Times New Roman" w:eastAsia="宋体" w:cs="宋体"/>
                <w:sz w:val="24"/>
                <w:szCs w:val="24"/>
              </w:rPr>
            </w:pPr>
          </w:p>
        </w:tc>
        <w:tc>
          <w:tcPr>
            <w:tcW w:w="754" w:type="dxa"/>
            <w:noWrap w:val="0"/>
            <w:vAlign w:val="center"/>
          </w:tcPr>
          <w:p w14:paraId="70037D78">
            <w:pPr>
              <w:adjustRightInd w:val="0"/>
              <w:snapToGrid w:val="0"/>
              <w:spacing w:line="360" w:lineRule="auto"/>
              <w:jc w:val="center"/>
              <w:rPr>
                <w:rFonts w:hint="eastAsia" w:ascii="Times New Roman" w:hAnsi="Times New Roman" w:eastAsia="宋体" w:cs="宋体"/>
                <w:sz w:val="24"/>
                <w:szCs w:val="24"/>
              </w:rPr>
            </w:pPr>
          </w:p>
        </w:tc>
        <w:tc>
          <w:tcPr>
            <w:tcW w:w="941" w:type="dxa"/>
            <w:noWrap w:val="0"/>
            <w:vAlign w:val="center"/>
          </w:tcPr>
          <w:p w14:paraId="139911E2">
            <w:pPr>
              <w:adjustRightInd w:val="0"/>
              <w:snapToGrid w:val="0"/>
              <w:spacing w:line="360" w:lineRule="auto"/>
              <w:jc w:val="center"/>
              <w:rPr>
                <w:rFonts w:hint="eastAsia" w:ascii="Times New Roman" w:hAnsi="Times New Roman" w:eastAsia="宋体" w:cs="宋体"/>
                <w:sz w:val="24"/>
                <w:szCs w:val="24"/>
              </w:rPr>
            </w:pPr>
          </w:p>
        </w:tc>
        <w:tc>
          <w:tcPr>
            <w:tcW w:w="1056" w:type="dxa"/>
            <w:noWrap w:val="0"/>
            <w:vAlign w:val="center"/>
          </w:tcPr>
          <w:p w14:paraId="28DA9AF0">
            <w:pPr>
              <w:adjustRightInd w:val="0"/>
              <w:snapToGrid w:val="0"/>
              <w:spacing w:line="360" w:lineRule="auto"/>
              <w:jc w:val="center"/>
              <w:rPr>
                <w:rFonts w:hint="eastAsia" w:ascii="Times New Roman" w:hAnsi="Times New Roman" w:eastAsia="宋体" w:cs="宋体"/>
                <w:sz w:val="24"/>
                <w:szCs w:val="24"/>
              </w:rPr>
            </w:pPr>
          </w:p>
        </w:tc>
        <w:tc>
          <w:tcPr>
            <w:tcW w:w="2023" w:type="dxa"/>
            <w:noWrap w:val="0"/>
            <w:vAlign w:val="center"/>
          </w:tcPr>
          <w:p w14:paraId="7D4A577B">
            <w:pPr>
              <w:adjustRightInd w:val="0"/>
              <w:snapToGrid w:val="0"/>
              <w:spacing w:line="360" w:lineRule="auto"/>
              <w:jc w:val="center"/>
              <w:rPr>
                <w:rFonts w:hint="eastAsia" w:ascii="Times New Roman" w:hAnsi="Times New Roman" w:eastAsia="宋体" w:cs="宋体"/>
                <w:sz w:val="24"/>
                <w:szCs w:val="24"/>
              </w:rPr>
            </w:pPr>
          </w:p>
        </w:tc>
        <w:tc>
          <w:tcPr>
            <w:tcW w:w="946" w:type="dxa"/>
            <w:noWrap w:val="0"/>
            <w:vAlign w:val="center"/>
          </w:tcPr>
          <w:p w14:paraId="58107A52">
            <w:pPr>
              <w:adjustRightInd w:val="0"/>
              <w:snapToGrid w:val="0"/>
              <w:spacing w:line="360" w:lineRule="auto"/>
              <w:jc w:val="center"/>
              <w:rPr>
                <w:rFonts w:hint="eastAsia" w:ascii="Times New Roman" w:hAnsi="Times New Roman" w:eastAsia="宋体" w:cs="宋体"/>
                <w:sz w:val="24"/>
                <w:szCs w:val="24"/>
              </w:rPr>
            </w:pPr>
          </w:p>
        </w:tc>
        <w:tc>
          <w:tcPr>
            <w:tcW w:w="946" w:type="dxa"/>
            <w:noWrap w:val="0"/>
            <w:vAlign w:val="center"/>
          </w:tcPr>
          <w:p w14:paraId="23EB002A">
            <w:pPr>
              <w:adjustRightInd w:val="0"/>
              <w:snapToGrid w:val="0"/>
              <w:spacing w:line="360" w:lineRule="auto"/>
              <w:jc w:val="center"/>
              <w:rPr>
                <w:rFonts w:hint="eastAsia" w:ascii="Times New Roman" w:hAnsi="Times New Roman" w:eastAsia="宋体" w:cs="宋体"/>
                <w:sz w:val="24"/>
                <w:szCs w:val="24"/>
              </w:rPr>
            </w:pPr>
          </w:p>
        </w:tc>
        <w:tc>
          <w:tcPr>
            <w:tcW w:w="1195" w:type="dxa"/>
            <w:noWrap w:val="0"/>
            <w:vAlign w:val="center"/>
          </w:tcPr>
          <w:p w14:paraId="54D6BD24">
            <w:pPr>
              <w:adjustRightInd w:val="0"/>
              <w:snapToGrid w:val="0"/>
              <w:spacing w:line="360" w:lineRule="auto"/>
              <w:jc w:val="center"/>
              <w:rPr>
                <w:rFonts w:hint="eastAsia" w:ascii="Times New Roman" w:hAnsi="Times New Roman" w:eastAsia="宋体" w:cs="宋体"/>
                <w:sz w:val="24"/>
                <w:szCs w:val="24"/>
              </w:rPr>
            </w:pPr>
          </w:p>
        </w:tc>
      </w:tr>
      <w:tr w14:paraId="2499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0"/>
            <w:vAlign w:val="center"/>
          </w:tcPr>
          <w:p w14:paraId="08A1BF04">
            <w:pPr>
              <w:adjustRightInd w:val="0"/>
              <w:snapToGrid w:val="0"/>
              <w:spacing w:line="360" w:lineRule="auto"/>
              <w:jc w:val="center"/>
              <w:rPr>
                <w:rFonts w:hint="eastAsia" w:ascii="Times New Roman" w:hAnsi="Times New Roman" w:eastAsia="宋体" w:cs="宋体"/>
                <w:sz w:val="24"/>
                <w:szCs w:val="24"/>
              </w:rPr>
            </w:pPr>
          </w:p>
        </w:tc>
        <w:tc>
          <w:tcPr>
            <w:tcW w:w="754" w:type="dxa"/>
            <w:noWrap w:val="0"/>
            <w:vAlign w:val="center"/>
          </w:tcPr>
          <w:p w14:paraId="7ADE4C1A">
            <w:pPr>
              <w:adjustRightInd w:val="0"/>
              <w:snapToGrid w:val="0"/>
              <w:spacing w:line="360" w:lineRule="auto"/>
              <w:jc w:val="center"/>
              <w:rPr>
                <w:rFonts w:hint="eastAsia" w:ascii="Times New Roman" w:hAnsi="Times New Roman" w:eastAsia="宋体" w:cs="宋体"/>
                <w:sz w:val="24"/>
                <w:szCs w:val="24"/>
              </w:rPr>
            </w:pPr>
          </w:p>
        </w:tc>
        <w:tc>
          <w:tcPr>
            <w:tcW w:w="941" w:type="dxa"/>
            <w:noWrap w:val="0"/>
            <w:vAlign w:val="center"/>
          </w:tcPr>
          <w:p w14:paraId="06489086">
            <w:pPr>
              <w:adjustRightInd w:val="0"/>
              <w:snapToGrid w:val="0"/>
              <w:spacing w:line="360" w:lineRule="auto"/>
              <w:jc w:val="center"/>
              <w:rPr>
                <w:rFonts w:hint="eastAsia" w:ascii="Times New Roman" w:hAnsi="Times New Roman" w:eastAsia="宋体" w:cs="宋体"/>
                <w:sz w:val="24"/>
                <w:szCs w:val="24"/>
              </w:rPr>
            </w:pPr>
          </w:p>
        </w:tc>
        <w:tc>
          <w:tcPr>
            <w:tcW w:w="1056" w:type="dxa"/>
            <w:noWrap w:val="0"/>
            <w:vAlign w:val="center"/>
          </w:tcPr>
          <w:p w14:paraId="7BFAB87B">
            <w:pPr>
              <w:adjustRightInd w:val="0"/>
              <w:snapToGrid w:val="0"/>
              <w:spacing w:line="360" w:lineRule="auto"/>
              <w:jc w:val="center"/>
              <w:rPr>
                <w:rFonts w:hint="eastAsia" w:ascii="Times New Roman" w:hAnsi="Times New Roman" w:eastAsia="宋体" w:cs="宋体"/>
                <w:sz w:val="24"/>
                <w:szCs w:val="24"/>
              </w:rPr>
            </w:pPr>
          </w:p>
        </w:tc>
        <w:tc>
          <w:tcPr>
            <w:tcW w:w="2023" w:type="dxa"/>
            <w:noWrap w:val="0"/>
            <w:vAlign w:val="center"/>
          </w:tcPr>
          <w:p w14:paraId="41FD768C">
            <w:pPr>
              <w:adjustRightInd w:val="0"/>
              <w:snapToGrid w:val="0"/>
              <w:spacing w:line="360" w:lineRule="auto"/>
              <w:jc w:val="center"/>
              <w:rPr>
                <w:rFonts w:hint="eastAsia" w:ascii="Times New Roman" w:hAnsi="Times New Roman" w:eastAsia="宋体" w:cs="宋体"/>
                <w:sz w:val="24"/>
                <w:szCs w:val="24"/>
              </w:rPr>
            </w:pPr>
          </w:p>
        </w:tc>
        <w:tc>
          <w:tcPr>
            <w:tcW w:w="946" w:type="dxa"/>
            <w:noWrap w:val="0"/>
            <w:vAlign w:val="center"/>
          </w:tcPr>
          <w:p w14:paraId="1C51341D">
            <w:pPr>
              <w:adjustRightInd w:val="0"/>
              <w:snapToGrid w:val="0"/>
              <w:spacing w:line="360" w:lineRule="auto"/>
              <w:jc w:val="center"/>
              <w:rPr>
                <w:rFonts w:hint="eastAsia" w:ascii="Times New Roman" w:hAnsi="Times New Roman" w:eastAsia="宋体" w:cs="宋体"/>
                <w:sz w:val="24"/>
                <w:szCs w:val="24"/>
              </w:rPr>
            </w:pPr>
          </w:p>
        </w:tc>
        <w:tc>
          <w:tcPr>
            <w:tcW w:w="946" w:type="dxa"/>
            <w:noWrap w:val="0"/>
            <w:vAlign w:val="center"/>
          </w:tcPr>
          <w:p w14:paraId="44C9BBE7">
            <w:pPr>
              <w:adjustRightInd w:val="0"/>
              <w:snapToGrid w:val="0"/>
              <w:spacing w:line="360" w:lineRule="auto"/>
              <w:jc w:val="center"/>
              <w:rPr>
                <w:rFonts w:hint="eastAsia" w:ascii="Times New Roman" w:hAnsi="Times New Roman" w:eastAsia="宋体" w:cs="宋体"/>
                <w:sz w:val="24"/>
                <w:szCs w:val="24"/>
              </w:rPr>
            </w:pPr>
          </w:p>
        </w:tc>
        <w:tc>
          <w:tcPr>
            <w:tcW w:w="1195" w:type="dxa"/>
            <w:noWrap w:val="0"/>
            <w:vAlign w:val="center"/>
          </w:tcPr>
          <w:p w14:paraId="0329E05F">
            <w:pPr>
              <w:adjustRightInd w:val="0"/>
              <w:snapToGrid w:val="0"/>
              <w:spacing w:line="360" w:lineRule="auto"/>
              <w:jc w:val="center"/>
              <w:rPr>
                <w:rFonts w:hint="eastAsia" w:ascii="Times New Roman" w:hAnsi="Times New Roman" w:eastAsia="宋体" w:cs="宋体"/>
                <w:sz w:val="24"/>
                <w:szCs w:val="24"/>
              </w:rPr>
            </w:pPr>
          </w:p>
        </w:tc>
      </w:tr>
      <w:tr w14:paraId="280A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0"/>
            <w:vAlign w:val="center"/>
          </w:tcPr>
          <w:p w14:paraId="11E566EC">
            <w:pPr>
              <w:adjustRightInd w:val="0"/>
              <w:snapToGrid w:val="0"/>
              <w:spacing w:line="360" w:lineRule="auto"/>
              <w:jc w:val="center"/>
              <w:rPr>
                <w:rFonts w:hint="eastAsia" w:ascii="Times New Roman" w:hAnsi="Times New Roman" w:eastAsia="宋体" w:cs="宋体"/>
                <w:sz w:val="24"/>
                <w:szCs w:val="24"/>
              </w:rPr>
            </w:pPr>
          </w:p>
        </w:tc>
        <w:tc>
          <w:tcPr>
            <w:tcW w:w="754" w:type="dxa"/>
            <w:noWrap w:val="0"/>
            <w:vAlign w:val="center"/>
          </w:tcPr>
          <w:p w14:paraId="485E1B6B">
            <w:pPr>
              <w:adjustRightInd w:val="0"/>
              <w:snapToGrid w:val="0"/>
              <w:spacing w:line="360" w:lineRule="auto"/>
              <w:jc w:val="center"/>
              <w:rPr>
                <w:rFonts w:hint="eastAsia" w:ascii="Times New Roman" w:hAnsi="Times New Roman" w:eastAsia="宋体" w:cs="宋体"/>
                <w:sz w:val="24"/>
                <w:szCs w:val="24"/>
              </w:rPr>
            </w:pPr>
          </w:p>
        </w:tc>
        <w:tc>
          <w:tcPr>
            <w:tcW w:w="941" w:type="dxa"/>
            <w:noWrap w:val="0"/>
            <w:vAlign w:val="center"/>
          </w:tcPr>
          <w:p w14:paraId="07F0A12A">
            <w:pPr>
              <w:adjustRightInd w:val="0"/>
              <w:snapToGrid w:val="0"/>
              <w:spacing w:line="360" w:lineRule="auto"/>
              <w:jc w:val="center"/>
              <w:rPr>
                <w:rFonts w:hint="eastAsia" w:ascii="Times New Roman" w:hAnsi="Times New Roman" w:eastAsia="宋体" w:cs="宋体"/>
                <w:sz w:val="24"/>
                <w:szCs w:val="24"/>
              </w:rPr>
            </w:pPr>
          </w:p>
        </w:tc>
        <w:tc>
          <w:tcPr>
            <w:tcW w:w="1056" w:type="dxa"/>
            <w:noWrap w:val="0"/>
            <w:vAlign w:val="center"/>
          </w:tcPr>
          <w:p w14:paraId="63D14C41">
            <w:pPr>
              <w:adjustRightInd w:val="0"/>
              <w:snapToGrid w:val="0"/>
              <w:spacing w:line="360" w:lineRule="auto"/>
              <w:jc w:val="center"/>
              <w:rPr>
                <w:rFonts w:hint="eastAsia" w:ascii="Times New Roman" w:hAnsi="Times New Roman" w:eastAsia="宋体" w:cs="宋体"/>
                <w:sz w:val="24"/>
                <w:szCs w:val="24"/>
              </w:rPr>
            </w:pPr>
          </w:p>
        </w:tc>
        <w:tc>
          <w:tcPr>
            <w:tcW w:w="2023" w:type="dxa"/>
            <w:noWrap w:val="0"/>
            <w:vAlign w:val="center"/>
          </w:tcPr>
          <w:p w14:paraId="0E2BDFE2">
            <w:pPr>
              <w:adjustRightInd w:val="0"/>
              <w:snapToGrid w:val="0"/>
              <w:spacing w:line="360" w:lineRule="auto"/>
              <w:jc w:val="center"/>
              <w:rPr>
                <w:rFonts w:hint="eastAsia" w:ascii="Times New Roman" w:hAnsi="Times New Roman" w:eastAsia="宋体" w:cs="宋体"/>
                <w:sz w:val="24"/>
                <w:szCs w:val="24"/>
              </w:rPr>
            </w:pPr>
          </w:p>
        </w:tc>
        <w:tc>
          <w:tcPr>
            <w:tcW w:w="946" w:type="dxa"/>
            <w:noWrap w:val="0"/>
            <w:vAlign w:val="center"/>
          </w:tcPr>
          <w:p w14:paraId="7A257ABC">
            <w:pPr>
              <w:adjustRightInd w:val="0"/>
              <w:snapToGrid w:val="0"/>
              <w:spacing w:line="360" w:lineRule="auto"/>
              <w:jc w:val="center"/>
              <w:rPr>
                <w:rFonts w:hint="eastAsia" w:ascii="Times New Roman" w:hAnsi="Times New Roman" w:eastAsia="宋体" w:cs="宋体"/>
                <w:sz w:val="24"/>
                <w:szCs w:val="24"/>
              </w:rPr>
            </w:pPr>
          </w:p>
        </w:tc>
        <w:tc>
          <w:tcPr>
            <w:tcW w:w="946" w:type="dxa"/>
            <w:noWrap w:val="0"/>
            <w:vAlign w:val="center"/>
          </w:tcPr>
          <w:p w14:paraId="1B4A2575">
            <w:pPr>
              <w:adjustRightInd w:val="0"/>
              <w:snapToGrid w:val="0"/>
              <w:spacing w:line="360" w:lineRule="auto"/>
              <w:jc w:val="center"/>
              <w:rPr>
                <w:rFonts w:hint="eastAsia" w:ascii="Times New Roman" w:hAnsi="Times New Roman" w:eastAsia="宋体" w:cs="宋体"/>
                <w:sz w:val="24"/>
                <w:szCs w:val="24"/>
              </w:rPr>
            </w:pPr>
          </w:p>
        </w:tc>
        <w:tc>
          <w:tcPr>
            <w:tcW w:w="1195" w:type="dxa"/>
            <w:noWrap w:val="0"/>
            <w:vAlign w:val="center"/>
          </w:tcPr>
          <w:p w14:paraId="2A033C66">
            <w:pPr>
              <w:adjustRightInd w:val="0"/>
              <w:snapToGrid w:val="0"/>
              <w:spacing w:line="360" w:lineRule="auto"/>
              <w:jc w:val="center"/>
              <w:rPr>
                <w:rFonts w:hint="eastAsia" w:ascii="Times New Roman" w:hAnsi="Times New Roman" w:eastAsia="宋体" w:cs="宋体"/>
                <w:sz w:val="24"/>
                <w:szCs w:val="24"/>
              </w:rPr>
            </w:pPr>
          </w:p>
        </w:tc>
      </w:tr>
      <w:tr w14:paraId="7A30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0"/>
            <w:vAlign w:val="center"/>
          </w:tcPr>
          <w:p w14:paraId="19BDB270">
            <w:pPr>
              <w:adjustRightInd w:val="0"/>
              <w:snapToGrid w:val="0"/>
              <w:spacing w:line="360" w:lineRule="auto"/>
              <w:jc w:val="center"/>
              <w:rPr>
                <w:rFonts w:hint="eastAsia" w:ascii="Times New Roman" w:hAnsi="Times New Roman" w:eastAsia="宋体" w:cs="宋体"/>
                <w:sz w:val="24"/>
                <w:szCs w:val="24"/>
              </w:rPr>
            </w:pPr>
          </w:p>
        </w:tc>
        <w:tc>
          <w:tcPr>
            <w:tcW w:w="754" w:type="dxa"/>
            <w:noWrap w:val="0"/>
            <w:vAlign w:val="center"/>
          </w:tcPr>
          <w:p w14:paraId="0A67D4D5">
            <w:pPr>
              <w:adjustRightInd w:val="0"/>
              <w:snapToGrid w:val="0"/>
              <w:spacing w:line="360" w:lineRule="auto"/>
              <w:jc w:val="center"/>
              <w:rPr>
                <w:rFonts w:hint="eastAsia" w:ascii="Times New Roman" w:hAnsi="Times New Roman" w:eastAsia="宋体" w:cs="宋体"/>
                <w:sz w:val="24"/>
                <w:szCs w:val="24"/>
              </w:rPr>
            </w:pPr>
          </w:p>
        </w:tc>
        <w:tc>
          <w:tcPr>
            <w:tcW w:w="941" w:type="dxa"/>
            <w:noWrap w:val="0"/>
            <w:vAlign w:val="center"/>
          </w:tcPr>
          <w:p w14:paraId="6CF16B23">
            <w:pPr>
              <w:adjustRightInd w:val="0"/>
              <w:snapToGrid w:val="0"/>
              <w:spacing w:line="360" w:lineRule="auto"/>
              <w:jc w:val="center"/>
              <w:rPr>
                <w:rFonts w:hint="eastAsia" w:ascii="Times New Roman" w:hAnsi="Times New Roman" w:eastAsia="宋体" w:cs="宋体"/>
                <w:sz w:val="24"/>
                <w:szCs w:val="24"/>
              </w:rPr>
            </w:pPr>
          </w:p>
        </w:tc>
        <w:tc>
          <w:tcPr>
            <w:tcW w:w="1056" w:type="dxa"/>
            <w:noWrap w:val="0"/>
            <w:vAlign w:val="center"/>
          </w:tcPr>
          <w:p w14:paraId="695082FC">
            <w:pPr>
              <w:adjustRightInd w:val="0"/>
              <w:snapToGrid w:val="0"/>
              <w:spacing w:line="360" w:lineRule="auto"/>
              <w:jc w:val="center"/>
              <w:rPr>
                <w:rFonts w:hint="eastAsia" w:ascii="Times New Roman" w:hAnsi="Times New Roman" w:eastAsia="宋体" w:cs="宋体"/>
                <w:sz w:val="24"/>
                <w:szCs w:val="24"/>
              </w:rPr>
            </w:pPr>
          </w:p>
        </w:tc>
        <w:tc>
          <w:tcPr>
            <w:tcW w:w="2023" w:type="dxa"/>
            <w:noWrap w:val="0"/>
            <w:vAlign w:val="center"/>
          </w:tcPr>
          <w:p w14:paraId="48F04C1D">
            <w:pPr>
              <w:adjustRightInd w:val="0"/>
              <w:snapToGrid w:val="0"/>
              <w:spacing w:line="360" w:lineRule="auto"/>
              <w:jc w:val="center"/>
              <w:rPr>
                <w:rFonts w:hint="eastAsia" w:ascii="Times New Roman" w:hAnsi="Times New Roman" w:eastAsia="宋体" w:cs="宋体"/>
                <w:sz w:val="24"/>
                <w:szCs w:val="24"/>
              </w:rPr>
            </w:pPr>
          </w:p>
        </w:tc>
        <w:tc>
          <w:tcPr>
            <w:tcW w:w="946" w:type="dxa"/>
            <w:noWrap w:val="0"/>
            <w:vAlign w:val="center"/>
          </w:tcPr>
          <w:p w14:paraId="041D3695">
            <w:pPr>
              <w:adjustRightInd w:val="0"/>
              <w:snapToGrid w:val="0"/>
              <w:spacing w:line="360" w:lineRule="auto"/>
              <w:jc w:val="center"/>
              <w:rPr>
                <w:rFonts w:hint="eastAsia" w:ascii="Times New Roman" w:hAnsi="Times New Roman" w:eastAsia="宋体" w:cs="宋体"/>
                <w:sz w:val="24"/>
                <w:szCs w:val="24"/>
              </w:rPr>
            </w:pPr>
          </w:p>
        </w:tc>
        <w:tc>
          <w:tcPr>
            <w:tcW w:w="946" w:type="dxa"/>
            <w:noWrap w:val="0"/>
            <w:vAlign w:val="center"/>
          </w:tcPr>
          <w:p w14:paraId="1C2DD9AA">
            <w:pPr>
              <w:adjustRightInd w:val="0"/>
              <w:snapToGrid w:val="0"/>
              <w:spacing w:line="360" w:lineRule="auto"/>
              <w:jc w:val="center"/>
              <w:rPr>
                <w:rFonts w:hint="eastAsia" w:ascii="Times New Roman" w:hAnsi="Times New Roman" w:eastAsia="宋体" w:cs="宋体"/>
                <w:sz w:val="24"/>
                <w:szCs w:val="24"/>
              </w:rPr>
            </w:pPr>
          </w:p>
        </w:tc>
        <w:tc>
          <w:tcPr>
            <w:tcW w:w="1195" w:type="dxa"/>
            <w:noWrap w:val="0"/>
            <w:vAlign w:val="center"/>
          </w:tcPr>
          <w:p w14:paraId="3160F5BB">
            <w:pPr>
              <w:adjustRightInd w:val="0"/>
              <w:snapToGrid w:val="0"/>
              <w:spacing w:line="360" w:lineRule="auto"/>
              <w:jc w:val="center"/>
              <w:rPr>
                <w:rFonts w:hint="eastAsia" w:ascii="Times New Roman" w:hAnsi="Times New Roman" w:eastAsia="宋体" w:cs="宋体"/>
                <w:sz w:val="24"/>
                <w:szCs w:val="24"/>
              </w:rPr>
            </w:pPr>
          </w:p>
        </w:tc>
      </w:tr>
      <w:tr w14:paraId="0393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noWrap w:val="0"/>
            <w:vAlign w:val="center"/>
          </w:tcPr>
          <w:p w14:paraId="77E0C0EE">
            <w:pPr>
              <w:adjustRightInd w:val="0"/>
              <w:snapToGrid w:val="0"/>
              <w:spacing w:line="360" w:lineRule="auto"/>
              <w:jc w:val="center"/>
              <w:rPr>
                <w:rFonts w:hint="eastAsia" w:ascii="Times New Roman" w:hAnsi="Times New Roman" w:eastAsia="宋体" w:cs="宋体"/>
                <w:sz w:val="24"/>
                <w:szCs w:val="24"/>
              </w:rPr>
            </w:pPr>
          </w:p>
        </w:tc>
        <w:tc>
          <w:tcPr>
            <w:tcW w:w="754" w:type="dxa"/>
            <w:noWrap w:val="0"/>
            <w:vAlign w:val="center"/>
          </w:tcPr>
          <w:p w14:paraId="2A6BF28C">
            <w:pPr>
              <w:adjustRightInd w:val="0"/>
              <w:snapToGrid w:val="0"/>
              <w:spacing w:line="360" w:lineRule="auto"/>
              <w:jc w:val="center"/>
              <w:rPr>
                <w:rFonts w:hint="eastAsia" w:ascii="Times New Roman" w:hAnsi="Times New Roman" w:eastAsia="宋体" w:cs="宋体"/>
                <w:sz w:val="24"/>
                <w:szCs w:val="24"/>
              </w:rPr>
            </w:pPr>
          </w:p>
        </w:tc>
        <w:tc>
          <w:tcPr>
            <w:tcW w:w="941" w:type="dxa"/>
            <w:noWrap w:val="0"/>
            <w:vAlign w:val="center"/>
          </w:tcPr>
          <w:p w14:paraId="3198EC51">
            <w:pPr>
              <w:adjustRightInd w:val="0"/>
              <w:snapToGrid w:val="0"/>
              <w:spacing w:line="360" w:lineRule="auto"/>
              <w:jc w:val="center"/>
              <w:rPr>
                <w:rFonts w:hint="eastAsia" w:ascii="Times New Roman" w:hAnsi="Times New Roman" w:eastAsia="宋体" w:cs="宋体"/>
                <w:sz w:val="24"/>
                <w:szCs w:val="24"/>
              </w:rPr>
            </w:pPr>
          </w:p>
        </w:tc>
        <w:tc>
          <w:tcPr>
            <w:tcW w:w="1056" w:type="dxa"/>
            <w:noWrap w:val="0"/>
            <w:vAlign w:val="center"/>
          </w:tcPr>
          <w:p w14:paraId="62C9BCD3">
            <w:pPr>
              <w:adjustRightInd w:val="0"/>
              <w:snapToGrid w:val="0"/>
              <w:spacing w:line="360" w:lineRule="auto"/>
              <w:jc w:val="center"/>
              <w:rPr>
                <w:rFonts w:hint="eastAsia" w:ascii="Times New Roman" w:hAnsi="Times New Roman" w:eastAsia="宋体" w:cs="宋体"/>
                <w:sz w:val="24"/>
                <w:szCs w:val="24"/>
              </w:rPr>
            </w:pPr>
          </w:p>
        </w:tc>
        <w:tc>
          <w:tcPr>
            <w:tcW w:w="2023" w:type="dxa"/>
            <w:noWrap w:val="0"/>
            <w:vAlign w:val="center"/>
          </w:tcPr>
          <w:p w14:paraId="191CFC72">
            <w:pPr>
              <w:adjustRightInd w:val="0"/>
              <w:snapToGrid w:val="0"/>
              <w:spacing w:line="360" w:lineRule="auto"/>
              <w:jc w:val="center"/>
              <w:rPr>
                <w:rFonts w:hint="eastAsia" w:ascii="Times New Roman" w:hAnsi="Times New Roman" w:eastAsia="宋体" w:cs="宋体"/>
                <w:sz w:val="24"/>
                <w:szCs w:val="24"/>
              </w:rPr>
            </w:pPr>
          </w:p>
        </w:tc>
        <w:tc>
          <w:tcPr>
            <w:tcW w:w="946" w:type="dxa"/>
            <w:noWrap w:val="0"/>
            <w:vAlign w:val="center"/>
          </w:tcPr>
          <w:p w14:paraId="5549945B">
            <w:pPr>
              <w:adjustRightInd w:val="0"/>
              <w:snapToGrid w:val="0"/>
              <w:spacing w:line="360" w:lineRule="auto"/>
              <w:jc w:val="center"/>
              <w:rPr>
                <w:rFonts w:hint="eastAsia" w:ascii="Times New Roman" w:hAnsi="Times New Roman" w:eastAsia="宋体" w:cs="宋体"/>
                <w:sz w:val="24"/>
                <w:szCs w:val="24"/>
              </w:rPr>
            </w:pPr>
          </w:p>
        </w:tc>
        <w:tc>
          <w:tcPr>
            <w:tcW w:w="946" w:type="dxa"/>
            <w:noWrap w:val="0"/>
            <w:vAlign w:val="center"/>
          </w:tcPr>
          <w:p w14:paraId="4A494C41">
            <w:pPr>
              <w:adjustRightInd w:val="0"/>
              <w:snapToGrid w:val="0"/>
              <w:spacing w:line="360" w:lineRule="auto"/>
              <w:jc w:val="center"/>
              <w:rPr>
                <w:rFonts w:hint="eastAsia" w:ascii="Times New Roman" w:hAnsi="Times New Roman" w:eastAsia="宋体" w:cs="宋体"/>
                <w:sz w:val="24"/>
                <w:szCs w:val="24"/>
              </w:rPr>
            </w:pPr>
          </w:p>
        </w:tc>
        <w:tc>
          <w:tcPr>
            <w:tcW w:w="1195" w:type="dxa"/>
            <w:noWrap w:val="0"/>
            <w:vAlign w:val="center"/>
          </w:tcPr>
          <w:p w14:paraId="23BA7DE1">
            <w:pPr>
              <w:adjustRightInd w:val="0"/>
              <w:snapToGrid w:val="0"/>
              <w:spacing w:line="360" w:lineRule="auto"/>
              <w:jc w:val="center"/>
              <w:rPr>
                <w:rFonts w:hint="eastAsia" w:ascii="Times New Roman" w:hAnsi="Times New Roman" w:eastAsia="宋体" w:cs="宋体"/>
                <w:sz w:val="24"/>
                <w:szCs w:val="24"/>
              </w:rPr>
            </w:pPr>
          </w:p>
        </w:tc>
      </w:tr>
      <w:tr w14:paraId="68B0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gridSpan w:val="3"/>
            <w:noWrap w:val="0"/>
            <w:vAlign w:val="center"/>
          </w:tcPr>
          <w:p w14:paraId="780BA9A0">
            <w:pPr>
              <w:adjustRightInd w:val="0"/>
              <w:snapToGrid w:val="0"/>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最高投标限价（元）</w:t>
            </w:r>
          </w:p>
        </w:tc>
        <w:tc>
          <w:tcPr>
            <w:tcW w:w="6166" w:type="dxa"/>
            <w:gridSpan w:val="5"/>
            <w:noWrap w:val="0"/>
            <w:vAlign w:val="center"/>
          </w:tcPr>
          <w:p w14:paraId="2D66258A">
            <w:pPr>
              <w:adjustRightInd w:val="0"/>
              <w:snapToGrid w:val="0"/>
              <w:spacing w:line="360" w:lineRule="auto"/>
              <w:jc w:val="center"/>
              <w:rPr>
                <w:rFonts w:hint="eastAsia" w:ascii="Times New Roman" w:hAnsi="Times New Roman" w:eastAsia="宋体" w:cs="宋体"/>
                <w:sz w:val="24"/>
                <w:szCs w:val="24"/>
              </w:rPr>
            </w:pPr>
          </w:p>
        </w:tc>
      </w:tr>
    </w:tbl>
    <w:p w14:paraId="6A2E7B82">
      <w:pPr>
        <w:adjustRightInd w:val="0"/>
        <w:snapToGrid w:val="0"/>
        <w:ind w:firstLine="482" w:firstLineChars="200"/>
        <w:jc w:val="center"/>
        <w:rPr>
          <w:rFonts w:hint="eastAsia" w:ascii="Times New Roman" w:hAnsi="Times New Roman" w:eastAsia="宋体" w:cs="宋体"/>
          <w:b/>
          <w:bCs/>
          <w:sz w:val="24"/>
          <w:szCs w:val="24"/>
        </w:rPr>
      </w:pPr>
    </w:p>
    <w:p w14:paraId="53C48D73">
      <w:pPr>
        <w:adjustRightInd w:val="0"/>
        <w:snapToGrid w:val="0"/>
        <w:ind w:firstLine="482" w:firstLineChars="200"/>
        <w:jc w:val="center"/>
        <w:rPr>
          <w:rFonts w:hint="eastAsia" w:ascii="Times New Roman" w:hAnsi="Times New Roman" w:eastAsia="宋体" w:cs="宋体"/>
          <w:b/>
          <w:bCs/>
          <w:sz w:val="24"/>
          <w:szCs w:val="24"/>
        </w:rPr>
      </w:pPr>
    </w:p>
    <w:p w14:paraId="46CAA899">
      <w:pPr>
        <w:adjustRightInd w:val="0"/>
        <w:snapToGrid w:val="0"/>
        <w:spacing w:line="360" w:lineRule="auto"/>
        <w:ind w:firstLine="482" w:firstLineChars="200"/>
        <w:jc w:val="center"/>
        <w:rPr>
          <w:rFonts w:hint="eastAsia" w:ascii="Times New Roman" w:hAnsi="Times New Roman" w:eastAsia="宋体" w:cs="宋体"/>
          <w:b/>
          <w:bCs/>
          <w:sz w:val="24"/>
          <w:szCs w:val="24"/>
        </w:rPr>
      </w:pPr>
      <w:r>
        <w:rPr>
          <w:rFonts w:hint="eastAsia" w:ascii="Times New Roman" w:hAnsi="Times New Roman" w:eastAsia="宋体" w:cs="宋体"/>
          <w:b/>
          <w:bCs/>
          <w:sz w:val="24"/>
          <w:szCs w:val="24"/>
        </w:rPr>
        <w:t xml:space="preserve">                      招标人代表：</w:t>
      </w:r>
      <w:r>
        <w:rPr>
          <w:rFonts w:hint="eastAsia" w:ascii="Times New Roman" w:hAnsi="Times New Roman" w:eastAsia="宋体" w:cs="宋体"/>
          <w:b/>
          <w:bCs/>
          <w:sz w:val="24"/>
          <w:szCs w:val="24"/>
          <w:u w:val="single"/>
        </w:rPr>
        <w:t xml:space="preserve">     </w:t>
      </w:r>
      <w:r>
        <w:rPr>
          <w:rFonts w:hint="eastAsia" w:ascii="Times New Roman" w:hAnsi="Times New Roman" w:eastAsia="宋体" w:cs="宋体"/>
          <w:b/>
          <w:bCs/>
          <w:sz w:val="24"/>
          <w:szCs w:val="24"/>
        </w:rPr>
        <w:t>记录人：</w:t>
      </w:r>
      <w:r>
        <w:rPr>
          <w:rFonts w:hint="eastAsia" w:ascii="Times New Roman" w:hAnsi="Times New Roman" w:eastAsia="宋体" w:cs="宋体"/>
          <w:b/>
          <w:bCs/>
          <w:sz w:val="24"/>
          <w:szCs w:val="24"/>
          <w:u w:val="single"/>
        </w:rPr>
        <w:t xml:space="preserve">     </w:t>
      </w:r>
      <w:r>
        <w:rPr>
          <w:rFonts w:hint="eastAsia" w:ascii="Times New Roman" w:hAnsi="Times New Roman" w:eastAsia="宋体" w:cs="宋体"/>
          <w:b/>
          <w:bCs/>
          <w:sz w:val="24"/>
          <w:szCs w:val="24"/>
        </w:rPr>
        <w:t>监标人：</w:t>
      </w:r>
      <w:r>
        <w:rPr>
          <w:rFonts w:hint="eastAsia" w:ascii="Times New Roman" w:hAnsi="Times New Roman" w:eastAsia="宋体" w:cs="宋体"/>
          <w:b/>
          <w:bCs/>
          <w:sz w:val="24"/>
          <w:szCs w:val="24"/>
          <w:u w:val="single"/>
        </w:rPr>
        <w:t xml:space="preserve">     </w:t>
      </w:r>
    </w:p>
    <w:p w14:paraId="50BA058B">
      <w:pPr>
        <w:adjustRightInd w:val="0"/>
        <w:snapToGrid w:val="0"/>
        <w:spacing w:line="360" w:lineRule="auto"/>
        <w:ind w:firstLine="482" w:firstLineChars="200"/>
        <w:jc w:val="right"/>
        <w:rPr>
          <w:rFonts w:hint="eastAsia" w:ascii="Times New Roman" w:hAnsi="Times New Roman" w:eastAsia="宋体" w:cs="宋体"/>
          <w:b/>
          <w:bCs/>
          <w:sz w:val="24"/>
          <w:szCs w:val="24"/>
        </w:rPr>
      </w:pPr>
      <w:r>
        <w:rPr>
          <w:rFonts w:hint="eastAsia" w:ascii="Times New Roman" w:hAnsi="Times New Roman" w:eastAsia="宋体" w:cs="宋体"/>
          <w:b/>
          <w:bCs/>
          <w:sz w:val="24"/>
          <w:szCs w:val="24"/>
          <w:u w:val="single"/>
        </w:rPr>
        <w:t xml:space="preserve">     </w:t>
      </w:r>
      <w:r>
        <w:rPr>
          <w:rFonts w:hint="eastAsia" w:ascii="Times New Roman" w:hAnsi="Times New Roman" w:eastAsia="宋体" w:cs="宋体"/>
          <w:b/>
          <w:bCs/>
          <w:sz w:val="24"/>
          <w:szCs w:val="24"/>
        </w:rPr>
        <w:t>年</w:t>
      </w:r>
      <w:r>
        <w:rPr>
          <w:rFonts w:hint="eastAsia" w:ascii="Times New Roman" w:hAnsi="Times New Roman" w:eastAsia="宋体" w:cs="宋体"/>
          <w:b/>
          <w:bCs/>
          <w:sz w:val="24"/>
          <w:szCs w:val="24"/>
          <w:u w:val="single"/>
        </w:rPr>
        <w:t xml:space="preserve">     </w:t>
      </w:r>
      <w:r>
        <w:rPr>
          <w:rFonts w:hint="eastAsia" w:ascii="Times New Roman" w:hAnsi="Times New Roman" w:eastAsia="宋体" w:cs="宋体"/>
          <w:b/>
          <w:bCs/>
          <w:sz w:val="24"/>
          <w:szCs w:val="24"/>
        </w:rPr>
        <w:t>月</w:t>
      </w:r>
      <w:r>
        <w:rPr>
          <w:rFonts w:hint="eastAsia" w:ascii="Times New Roman" w:hAnsi="Times New Roman" w:eastAsia="宋体" w:cs="宋体"/>
          <w:b/>
          <w:bCs/>
          <w:sz w:val="24"/>
          <w:szCs w:val="24"/>
          <w:u w:val="single"/>
        </w:rPr>
        <w:t xml:space="preserve">     </w:t>
      </w:r>
      <w:r>
        <w:rPr>
          <w:rFonts w:hint="eastAsia" w:ascii="Times New Roman" w:hAnsi="Times New Roman" w:eastAsia="宋体" w:cs="宋体"/>
          <w:b/>
          <w:bCs/>
          <w:sz w:val="24"/>
          <w:szCs w:val="24"/>
        </w:rPr>
        <w:t>日</w:t>
      </w:r>
    </w:p>
    <w:p w14:paraId="7BEB2D71">
      <w:pPr>
        <w:adjustRightInd w:val="0"/>
        <w:snapToGrid w:val="0"/>
        <w:spacing w:line="360" w:lineRule="auto"/>
        <w:ind w:firstLine="482" w:firstLineChars="200"/>
        <w:jc w:val="right"/>
        <w:rPr>
          <w:rFonts w:hint="eastAsia" w:ascii="Times New Roman" w:hAnsi="Times New Roman" w:eastAsia="宋体" w:cs="宋体"/>
          <w:b/>
          <w:bCs/>
          <w:sz w:val="24"/>
          <w:szCs w:val="24"/>
        </w:rPr>
        <w:sectPr>
          <w:pgSz w:w="11906" w:h="16838"/>
          <w:pgMar w:top="1417" w:right="1417" w:bottom="1417" w:left="1417" w:header="851" w:footer="850" w:gutter="0"/>
          <w:cols w:space="720" w:num="1"/>
          <w:docGrid w:type="lines" w:linePitch="312" w:charSpace="0"/>
        </w:sectPr>
      </w:pPr>
    </w:p>
    <w:p w14:paraId="64A1580C">
      <w:pPr>
        <w:pStyle w:val="3"/>
        <w:spacing w:line="240" w:lineRule="auto"/>
        <w:rPr>
          <w:rFonts w:hint="eastAsia" w:ascii="Times New Roman" w:hAnsi="Times New Roman" w:eastAsia="宋体" w:cs="宋体"/>
        </w:rPr>
      </w:pPr>
      <w:bookmarkStart w:id="3" w:name="_Toc256000056"/>
      <w:r>
        <w:rPr>
          <w:rFonts w:hint="eastAsia" w:ascii="Times New Roman" w:hAnsi="Times New Roman" w:eastAsia="宋体" w:cs="宋体"/>
        </w:rPr>
        <w:t>附件二：问题澄清通知</w:t>
      </w:r>
      <w:bookmarkEnd w:id="3"/>
    </w:p>
    <w:p w14:paraId="4355873A">
      <w:pPr>
        <w:rPr>
          <w:rFonts w:hint="eastAsia" w:ascii="Times New Roman" w:hAnsi="Times New Roman" w:eastAsia="宋体" w:cs="宋体"/>
          <w:sz w:val="24"/>
          <w:szCs w:val="24"/>
        </w:rPr>
      </w:pPr>
    </w:p>
    <w:p w14:paraId="403A6AE4">
      <w:pPr>
        <w:jc w:val="center"/>
        <w:rPr>
          <w:rFonts w:hint="eastAsia" w:ascii="Times New Roman" w:hAnsi="Times New Roman" w:eastAsia="宋体" w:cs="宋体"/>
          <w:sz w:val="32"/>
          <w:szCs w:val="32"/>
        </w:rPr>
      </w:pPr>
      <w:bookmarkStart w:id="4" w:name="_Toc26844_WPSOffice_Level1"/>
      <w:bookmarkStart w:id="5" w:name="_Toc256000057"/>
      <w:r>
        <w:rPr>
          <w:rFonts w:hint="eastAsia" w:ascii="Times New Roman" w:hAnsi="Times New Roman" w:eastAsia="宋体" w:cs="宋体"/>
          <w:b/>
          <w:sz w:val="32"/>
          <w:szCs w:val="32"/>
        </w:rPr>
        <w:t>问题澄清通知</w:t>
      </w:r>
      <w:bookmarkEnd w:id="4"/>
      <w:r>
        <w:rPr>
          <w:rFonts w:hint="eastAsia" w:ascii="Times New Roman" w:hAnsi="Times New Roman" w:eastAsia="宋体" w:cs="宋体"/>
          <w:sz w:val="32"/>
          <w:szCs w:val="32"/>
        </w:rPr>
        <w:t xml:space="preserve">  </w:t>
      </w:r>
    </w:p>
    <w:p w14:paraId="7D1FC635">
      <w:pPr>
        <w:jc w:val="center"/>
        <w:rPr>
          <w:rFonts w:hint="eastAsia" w:ascii="Times New Roman" w:hAnsi="Times New Roman" w:eastAsia="宋体" w:cs="宋体"/>
        </w:rPr>
      </w:pPr>
    </w:p>
    <w:p w14:paraId="6D8F829F">
      <w:pPr>
        <w:spacing w:line="360" w:lineRule="auto"/>
        <w:jc w:val="right"/>
        <w:rPr>
          <w:rFonts w:hint="eastAsia" w:ascii="Times New Roman" w:hAnsi="Times New Roman" w:eastAsia="宋体" w:cs="宋体"/>
          <w:sz w:val="24"/>
          <w:szCs w:val="24"/>
        </w:rPr>
      </w:pPr>
      <w:r>
        <w:rPr>
          <w:rFonts w:hint="eastAsia" w:ascii="Times New Roman" w:hAnsi="Times New Roman" w:eastAsia="宋体" w:cs="宋体"/>
          <w:sz w:val="24"/>
          <w:szCs w:val="24"/>
        </w:rPr>
        <w:t>编号： _______</w:t>
      </w:r>
    </w:p>
    <w:p w14:paraId="03E332C2">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（投标人名称）：</w:t>
      </w:r>
    </w:p>
    <w:p w14:paraId="08B67F35">
      <w:pPr>
        <w:spacing w:line="360" w:lineRule="auto"/>
        <w:rPr>
          <w:rFonts w:hint="eastAsia" w:ascii="Times New Roman" w:hAnsi="Times New Roman" w:eastAsia="宋体" w:cs="宋体"/>
          <w:sz w:val="24"/>
          <w:szCs w:val="24"/>
          <w:u w:val="single"/>
        </w:rPr>
      </w:pPr>
      <w:r>
        <w:rPr>
          <w:rFonts w:hint="eastAsia" w:ascii="Times New Roman" w:hAnsi="Times New Roman" w:eastAsia="宋体" w:cs="宋体"/>
          <w:sz w:val="24"/>
          <w:szCs w:val="24"/>
        </w:rPr>
        <w:t xml:space="preserve">     ______（项目名称）材料采购_______标段招标的评标委员会，对你方的投标文件进行了仔细的审查，现需你方对下列问题以书面形式予以澄清、说明或补正：</w:t>
      </w:r>
      <w:r>
        <w:rPr>
          <w:rFonts w:hint="eastAsia" w:ascii="Times New Roman" w:hAnsi="Times New Roman" w:eastAsia="宋体" w:cs="宋体"/>
          <w:sz w:val="24"/>
          <w:szCs w:val="24"/>
          <w:u w:val="single"/>
        </w:rPr>
        <w:t xml:space="preserve">           </w:t>
      </w:r>
    </w:p>
    <w:p w14:paraId="7F0F88E8">
      <w:pPr>
        <w:spacing w:line="360" w:lineRule="auto"/>
        <w:rPr>
          <w:rFonts w:hint="eastAsia" w:ascii="Times New Roman" w:hAnsi="Times New Roman" w:eastAsia="宋体" w:cs="宋体"/>
          <w:sz w:val="24"/>
          <w:szCs w:val="24"/>
          <w:u w:val="single"/>
        </w:rPr>
      </w:pPr>
      <w:r>
        <w:rPr>
          <w:rFonts w:hint="eastAsia" w:ascii="Times New Roman" w:hAnsi="Times New Roman" w:eastAsia="宋体" w:cs="宋体"/>
          <w:sz w:val="24"/>
          <w:szCs w:val="24"/>
          <w:u w:val="single"/>
        </w:rPr>
        <w:t xml:space="preserve">                                                                           </w:t>
      </w:r>
    </w:p>
    <w:p w14:paraId="6CD59BA3">
      <w:pPr>
        <w:spacing w:line="360" w:lineRule="auto"/>
        <w:rPr>
          <w:rFonts w:hint="eastAsia" w:ascii="Times New Roman" w:hAnsi="Times New Roman" w:eastAsia="宋体" w:cs="宋体"/>
          <w:sz w:val="24"/>
          <w:szCs w:val="24"/>
          <w:u w:val="single"/>
        </w:rPr>
      </w:pPr>
    </w:p>
    <w:p w14:paraId="25F54AE5">
      <w:pPr>
        <w:spacing w:line="360" w:lineRule="auto"/>
        <w:rPr>
          <w:rFonts w:hint="eastAsia" w:ascii="Times New Roman" w:hAnsi="Times New Roman" w:eastAsia="宋体" w:cs="宋体"/>
          <w:sz w:val="24"/>
          <w:szCs w:val="24"/>
          <w:u w:val="single"/>
        </w:rPr>
      </w:pPr>
    </w:p>
    <w:p w14:paraId="62B627AF">
      <w:pPr>
        <w:spacing w:line="360" w:lineRule="auto"/>
        <w:rPr>
          <w:rFonts w:hint="eastAsia" w:ascii="Times New Roman" w:hAnsi="Times New Roman" w:eastAsia="宋体" w:cs="宋体"/>
          <w:sz w:val="24"/>
          <w:szCs w:val="24"/>
          <w:u w:val="single"/>
        </w:rPr>
      </w:pPr>
    </w:p>
    <w:p w14:paraId="36650DCF">
      <w:pPr>
        <w:spacing w:line="360" w:lineRule="auto"/>
        <w:rPr>
          <w:rFonts w:hint="eastAsia" w:ascii="Times New Roman" w:hAnsi="Times New Roman" w:eastAsia="宋体" w:cs="宋体"/>
          <w:sz w:val="24"/>
          <w:szCs w:val="24"/>
          <w:u w:val="single"/>
        </w:rPr>
      </w:pPr>
    </w:p>
    <w:p w14:paraId="2115F944">
      <w:pPr>
        <w:spacing w:line="360" w:lineRule="auto"/>
        <w:rPr>
          <w:rFonts w:hint="eastAsia" w:ascii="Times New Roman" w:hAnsi="Times New Roman" w:eastAsia="宋体" w:cs="宋体"/>
          <w:sz w:val="24"/>
          <w:szCs w:val="24"/>
          <w:u w:val="single"/>
        </w:rPr>
      </w:pPr>
    </w:p>
    <w:p w14:paraId="1F100325">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请将上述问题的澄清、说明或补正于接到通知</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分钟内通过在线形式递交至评标委员会。</w:t>
      </w:r>
    </w:p>
    <w:p w14:paraId="362258A5">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评标委员会成员签字：</w:t>
      </w:r>
      <w:r>
        <w:rPr>
          <w:rFonts w:hint="eastAsia" w:ascii="Times New Roman" w:hAnsi="Times New Roman" w:eastAsia="宋体" w:cs="宋体"/>
          <w:sz w:val="24"/>
          <w:szCs w:val="24"/>
          <w:u w:val="single"/>
        </w:rPr>
        <w:t xml:space="preserve">                         </w:t>
      </w:r>
    </w:p>
    <w:p w14:paraId="47EC3E4E">
      <w:pPr>
        <w:spacing w:line="360" w:lineRule="auto"/>
        <w:jc w:val="center"/>
        <w:rPr>
          <w:rFonts w:hint="eastAsia" w:ascii="Times New Roman" w:hAnsi="Times New Roman" w:eastAsia="宋体" w:cs="宋体"/>
          <w:sz w:val="24"/>
          <w:szCs w:val="24"/>
        </w:rPr>
      </w:pPr>
    </w:p>
    <w:p w14:paraId="23F1AA6D">
      <w:pPr>
        <w:spacing w:line="360" w:lineRule="auto"/>
        <w:jc w:val="center"/>
        <w:rPr>
          <w:rFonts w:hint="eastAsia" w:ascii="Times New Roman" w:hAnsi="Times New Roman" w:eastAsia="宋体" w:cs="宋体"/>
          <w:sz w:val="24"/>
          <w:szCs w:val="22"/>
        </w:rPr>
      </w:pPr>
      <w:r>
        <w:rPr>
          <w:rFonts w:hint="eastAsia" w:ascii="Times New Roman" w:hAnsi="Times New Roman" w:eastAsia="宋体" w:cs="宋体"/>
          <w:sz w:val="24"/>
          <w:szCs w:val="24"/>
        </w:rPr>
        <w:t xml:space="preserve">                 _______年_______月_______日</w:t>
      </w:r>
    </w:p>
    <w:p w14:paraId="08466C63">
      <w:pPr>
        <w:spacing w:line="360" w:lineRule="auto"/>
        <w:rPr>
          <w:rFonts w:hint="eastAsia" w:ascii="Times New Roman" w:hAnsi="Times New Roman" w:eastAsia="宋体" w:cs="宋体"/>
          <w:sz w:val="24"/>
          <w:szCs w:val="22"/>
        </w:rPr>
      </w:pPr>
    </w:p>
    <w:p w14:paraId="125E4C68">
      <w:pPr>
        <w:spacing w:line="360" w:lineRule="auto"/>
        <w:rPr>
          <w:rFonts w:hint="eastAsia" w:ascii="Times New Roman" w:hAnsi="Times New Roman" w:eastAsia="宋体" w:cs="宋体"/>
          <w:sz w:val="24"/>
        </w:rPr>
      </w:pPr>
      <w:r>
        <w:rPr>
          <w:rFonts w:hint="eastAsia" w:ascii="Times New Roman" w:hAnsi="Times New Roman" w:eastAsia="宋体" w:cs="宋体"/>
          <w:sz w:val="24"/>
          <w:szCs w:val="22"/>
        </w:rPr>
        <w:t>注：</w:t>
      </w:r>
      <w:r>
        <w:rPr>
          <w:rFonts w:hint="eastAsia" w:ascii="Times New Roman" w:hAnsi="Times New Roman" w:eastAsia="宋体" w:cs="宋体"/>
          <w:sz w:val="24"/>
        </w:rPr>
        <w:t>评标委员会在评标过程中，如要求投标人澄清或说明的，评标委员会要求投标人在线澄清或说明的时间距投标人收到评标委员会通知的时间不得少于 60分钟。</w:t>
      </w:r>
    </w:p>
    <w:p w14:paraId="3B98D619">
      <w:pPr>
        <w:spacing w:line="360" w:lineRule="auto"/>
        <w:ind w:firstLine="400"/>
        <w:rPr>
          <w:rFonts w:hint="eastAsia" w:ascii="Times New Roman" w:hAnsi="Times New Roman" w:eastAsia="宋体" w:cs="宋体"/>
          <w:sz w:val="24"/>
        </w:rPr>
      </w:pPr>
      <w:r>
        <w:rPr>
          <w:rFonts w:hint="eastAsia" w:ascii="Times New Roman" w:hAnsi="Times New Roman" w:eastAsia="宋体" w:cs="宋体"/>
          <w:sz w:val="24"/>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14:paraId="0FA19E0A">
      <w:pPr>
        <w:spacing w:line="360" w:lineRule="auto"/>
        <w:ind w:firstLine="400"/>
        <w:rPr>
          <w:rFonts w:hint="eastAsia" w:ascii="Times New Roman" w:hAnsi="Times New Roman" w:eastAsia="宋体" w:cs="宋体"/>
          <w:sz w:val="24"/>
          <w:szCs w:val="22"/>
        </w:rPr>
      </w:pPr>
      <w:r>
        <w:rPr>
          <w:rFonts w:hint="eastAsia" w:ascii="Times New Roman" w:hAnsi="Times New Roman" w:eastAsia="宋体" w:cs="宋体"/>
          <w:sz w:val="24"/>
          <w:szCs w:val="22"/>
        </w:rPr>
        <w:t>投标人未在规定时间内作出澄清或说明的，或者评标委员会成员认为该投标人的两次澄清或说明都不符合评标委员会要求的，作否决投标处理。</w:t>
      </w:r>
    </w:p>
    <w:p w14:paraId="42FB363B">
      <w:pPr>
        <w:spacing w:line="360" w:lineRule="auto"/>
        <w:ind w:firstLine="400"/>
        <w:rPr>
          <w:rFonts w:hint="eastAsia" w:ascii="Times New Roman" w:hAnsi="Times New Roman" w:eastAsia="宋体" w:cs="宋体"/>
        </w:rPr>
      </w:pPr>
    </w:p>
    <w:p w14:paraId="2B4C8BA5">
      <w:pPr>
        <w:pStyle w:val="3"/>
        <w:spacing w:line="240" w:lineRule="auto"/>
        <w:rPr>
          <w:rFonts w:hint="eastAsia" w:ascii="Times New Roman" w:hAnsi="Times New Roman" w:eastAsia="宋体" w:cs="宋体"/>
          <w:sz w:val="24"/>
          <w:szCs w:val="24"/>
        </w:rPr>
      </w:pPr>
      <w:r>
        <w:rPr>
          <w:rFonts w:hint="eastAsia" w:ascii="Times New Roman" w:hAnsi="Times New Roman" w:eastAsia="宋体" w:cs="宋体"/>
          <w:sz w:val="24"/>
          <w:szCs w:val="24"/>
        </w:rPr>
        <w:t>附件三：问题的澄清</w:t>
      </w:r>
      <w:bookmarkEnd w:id="5"/>
    </w:p>
    <w:p w14:paraId="7CB4183C">
      <w:pPr>
        <w:rPr>
          <w:rFonts w:hint="eastAsia" w:ascii="Times New Roman" w:hAnsi="Times New Roman" w:eastAsia="宋体" w:cs="宋体"/>
          <w:sz w:val="24"/>
          <w:szCs w:val="24"/>
        </w:rPr>
      </w:pPr>
    </w:p>
    <w:p w14:paraId="284BC6F1">
      <w:pPr>
        <w:jc w:val="center"/>
        <w:rPr>
          <w:rFonts w:hint="eastAsia" w:ascii="Times New Roman" w:hAnsi="Times New Roman" w:eastAsia="宋体" w:cs="宋体"/>
          <w:b/>
          <w:sz w:val="32"/>
          <w:szCs w:val="32"/>
        </w:rPr>
      </w:pPr>
      <w:r>
        <w:rPr>
          <w:rFonts w:hint="eastAsia" w:ascii="Times New Roman" w:hAnsi="Times New Roman" w:eastAsia="宋体" w:cs="宋体"/>
          <w:b/>
          <w:sz w:val="32"/>
          <w:szCs w:val="32"/>
        </w:rPr>
        <w:t>问题的澄清</w:t>
      </w:r>
    </w:p>
    <w:p w14:paraId="6FD3B015">
      <w:pPr>
        <w:spacing w:line="360" w:lineRule="auto"/>
        <w:jc w:val="right"/>
        <w:rPr>
          <w:rFonts w:hint="eastAsia" w:ascii="Times New Roman" w:hAnsi="Times New Roman" w:eastAsia="宋体" w:cs="宋体"/>
          <w:sz w:val="24"/>
          <w:szCs w:val="24"/>
        </w:rPr>
      </w:pPr>
      <w:r>
        <w:rPr>
          <w:rFonts w:hint="eastAsia" w:ascii="Times New Roman" w:hAnsi="Times New Roman" w:eastAsia="宋体" w:cs="宋体"/>
          <w:sz w:val="24"/>
          <w:szCs w:val="24"/>
        </w:rPr>
        <w:t>编号： _______</w:t>
      </w:r>
    </w:p>
    <w:p w14:paraId="52991742">
      <w:pPr>
        <w:spacing w:line="360" w:lineRule="auto"/>
        <w:rPr>
          <w:rFonts w:hint="eastAsia" w:ascii="Times New Roman" w:hAnsi="Times New Roman" w:eastAsia="宋体" w:cs="宋体"/>
          <w:sz w:val="24"/>
          <w:szCs w:val="24"/>
        </w:rPr>
      </w:pPr>
      <w:bookmarkStart w:id="6" w:name="_Toc256000058"/>
      <w:r>
        <w:rPr>
          <w:rFonts w:hint="eastAsia" w:ascii="Times New Roman" w:hAnsi="Times New Roman" w:eastAsia="宋体" w:cs="宋体"/>
          <w:sz w:val="24"/>
          <w:szCs w:val="24"/>
        </w:rPr>
        <w:t>评标委员会：</w:t>
      </w:r>
    </w:p>
    <w:p w14:paraId="5B0170CC">
      <w:pPr>
        <w:spacing w:line="360" w:lineRule="auto"/>
        <w:rPr>
          <w:rFonts w:hint="eastAsia" w:ascii="Times New Roman" w:hAnsi="Times New Roman" w:eastAsia="宋体" w:cs="宋体"/>
          <w:sz w:val="24"/>
          <w:szCs w:val="24"/>
          <w:u w:val="single"/>
        </w:rPr>
      </w:pPr>
      <w:r>
        <w:rPr>
          <w:rFonts w:hint="eastAsia" w:ascii="Times New Roman" w:hAnsi="Times New Roman" w:eastAsia="宋体" w:cs="宋体"/>
          <w:sz w:val="24"/>
          <w:szCs w:val="24"/>
        </w:rPr>
        <w:t xml:space="preserve">    问题澄清通知（编号：_______）已收悉，现澄清、说明或补正如下：</w:t>
      </w:r>
      <w:r>
        <w:rPr>
          <w:rFonts w:hint="eastAsia" w:ascii="Times New Roman" w:hAnsi="Times New Roman" w:eastAsia="宋体" w:cs="宋体"/>
          <w:sz w:val="24"/>
          <w:szCs w:val="24"/>
          <w:u w:val="single"/>
        </w:rPr>
        <w:t xml:space="preserve">                           </w:t>
      </w:r>
    </w:p>
    <w:p w14:paraId="28595D1F">
      <w:pPr>
        <w:spacing w:line="360" w:lineRule="auto"/>
        <w:rPr>
          <w:rFonts w:hint="eastAsia" w:ascii="Times New Roman" w:hAnsi="Times New Roman" w:eastAsia="宋体" w:cs="宋体"/>
          <w:sz w:val="24"/>
          <w:szCs w:val="24"/>
        </w:rPr>
      </w:pPr>
    </w:p>
    <w:p w14:paraId="0FF30E1A">
      <w:pPr>
        <w:spacing w:line="360" w:lineRule="auto"/>
        <w:rPr>
          <w:rFonts w:hint="eastAsia" w:ascii="Times New Roman" w:hAnsi="Times New Roman" w:eastAsia="宋体" w:cs="宋体"/>
          <w:sz w:val="24"/>
          <w:szCs w:val="24"/>
        </w:rPr>
      </w:pPr>
    </w:p>
    <w:p w14:paraId="498B5E1F">
      <w:pPr>
        <w:spacing w:line="360" w:lineRule="auto"/>
        <w:rPr>
          <w:rFonts w:hint="eastAsia" w:ascii="Times New Roman" w:hAnsi="Times New Roman" w:eastAsia="宋体" w:cs="宋体"/>
          <w:sz w:val="24"/>
          <w:szCs w:val="24"/>
        </w:rPr>
      </w:pPr>
    </w:p>
    <w:p w14:paraId="00253C0B">
      <w:pPr>
        <w:spacing w:line="360" w:lineRule="auto"/>
        <w:rPr>
          <w:rFonts w:hint="eastAsia" w:ascii="Times New Roman" w:hAnsi="Times New Roman" w:eastAsia="宋体" w:cs="宋体"/>
          <w:sz w:val="24"/>
          <w:szCs w:val="24"/>
        </w:rPr>
      </w:pPr>
    </w:p>
    <w:p w14:paraId="466F90A2">
      <w:pPr>
        <w:spacing w:line="360" w:lineRule="auto"/>
        <w:rPr>
          <w:rFonts w:hint="eastAsia" w:ascii="Times New Roman" w:hAnsi="Times New Roman" w:eastAsia="宋体" w:cs="宋体"/>
          <w:sz w:val="24"/>
          <w:szCs w:val="24"/>
        </w:rPr>
      </w:pPr>
    </w:p>
    <w:p w14:paraId="7950A3AC">
      <w:pPr>
        <w:spacing w:line="360" w:lineRule="auto"/>
        <w:rPr>
          <w:rFonts w:hint="eastAsia" w:ascii="Times New Roman" w:hAnsi="Times New Roman" w:eastAsia="宋体" w:cs="宋体"/>
          <w:sz w:val="24"/>
          <w:szCs w:val="24"/>
        </w:rPr>
      </w:pPr>
    </w:p>
    <w:p w14:paraId="1B25D225">
      <w:pPr>
        <w:spacing w:line="360" w:lineRule="auto"/>
        <w:rPr>
          <w:rFonts w:hint="eastAsia" w:ascii="Times New Roman" w:hAnsi="Times New Roman" w:eastAsia="宋体" w:cs="宋体"/>
          <w:sz w:val="24"/>
          <w:szCs w:val="24"/>
        </w:rPr>
      </w:pPr>
    </w:p>
    <w:p w14:paraId="7ECBD522">
      <w:pPr>
        <w:spacing w:line="360" w:lineRule="auto"/>
        <w:rPr>
          <w:rFonts w:hint="eastAsia" w:ascii="Times New Roman" w:hAnsi="Times New Roman" w:eastAsia="宋体" w:cs="宋体"/>
          <w:sz w:val="24"/>
          <w:szCs w:val="24"/>
        </w:rPr>
      </w:pPr>
    </w:p>
    <w:p w14:paraId="2144611B">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（投标人可另行附页）</w:t>
      </w:r>
    </w:p>
    <w:p w14:paraId="08FAB1F7">
      <w:pPr>
        <w:spacing w:line="360" w:lineRule="auto"/>
        <w:ind w:firstLine="480"/>
        <w:rPr>
          <w:rFonts w:hint="eastAsia" w:ascii="Times New Roman" w:hAnsi="Times New Roman" w:eastAsia="宋体" w:cs="宋体"/>
          <w:sz w:val="24"/>
          <w:szCs w:val="24"/>
        </w:rPr>
      </w:pPr>
      <w:r>
        <w:rPr>
          <w:rFonts w:hint="eastAsia" w:ascii="Times New Roman" w:hAnsi="Times New Roman" w:eastAsia="宋体" w:cs="宋体"/>
          <w:sz w:val="24"/>
          <w:szCs w:val="24"/>
        </w:rPr>
        <w:t>上述问题澄清、说明或补正，不改变我方投标文件的实质性内容，构成我方投标文件的组成部分</w:t>
      </w:r>
    </w:p>
    <w:p w14:paraId="3FA695BE">
      <w:pPr>
        <w:spacing w:line="360" w:lineRule="auto"/>
        <w:ind w:firstLine="480"/>
        <w:rPr>
          <w:rFonts w:hint="eastAsia" w:ascii="Times New Roman" w:hAnsi="Times New Roman" w:eastAsia="宋体" w:cs="宋体"/>
          <w:sz w:val="24"/>
          <w:szCs w:val="24"/>
        </w:rPr>
      </w:pPr>
    </w:p>
    <w:p w14:paraId="3D0BC9A1">
      <w:pPr>
        <w:spacing w:line="360" w:lineRule="auto"/>
        <w:ind w:firstLine="480"/>
        <w:jc w:val="right"/>
        <w:rPr>
          <w:rFonts w:hint="eastAsia" w:ascii="Times New Roman" w:hAnsi="Times New Roman" w:eastAsia="宋体" w:cs="宋体"/>
          <w:sz w:val="24"/>
          <w:szCs w:val="24"/>
        </w:rPr>
      </w:pPr>
      <w:r>
        <w:rPr>
          <w:rFonts w:hint="eastAsia" w:ascii="Times New Roman" w:hAnsi="Times New Roman" w:eastAsia="宋体" w:cs="宋体"/>
          <w:sz w:val="24"/>
          <w:szCs w:val="24"/>
        </w:rPr>
        <w:t>法定代表人（单位负责人）或其委托代理人：_______（签字）</w:t>
      </w:r>
    </w:p>
    <w:p w14:paraId="20FD068E">
      <w:pPr>
        <w:spacing w:line="360" w:lineRule="auto"/>
        <w:jc w:val="right"/>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w:t>
      </w:r>
    </w:p>
    <w:p w14:paraId="069E07C2">
      <w:pPr>
        <w:wordWrap w:val="0"/>
        <w:spacing w:line="360" w:lineRule="auto"/>
        <w:jc w:val="right"/>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_______年_______月_______日</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时</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分</w:t>
      </w:r>
    </w:p>
    <w:p w14:paraId="1DC4965B">
      <w:pPr>
        <w:spacing w:line="360" w:lineRule="auto"/>
        <w:ind w:firstLine="480"/>
        <w:rPr>
          <w:rFonts w:hint="eastAsia" w:ascii="Times New Roman" w:hAnsi="Times New Roman" w:eastAsia="宋体" w:cs="宋体"/>
          <w:sz w:val="24"/>
          <w:szCs w:val="24"/>
        </w:rPr>
      </w:pPr>
    </w:p>
    <w:p w14:paraId="779D7168">
      <w:pPr>
        <w:spacing w:line="360" w:lineRule="auto"/>
        <w:ind w:firstLine="480"/>
        <w:rPr>
          <w:rFonts w:hint="eastAsia" w:ascii="Times New Roman" w:hAnsi="Times New Roman" w:eastAsia="宋体" w:cs="宋体"/>
          <w:sz w:val="24"/>
          <w:szCs w:val="24"/>
        </w:rPr>
      </w:pPr>
    </w:p>
    <w:p w14:paraId="7291847E">
      <w:pPr>
        <w:spacing w:line="360" w:lineRule="auto"/>
        <w:ind w:firstLine="480"/>
        <w:rPr>
          <w:rFonts w:hint="eastAsia" w:ascii="Times New Roman" w:hAnsi="Times New Roman" w:eastAsia="宋体" w:cs="宋体"/>
          <w:sz w:val="24"/>
          <w:szCs w:val="24"/>
        </w:rPr>
      </w:pPr>
      <w:r>
        <w:rPr>
          <w:rFonts w:hint="eastAsia" w:ascii="Times New Roman" w:hAnsi="Times New Roman" w:eastAsia="宋体" w:cs="宋体"/>
          <w:sz w:val="24"/>
          <w:szCs w:val="24"/>
        </w:rPr>
        <w:t>评标委员会意见：________________________________</w:t>
      </w:r>
    </w:p>
    <w:p w14:paraId="43DE5E22">
      <w:pPr>
        <w:spacing w:line="360" w:lineRule="auto"/>
        <w:ind w:firstLine="480"/>
        <w:rPr>
          <w:rFonts w:hint="eastAsia" w:ascii="Times New Roman" w:hAnsi="Times New Roman" w:eastAsia="宋体" w:cs="宋体"/>
          <w:sz w:val="24"/>
          <w:szCs w:val="24"/>
        </w:rPr>
      </w:pPr>
    </w:p>
    <w:p w14:paraId="44AC3E0C">
      <w:pPr>
        <w:spacing w:line="360" w:lineRule="auto"/>
        <w:ind w:firstLine="480"/>
        <w:rPr>
          <w:rFonts w:hint="eastAsia" w:ascii="Times New Roman" w:hAnsi="Times New Roman" w:eastAsia="宋体" w:cs="宋体"/>
          <w:sz w:val="24"/>
          <w:szCs w:val="24"/>
        </w:rPr>
      </w:pPr>
      <w:r>
        <w:rPr>
          <w:rFonts w:hint="eastAsia" w:ascii="Times New Roman" w:hAnsi="Times New Roman" w:eastAsia="宋体" w:cs="宋体"/>
          <w:sz w:val="24"/>
          <w:szCs w:val="24"/>
        </w:rPr>
        <w:t>评标委员会成员签字：____________________________</w:t>
      </w:r>
    </w:p>
    <w:p w14:paraId="20AE526F">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w:t>
      </w:r>
    </w:p>
    <w:p w14:paraId="5D2F58CE">
      <w:pPr>
        <w:spacing w:line="360" w:lineRule="auto"/>
        <w:jc w:val="right"/>
        <w:rPr>
          <w:rFonts w:hint="eastAsia" w:ascii="Times New Roman" w:hAnsi="Times New Roman" w:eastAsia="宋体" w:cs="宋体"/>
          <w:sz w:val="24"/>
          <w:szCs w:val="24"/>
        </w:rPr>
        <w:sectPr>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sz w:val="24"/>
          <w:szCs w:val="24"/>
        </w:rPr>
        <w:t xml:space="preserve">     _______年_______月_______日</w:t>
      </w:r>
    </w:p>
    <w:p w14:paraId="796E881F">
      <w:pPr>
        <w:pStyle w:val="3"/>
        <w:spacing w:line="240" w:lineRule="auto"/>
        <w:rPr>
          <w:rFonts w:hint="eastAsia" w:ascii="Times New Roman" w:hAnsi="Times New Roman" w:eastAsia="宋体" w:cs="宋体"/>
        </w:rPr>
      </w:pPr>
      <w:r>
        <w:rPr>
          <w:rFonts w:hint="eastAsia" w:ascii="Times New Roman" w:hAnsi="Times New Roman" w:eastAsia="宋体" w:cs="宋体"/>
        </w:rPr>
        <w:t>附件四：中标通知书</w:t>
      </w:r>
      <w:bookmarkEnd w:id="6"/>
    </w:p>
    <w:p w14:paraId="2E5DC74C">
      <w:pPr>
        <w:rPr>
          <w:rFonts w:hint="eastAsia" w:ascii="Times New Roman" w:hAnsi="Times New Roman" w:eastAsia="宋体" w:cs="宋体"/>
          <w:sz w:val="32"/>
          <w:szCs w:val="32"/>
        </w:rPr>
      </w:pPr>
    </w:p>
    <w:p w14:paraId="4F5B2242">
      <w:pPr>
        <w:jc w:val="center"/>
        <w:rPr>
          <w:rFonts w:hint="eastAsia" w:ascii="Times New Roman" w:hAnsi="Times New Roman" w:eastAsia="宋体" w:cs="宋体"/>
          <w:b/>
          <w:sz w:val="32"/>
          <w:szCs w:val="32"/>
        </w:rPr>
      </w:pPr>
      <w:r>
        <w:rPr>
          <w:rFonts w:hint="eastAsia" w:ascii="Times New Roman" w:hAnsi="Times New Roman" w:eastAsia="宋体" w:cs="宋体"/>
          <w:b/>
          <w:sz w:val="32"/>
          <w:szCs w:val="32"/>
        </w:rPr>
        <w:t>中标通知书</w:t>
      </w:r>
    </w:p>
    <w:p w14:paraId="4A8460EC">
      <w:pPr>
        <w:jc w:val="center"/>
        <w:rPr>
          <w:rFonts w:hint="eastAsia" w:ascii="Times New Roman" w:hAnsi="Times New Roman" w:eastAsia="宋体" w:cs="宋体"/>
          <w:b/>
          <w:sz w:val="24"/>
          <w:szCs w:val="24"/>
        </w:rPr>
      </w:pPr>
    </w:p>
    <w:p w14:paraId="25E82C94">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______________（中标人名称）：</w:t>
      </w:r>
    </w:p>
    <w:p w14:paraId="7C967492">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你方于_______（投标日期）所递交的_______（项目名称）材料采购_______标段的投标文件已被我方接受，被确定为中标人。</w:t>
      </w:r>
    </w:p>
    <w:p w14:paraId="509FA983">
      <w:pPr>
        <w:spacing w:line="360" w:lineRule="auto"/>
        <w:ind w:firstLine="480"/>
        <w:rPr>
          <w:rFonts w:hint="eastAsia" w:ascii="Times New Roman" w:hAnsi="Times New Roman" w:eastAsia="宋体" w:cs="宋体"/>
          <w:sz w:val="24"/>
          <w:szCs w:val="24"/>
        </w:rPr>
      </w:pPr>
      <w:r>
        <w:rPr>
          <w:rFonts w:hint="eastAsia" w:ascii="Times New Roman" w:hAnsi="Times New Roman" w:eastAsia="宋体" w:cs="宋体"/>
          <w:sz w:val="24"/>
          <w:szCs w:val="24"/>
        </w:rPr>
        <w:t>中标价：______________。</w:t>
      </w:r>
    </w:p>
    <w:p w14:paraId="367AC531">
      <w:pPr>
        <w:spacing w:line="360" w:lineRule="auto"/>
        <w:ind w:firstLine="480"/>
        <w:rPr>
          <w:rFonts w:hint="eastAsia" w:ascii="Times New Roman" w:hAnsi="Times New Roman" w:eastAsia="宋体" w:cs="宋体"/>
          <w:sz w:val="24"/>
          <w:szCs w:val="24"/>
          <w:u w:val="single"/>
        </w:rPr>
      </w:pPr>
      <w:r>
        <w:rPr>
          <w:rFonts w:hint="eastAsia" w:ascii="Times New Roman" w:hAnsi="Times New Roman" w:eastAsia="宋体" w:cs="宋体"/>
          <w:sz w:val="24"/>
          <w:szCs w:val="24"/>
        </w:rPr>
        <w:t>交货期：</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日历天。</w:t>
      </w:r>
    </w:p>
    <w:p w14:paraId="1B09E2ED">
      <w:pPr>
        <w:spacing w:line="360" w:lineRule="auto"/>
        <w:ind w:firstLine="480"/>
        <w:rPr>
          <w:rFonts w:hint="eastAsia" w:ascii="Times New Roman" w:hAnsi="Times New Roman" w:eastAsia="宋体" w:cs="宋体"/>
          <w:sz w:val="24"/>
          <w:szCs w:val="24"/>
        </w:rPr>
      </w:pPr>
      <w:r>
        <w:rPr>
          <w:rFonts w:hint="eastAsia" w:ascii="Times New Roman" w:hAnsi="Times New Roman" w:eastAsia="宋体" w:cs="宋体"/>
          <w:sz w:val="24"/>
          <w:szCs w:val="24"/>
        </w:rPr>
        <w:t>质量标准：</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w:t>
      </w:r>
    </w:p>
    <w:p w14:paraId="005B88EB">
      <w:pPr>
        <w:spacing w:line="360" w:lineRule="auto"/>
        <w:ind w:firstLine="480"/>
        <w:rPr>
          <w:rFonts w:hint="eastAsia" w:ascii="Times New Roman" w:hAnsi="Times New Roman" w:eastAsia="宋体" w:cs="宋体"/>
          <w:sz w:val="24"/>
          <w:szCs w:val="24"/>
        </w:rPr>
      </w:pPr>
    </w:p>
    <w:p w14:paraId="261DD431">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请你方在接到本通知书后的_______日内到_______（指定地点）与我方签订采购合同，并按招标文件第二章“投标人须知”第 7.6.1 款规定向我方提交履约保证金。</w:t>
      </w:r>
    </w:p>
    <w:p w14:paraId="06D04DA2">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特此通知。</w:t>
      </w:r>
    </w:p>
    <w:p w14:paraId="323A9F87">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w:t>
      </w:r>
    </w:p>
    <w:p w14:paraId="4EC280A1">
      <w:pPr>
        <w:spacing w:line="360" w:lineRule="auto"/>
        <w:jc w:val="right"/>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招标人：</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（盖单位章）</w:t>
      </w:r>
    </w:p>
    <w:p w14:paraId="305A8C35">
      <w:pPr>
        <w:pStyle w:val="15"/>
        <w:spacing w:line="360" w:lineRule="auto"/>
        <w:jc w:val="right"/>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法定代表人：</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（签字）</w:t>
      </w:r>
    </w:p>
    <w:p w14:paraId="56D41B00">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w:t>
      </w:r>
    </w:p>
    <w:p w14:paraId="1486185C">
      <w:pPr>
        <w:spacing w:line="360" w:lineRule="auto"/>
        <w:jc w:val="center"/>
        <w:rPr>
          <w:rFonts w:hint="eastAsia" w:ascii="Times New Roman" w:hAnsi="Times New Roman" w:eastAsia="宋体" w:cs="宋体"/>
          <w:sz w:val="24"/>
          <w:szCs w:val="24"/>
        </w:rPr>
        <w:sectPr>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sz w:val="24"/>
          <w:szCs w:val="24"/>
        </w:rPr>
        <w:t xml:space="preserve">    _______年_______月_______日</w:t>
      </w:r>
    </w:p>
    <w:p w14:paraId="66EE1E22">
      <w:pPr>
        <w:pStyle w:val="3"/>
        <w:spacing w:line="240" w:lineRule="auto"/>
        <w:rPr>
          <w:rFonts w:hint="eastAsia" w:ascii="Times New Roman" w:hAnsi="Times New Roman" w:eastAsia="宋体" w:cs="宋体"/>
        </w:rPr>
      </w:pPr>
      <w:bookmarkStart w:id="7" w:name="_Toc256000059"/>
      <w:r>
        <w:rPr>
          <w:rFonts w:hint="eastAsia" w:ascii="Times New Roman" w:hAnsi="Times New Roman" w:eastAsia="宋体" w:cs="宋体"/>
        </w:rPr>
        <w:t>附件五：中标结果通知书</w:t>
      </w:r>
      <w:bookmarkEnd w:id="7"/>
    </w:p>
    <w:p w14:paraId="22D8AADD">
      <w:pPr>
        <w:rPr>
          <w:rFonts w:hint="eastAsia" w:ascii="Times New Roman" w:hAnsi="Times New Roman" w:eastAsia="宋体" w:cs="宋体"/>
          <w:sz w:val="24"/>
          <w:szCs w:val="24"/>
        </w:rPr>
      </w:pPr>
    </w:p>
    <w:p w14:paraId="768D1F6F">
      <w:pPr>
        <w:jc w:val="center"/>
        <w:rPr>
          <w:rFonts w:hint="eastAsia" w:ascii="Times New Roman" w:hAnsi="Times New Roman" w:eastAsia="宋体" w:cs="宋体"/>
          <w:b/>
          <w:sz w:val="24"/>
          <w:szCs w:val="24"/>
        </w:rPr>
      </w:pPr>
      <w:r>
        <w:rPr>
          <w:rFonts w:hint="eastAsia" w:ascii="Times New Roman" w:hAnsi="Times New Roman" w:eastAsia="宋体" w:cs="宋体"/>
          <w:b/>
          <w:sz w:val="32"/>
          <w:szCs w:val="32"/>
        </w:rPr>
        <w:t>中标结果通知书</w:t>
      </w:r>
    </w:p>
    <w:p w14:paraId="7936322E">
      <w:pPr>
        <w:rPr>
          <w:rFonts w:hint="eastAsia" w:ascii="Times New Roman" w:hAnsi="Times New Roman" w:eastAsia="宋体" w:cs="宋体"/>
          <w:sz w:val="24"/>
          <w:szCs w:val="24"/>
        </w:rPr>
      </w:pPr>
    </w:p>
    <w:p w14:paraId="3FFDA6A7">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______________（未中标人名称）：</w:t>
      </w:r>
    </w:p>
    <w:p w14:paraId="6C83471E">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我方已接受</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（中标人名称）于_______（投标日期）所递交的_____________（ 项目名称）材料采购____________标段的投标文件，确定_______________（中标人名称）为中标人。</w:t>
      </w:r>
    </w:p>
    <w:p w14:paraId="46BE3C23">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感谢你单位对招标项目的参与！</w:t>
      </w:r>
    </w:p>
    <w:p w14:paraId="7F9EBEAB">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w:t>
      </w:r>
    </w:p>
    <w:p w14:paraId="22154ABF">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w:t>
      </w:r>
    </w:p>
    <w:p w14:paraId="08D9C9B0">
      <w:pPr>
        <w:spacing w:line="360" w:lineRule="auto"/>
        <w:jc w:val="right"/>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招标人：</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（盖单位章）</w:t>
      </w:r>
    </w:p>
    <w:p w14:paraId="0301EBA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w:t>
      </w:r>
    </w:p>
    <w:p w14:paraId="04CDBCD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w:t>
      </w:r>
    </w:p>
    <w:p w14:paraId="1B79AAE5">
      <w:pPr>
        <w:spacing w:line="360" w:lineRule="auto"/>
        <w:ind w:firstLine="480"/>
        <w:jc w:val="right"/>
        <w:rPr>
          <w:rFonts w:hint="eastAsia" w:ascii="Times New Roman" w:hAnsi="Times New Roman" w:eastAsia="宋体" w:cs="宋体"/>
          <w:sz w:val="24"/>
          <w:szCs w:val="24"/>
        </w:rPr>
      </w:pPr>
      <w:r>
        <w:rPr>
          <w:rFonts w:hint="eastAsia" w:ascii="Times New Roman" w:hAnsi="Times New Roman" w:eastAsia="宋体" w:cs="宋体"/>
          <w:sz w:val="24"/>
          <w:szCs w:val="24"/>
        </w:rPr>
        <w:t>_______年_______月_______日</w:t>
      </w:r>
    </w:p>
    <w:p w14:paraId="589A32ED">
      <w:pPr>
        <w:jc w:val="both"/>
        <w:rPr>
          <w:rFonts w:hint="eastAsia" w:ascii="Times New Roman" w:hAnsi="Times New Roman" w:eastAsia="宋体" w:cs="宋体"/>
          <w:sz w:val="24"/>
          <w:szCs w:val="24"/>
        </w:rPr>
      </w:pPr>
    </w:p>
    <w:p w14:paraId="44078F09">
      <w:pPr>
        <w:jc w:val="center"/>
        <w:rPr>
          <w:rFonts w:hint="eastAsia" w:ascii="Times New Roman" w:hAnsi="Times New Roman" w:eastAsia="宋体" w:cs="宋体"/>
          <w:sz w:val="24"/>
          <w:szCs w:val="24"/>
        </w:rPr>
      </w:pPr>
    </w:p>
    <w:p w14:paraId="4145B3F9">
      <w:pPr>
        <w:rPr>
          <w:rFonts w:hint="eastAsia" w:ascii="Times New Roman" w:hAnsi="Times New Roman" w:eastAsia="宋体" w:cs="宋体"/>
          <w:sz w:val="24"/>
          <w:szCs w:val="24"/>
        </w:rPr>
      </w:pPr>
    </w:p>
    <w:p w14:paraId="03E0E279">
      <w:pPr>
        <w:rPr>
          <w:rFonts w:hint="eastAsia" w:ascii="Times New Roman" w:hAnsi="Times New Roman" w:eastAsia="宋体" w:cs="宋体"/>
          <w:sz w:val="24"/>
          <w:szCs w:val="24"/>
        </w:rPr>
        <w:sectPr>
          <w:pgSz w:w="11906" w:h="16838"/>
          <w:pgMar w:top="1417" w:right="1417" w:bottom="1417" w:left="1417" w:header="851" w:footer="850" w:gutter="0"/>
          <w:cols w:space="720" w:num="1"/>
          <w:docGrid w:type="lines" w:linePitch="312" w:charSpace="0"/>
        </w:sectPr>
      </w:pPr>
    </w:p>
    <w:p w14:paraId="783E8D24">
      <w:pPr>
        <w:pStyle w:val="2"/>
        <w:numPr>
          <w:ilvl w:val="0"/>
          <w:numId w:val="1"/>
        </w:numPr>
        <w:spacing w:line="240" w:lineRule="auto"/>
        <w:jc w:val="center"/>
        <w:rPr>
          <w:rFonts w:hint="eastAsia" w:ascii="Times New Roman" w:hAnsi="Times New Roman" w:eastAsia="宋体" w:cs="宋体"/>
        </w:rPr>
      </w:pPr>
      <w:r>
        <w:rPr>
          <w:rFonts w:hint="eastAsia" w:ascii="Times New Roman" w:hAnsi="Times New Roman" w:eastAsia="宋体" w:cs="宋体"/>
        </w:rPr>
        <w:t>评标办法（综合评估法）</w:t>
      </w:r>
      <w:commentRangeStart w:id="9"/>
      <w:r>
        <w:rPr>
          <w:rFonts w:hint="eastAsia" w:ascii="Times New Roman" w:hAnsi="Times New Roman" w:eastAsia="宋体" w:cs="宋体"/>
          <w:sz w:val="32"/>
          <w:szCs w:val="20"/>
          <w:lang w:val="en-US" w:eastAsia="zh-CN"/>
        </w:rPr>
        <w:t>暗标评审</w:t>
      </w:r>
      <w:commentRangeEnd w:id="9"/>
      <w:r>
        <w:rPr>
          <w:rFonts w:hint="eastAsia" w:ascii="Times New Roman" w:hAnsi="Times New Roman" w:eastAsia="宋体" w:cs="宋体"/>
          <w:b/>
        </w:rPr>
        <w:commentReference w:id="9"/>
      </w:r>
    </w:p>
    <w:p w14:paraId="18E96079">
      <w:pPr>
        <w:pStyle w:val="3"/>
        <w:spacing w:line="240" w:lineRule="auto"/>
        <w:jc w:val="center"/>
        <w:rPr>
          <w:rFonts w:hint="eastAsia" w:ascii="Times New Roman" w:hAnsi="Times New Roman" w:eastAsia="宋体" w:cs="宋体"/>
          <w:sz w:val="32"/>
        </w:rPr>
      </w:pPr>
      <w:r>
        <w:rPr>
          <w:rFonts w:hint="eastAsia" w:ascii="Times New Roman" w:hAnsi="Times New Roman" w:eastAsia="宋体" w:cs="宋体"/>
          <w:sz w:val="32"/>
        </w:rPr>
        <w:t>评标办法前附表</w:t>
      </w:r>
    </w:p>
    <w:tbl>
      <w:tblPr>
        <w:tblStyle w:val="3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0"/>
        <w:gridCol w:w="1337"/>
        <w:gridCol w:w="1607"/>
        <w:gridCol w:w="2714"/>
        <w:gridCol w:w="7"/>
        <w:gridCol w:w="2865"/>
        <w:gridCol w:w="9380"/>
        <w:gridCol w:w="9380"/>
        <w:gridCol w:w="360"/>
      </w:tblGrid>
      <w:tr w14:paraId="7DB7A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2187" w:type="dxa"/>
            <w:gridSpan w:val="2"/>
            <w:noWrap w:val="0"/>
            <w:vAlign w:val="center"/>
          </w:tcPr>
          <w:p w14:paraId="2B919EC1">
            <w:pPr>
              <w:spacing w:line="360" w:lineRule="auto"/>
              <w:jc w:val="center"/>
              <w:rPr>
                <w:rFonts w:hint="eastAsia" w:ascii="Times New Roman" w:hAnsi="Times New Roman" w:eastAsia="宋体" w:cs="宋体"/>
                <w:b/>
                <w:bCs/>
                <w:sz w:val="24"/>
                <w:szCs w:val="24"/>
              </w:rPr>
            </w:pPr>
            <w:r>
              <w:rPr>
                <w:rFonts w:hint="eastAsia" w:ascii="Times New Roman" w:hAnsi="Times New Roman" w:eastAsia="宋体" w:cs="宋体"/>
                <w:b/>
                <w:bCs/>
                <w:sz w:val="24"/>
                <w:szCs w:val="24"/>
              </w:rPr>
              <w:t>条款号</w:t>
            </w:r>
          </w:p>
        </w:tc>
        <w:tc>
          <w:tcPr>
            <w:tcW w:w="1607" w:type="dxa"/>
            <w:noWrap w:val="0"/>
            <w:vAlign w:val="center"/>
          </w:tcPr>
          <w:p w14:paraId="6E975109">
            <w:pPr>
              <w:spacing w:line="360" w:lineRule="auto"/>
              <w:jc w:val="center"/>
              <w:rPr>
                <w:rFonts w:hint="eastAsia" w:ascii="Times New Roman" w:hAnsi="Times New Roman" w:eastAsia="宋体" w:cs="宋体"/>
                <w:b/>
                <w:bCs/>
                <w:sz w:val="24"/>
                <w:szCs w:val="24"/>
              </w:rPr>
            </w:pPr>
            <w:r>
              <w:rPr>
                <w:rFonts w:hint="eastAsia" w:ascii="Times New Roman" w:hAnsi="Times New Roman" w:eastAsia="宋体" w:cs="宋体"/>
                <w:b/>
                <w:bCs/>
                <w:sz w:val="24"/>
                <w:szCs w:val="24"/>
              </w:rPr>
              <w:t>评审因素</w:t>
            </w:r>
          </w:p>
        </w:tc>
        <w:tc>
          <w:tcPr>
            <w:tcW w:w="5586" w:type="dxa"/>
            <w:gridSpan w:val="3"/>
            <w:noWrap w:val="0"/>
            <w:vAlign w:val="center"/>
          </w:tcPr>
          <w:p w14:paraId="4A5BBE74">
            <w:pPr>
              <w:spacing w:line="360" w:lineRule="auto"/>
              <w:jc w:val="center"/>
              <w:rPr>
                <w:rFonts w:hint="eastAsia" w:ascii="Times New Roman" w:hAnsi="Times New Roman" w:eastAsia="宋体" w:cs="宋体"/>
                <w:b/>
                <w:bCs/>
                <w:sz w:val="24"/>
                <w:szCs w:val="24"/>
              </w:rPr>
            </w:pPr>
            <w:r>
              <w:rPr>
                <w:rFonts w:hint="eastAsia" w:ascii="Times New Roman" w:hAnsi="Times New Roman" w:eastAsia="宋体" w:cs="宋体"/>
                <w:b/>
                <w:bCs/>
                <w:sz w:val="24"/>
                <w:szCs w:val="24"/>
              </w:rPr>
              <w:t>评审标准</w:t>
            </w:r>
          </w:p>
        </w:tc>
      </w:tr>
      <w:tr w14:paraId="49CC2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noWrap w:val="0"/>
            <w:vAlign w:val="center"/>
          </w:tcPr>
          <w:p w14:paraId="35098276">
            <w:pPr>
              <w:spacing w:line="360" w:lineRule="auto"/>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rPr>
              <w:t>1</w:t>
            </w:r>
            <w:r>
              <w:rPr>
                <w:rFonts w:hint="eastAsia" w:ascii="Times New Roman" w:hAnsi="Times New Roman" w:eastAsia="宋体" w:cs="宋体"/>
                <w:sz w:val="24"/>
                <w:szCs w:val="24"/>
                <w:lang w:val="en-US" w:eastAsia="zh-CN"/>
              </w:rPr>
              <w:t>.1.1</w:t>
            </w:r>
          </w:p>
        </w:tc>
        <w:tc>
          <w:tcPr>
            <w:tcW w:w="1337" w:type="dxa"/>
            <w:noWrap w:val="0"/>
            <w:vAlign w:val="center"/>
          </w:tcPr>
          <w:p w14:paraId="71F5E5F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评标方法</w:t>
            </w:r>
          </w:p>
        </w:tc>
        <w:tc>
          <w:tcPr>
            <w:tcW w:w="1607" w:type="dxa"/>
            <w:noWrap w:val="0"/>
            <w:vAlign w:val="center"/>
          </w:tcPr>
          <w:p w14:paraId="4CCEF17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中标候选人排序方法</w:t>
            </w:r>
          </w:p>
        </w:tc>
        <w:tc>
          <w:tcPr>
            <w:tcW w:w="5586" w:type="dxa"/>
            <w:gridSpan w:val="3"/>
            <w:noWrap w:val="0"/>
            <w:vAlign w:val="center"/>
          </w:tcPr>
          <w:p w14:paraId="7CC05799">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综合评分相等时，依次按下列因素排序：（1）投标报价由低到高（2）技术部分得分由高到低（3）商务部分得分由高到低（4）其他评分因素得分由高到低；上述因素仍不能排定顺序的，由招标人自行确定。</w:t>
            </w:r>
          </w:p>
        </w:tc>
      </w:tr>
      <w:tr w14:paraId="731AB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restart"/>
            <w:noWrap w:val="0"/>
            <w:vAlign w:val="center"/>
          </w:tcPr>
          <w:p w14:paraId="5231FF4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2.1.1</w:t>
            </w:r>
          </w:p>
        </w:tc>
        <w:tc>
          <w:tcPr>
            <w:tcW w:w="1337" w:type="dxa"/>
            <w:vMerge w:val="restart"/>
            <w:noWrap w:val="0"/>
            <w:vAlign w:val="center"/>
          </w:tcPr>
          <w:p w14:paraId="60E45A80">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形式评审标准</w:t>
            </w:r>
          </w:p>
        </w:tc>
        <w:tc>
          <w:tcPr>
            <w:tcW w:w="1607" w:type="dxa"/>
            <w:noWrap w:val="0"/>
            <w:vAlign w:val="center"/>
          </w:tcPr>
          <w:p w14:paraId="53BAD9A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投标人名称</w:t>
            </w:r>
          </w:p>
        </w:tc>
        <w:tc>
          <w:tcPr>
            <w:tcW w:w="5586" w:type="dxa"/>
            <w:gridSpan w:val="3"/>
            <w:noWrap w:val="0"/>
            <w:vAlign w:val="center"/>
          </w:tcPr>
          <w:p w14:paraId="54271ACC">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与营业执照（事业单位法人证书）、资质证书一致</w:t>
            </w:r>
          </w:p>
        </w:tc>
      </w:tr>
      <w:tr w14:paraId="5A9F2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293219C0">
            <w:pPr>
              <w:spacing w:line="360" w:lineRule="auto"/>
              <w:jc w:val="center"/>
              <w:rPr>
                <w:rFonts w:hint="eastAsia" w:ascii="Times New Roman" w:hAnsi="Times New Roman" w:eastAsia="宋体" w:cs="宋体"/>
                <w:sz w:val="24"/>
                <w:szCs w:val="24"/>
              </w:rPr>
            </w:pPr>
          </w:p>
        </w:tc>
        <w:tc>
          <w:tcPr>
            <w:tcW w:w="1337" w:type="dxa"/>
            <w:vMerge w:val="continue"/>
            <w:noWrap w:val="0"/>
            <w:vAlign w:val="center"/>
          </w:tcPr>
          <w:p w14:paraId="7D37CA80">
            <w:pPr>
              <w:spacing w:line="360" w:lineRule="auto"/>
              <w:jc w:val="center"/>
              <w:rPr>
                <w:rFonts w:hint="eastAsia" w:ascii="Times New Roman" w:hAnsi="Times New Roman" w:eastAsia="宋体" w:cs="宋体"/>
                <w:sz w:val="24"/>
                <w:szCs w:val="24"/>
              </w:rPr>
            </w:pPr>
          </w:p>
        </w:tc>
        <w:tc>
          <w:tcPr>
            <w:tcW w:w="1607" w:type="dxa"/>
            <w:noWrap w:val="0"/>
            <w:vAlign w:val="center"/>
          </w:tcPr>
          <w:p w14:paraId="2A93DFC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签字、盖章</w:t>
            </w:r>
          </w:p>
        </w:tc>
        <w:tc>
          <w:tcPr>
            <w:tcW w:w="5586" w:type="dxa"/>
            <w:gridSpan w:val="3"/>
            <w:noWrap w:val="0"/>
            <w:vAlign w:val="center"/>
          </w:tcPr>
          <w:p w14:paraId="26F99FF3">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符合第二章“投标人须知前附表”第3.7.3 (B)项要求</w:t>
            </w:r>
          </w:p>
        </w:tc>
      </w:tr>
      <w:tr w14:paraId="4EBA5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237697A3">
            <w:pPr>
              <w:spacing w:line="360" w:lineRule="auto"/>
              <w:rPr>
                <w:rFonts w:hint="eastAsia" w:ascii="Times New Roman" w:hAnsi="Times New Roman" w:eastAsia="宋体" w:cs="宋体"/>
                <w:sz w:val="24"/>
                <w:szCs w:val="24"/>
              </w:rPr>
            </w:pPr>
          </w:p>
        </w:tc>
        <w:tc>
          <w:tcPr>
            <w:tcW w:w="1337" w:type="dxa"/>
            <w:vMerge w:val="continue"/>
            <w:noWrap w:val="0"/>
            <w:vAlign w:val="center"/>
          </w:tcPr>
          <w:p w14:paraId="45E498C8">
            <w:pPr>
              <w:spacing w:line="360" w:lineRule="auto"/>
              <w:rPr>
                <w:rFonts w:hint="eastAsia" w:ascii="Times New Roman" w:hAnsi="Times New Roman" w:eastAsia="宋体" w:cs="宋体"/>
                <w:sz w:val="24"/>
                <w:szCs w:val="24"/>
              </w:rPr>
            </w:pPr>
          </w:p>
        </w:tc>
        <w:tc>
          <w:tcPr>
            <w:tcW w:w="1607" w:type="dxa"/>
            <w:noWrap w:val="0"/>
            <w:vAlign w:val="center"/>
          </w:tcPr>
          <w:p w14:paraId="1127F3C2">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投标文件</w:t>
            </w:r>
          </w:p>
          <w:p w14:paraId="4FDFA719">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格式</w:t>
            </w:r>
          </w:p>
        </w:tc>
        <w:tc>
          <w:tcPr>
            <w:tcW w:w="5586" w:type="dxa"/>
            <w:gridSpan w:val="3"/>
            <w:noWrap w:val="0"/>
            <w:vAlign w:val="center"/>
          </w:tcPr>
          <w:p w14:paraId="47A36753">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符合第六章“投标文件格式”的要求和符合第二章“投标人须知”第 3.7.1 项和第5.2项要求</w:t>
            </w:r>
          </w:p>
        </w:tc>
      </w:tr>
      <w:tr w14:paraId="6F93C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18B1058F">
            <w:pPr>
              <w:spacing w:line="360" w:lineRule="auto"/>
              <w:rPr>
                <w:rFonts w:hint="eastAsia" w:ascii="Times New Roman" w:hAnsi="Times New Roman" w:eastAsia="宋体" w:cs="宋体"/>
                <w:sz w:val="24"/>
                <w:szCs w:val="24"/>
              </w:rPr>
            </w:pPr>
          </w:p>
        </w:tc>
        <w:tc>
          <w:tcPr>
            <w:tcW w:w="1337" w:type="dxa"/>
            <w:vMerge w:val="continue"/>
            <w:noWrap w:val="0"/>
            <w:vAlign w:val="center"/>
          </w:tcPr>
          <w:p w14:paraId="4CBC9A0A">
            <w:pPr>
              <w:spacing w:line="360" w:lineRule="auto"/>
              <w:rPr>
                <w:rFonts w:hint="eastAsia" w:ascii="Times New Roman" w:hAnsi="Times New Roman" w:eastAsia="宋体" w:cs="宋体"/>
                <w:sz w:val="24"/>
                <w:szCs w:val="24"/>
              </w:rPr>
            </w:pPr>
          </w:p>
        </w:tc>
        <w:tc>
          <w:tcPr>
            <w:tcW w:w="1607" w:type="dxa"/>
            <w:noWrap w:val="0"/>
            <w:vAlign w:val="center"/>
          </w:tcPr>
          <w:p w14:paraId="79D1FB6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联合体</w:t>
            </w:r>
          </w:p>
          <w:p w14:paraId="174E6E1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投标人</w:t>
            </w:r>
          </w:p>
        </w:tc>
        <w:tc>
          <w:tcPr>
            <w:tcW w:w="5586" w:type="dxa"/>
            <w:gridSpan w:val="3"/>
            <w:noWrap w:val="0"/>
            <w:vAlign w:val="center"/>
          </w:tcPr>
          <w:p w14:paraId="1B06DBC6">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提交联合体协议书，并明确联合体牵头人（如有）</w:t>
            </w:r>
          </w:p>
        </w:tc>
      </w:tr>
      <w:tr w14:paraId="487C6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3"/>
          <w:wAfter w:w="19120" w:type="dxa"/>
        </w:trPr>
        <w:tc>
          <w:tcPr>
            <w:tcW w:w="850" w:type="dxa"/>
            <w:vMerge w:val="continue"/>
            <w:noWrap w:val="0"/>
            <w:vAlign w:val="center"/>
          </w:tcPr>
          <w:p w14:paraId="2344D2CE">
            <w:pPr>
              <w:spacing w:line="360" w:lineRule="auto"/>
              <w:rPr>
                <w:rFonts w:hint="eastAsia" w:ascii="Times New Roman" w:hAnsi="Times New Roman" w:eastAsia="宋体" w:cs="宋体"/>
                <w:sz w:val="24"/>
                <w:szCs w:val="24"/>
              </w:rPr>
            </w:pPr>
          </w:p>
        </w:tc>
        <w:tc>
          <w:tcPr>
            <w:tcW w:w="1337" w:type="dxa"/>
            <w:vMerge w:val="continue"/>
            <w:noWrap w:val="0"/>
            <w:vAlign w:val="center"/>
          </w:tcPr>
          <w:p w14:paraId="0328CD15">
            <w:pPr>
              <w:spacing w:line="360" w:lineRule="auto"/>
              <w:rPr>
                <w:rFonts w:hint="eastAsia" w:ascii="Times New Roman" w:hAnsi="Times New Roman" w:eastAsia="宋体" w:cs="宋体"/>
                <w:sz w:val="24"/>
                <w:szCs w:val="24"/>
              </w:rPr>
            </w:pPr>
          </w:p>
        </w:tc>
        <w:tc>
          <w:tcPr>
            <w:tcW w:w="1607" w:type="dxa"/>
            <w:noWrap w:val="0"/>
            <w:vAlign w:val="center"/>
          </w:tcPr>
          <w:p w14:paraId="7340EB1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报价唯一</w:t>
            </w:r>
          </w:p>
        </w:tc>
        <w:tc>
          <w:tcPr>
            <w:tcW w:w="5586" w:type="dxa"/>
            <w:gridSpan w:val="3"/>
            <w:noWrap w:val="0"/>
            <w:vAlign w:val="center"/>
          </w:tcPr>
          <w:p w14:paraId="3608C9F6">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只能有一个报价，即符合第二章“投标人须知”第 </w:t>
            </w:r>
            <w:r>
              <w:rPr>
                <w:rFonts w:hint="eastAsia" w:ascii="Times New Roman" w:hAnsi="Times New Roman" w:eastAsia="宋体" w:cs="宋体"/>
                <w:sz w:val="24"/>
                <w:szCs w:val="24"/>
                <w:lang w:val="en-US" w:eastAsia="zh-CN"/>
              </w:rPr>
              <w:t>7.5.3</w:t>
            </w:r>
            <w:r>
              <w:rPr>
                <w:rFonts w:hint="eastAsia" w:ascii="Times New Roman" w:hAnsi="Times New Roman" w:eastAsia="宋体" w:cs="宋体"/>
                <w:sz w:val="24"/>
                <w:szCs w:val="24"/>
              </w:rPr>
              <w:t>项要求</w:t>
            </w:r>
          </w:p>
        </w:tc>
      </w:tr>
      <w:tr w14:paraId="5FBB8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2192F170">
            <w:pPr>
              <w:spacing w:line="360" w:lineRule="auto"/>
              <w:rPr>
                <w:rFonts w:hint="eastAsia" w:ascii="Times New Roman" w:hAnsi="Times New Roman" w:eastAsia="宋体" w:cs="宋体"/>
                <w:sz w:val="24"/>
                <w:szCs w:val="24"/>
              </w:rPr>
            </w:pPr>
          </w:p>
        </w:tc>
        <w:tc>
          <w:tcPr>
            <w:tcW w:w="1337" w:type="dxa"/>
            <w:vMerge w:val="continue"/>
            <w:noWrap w:val="0"/>
            <w:vAlign w:val="center"/>
          </w:tcPr>
          <w:p w14:paraId="0F13ACD4">
            <w:pPr>
              <w:spacing w:line="360" w:lineRule="auto"/>
              <w:rPr>
                <w:rFonts w:hint="eastAsia" w:ascii="Times New Roman" w:hAnsi="Times New Roman" w:eastAsia="宋体" w:cs="宋体"/>
                <w:sz w:val="24"/>
                <w:szCs w:val="24"/>
              </w:rPr>
            </w:pPr>
          </w:p>
        </w:tc>
        <w:tc>
          <w:tcPr>
            <w:tcW w:w="1607" w:type="dxa"/>
            <w:noWrap w:val="0"/>
            <w:vAlign w:val="center"/>
          </w:tcPr>
          <w:p w14:paraId="5F243C98">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备选投标</w:t>
            </w:r>
          </w:p>
          <w:p w14:paraId="6D5D8D6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方案</w:t>
            </w:r>
          </w:p>
        </w:tc>
        <w:tc>
          <w:tcPr>
            <w:tcW w:w="5586" w:type="dxa"/>
            <w:gridSpan w:val="3"/>
            <w:noWrap w:val="0"/>
            <w:vAlign w:val="center"/>
          </w:tcPr>
          <w:p w14:paraId="55CD3A25">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除招标文件明确允许提交备选投标方案外，投标人不得提交备选投标方案</w:t>
            </w:r>
          </w:p>
        </w:tc>
      </w:tr>
      <w:tr w14:paraId="6A3FA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75000C56">
            <w:pPr>
              <w:spacing w:line="360" w:lineRule="auto"/>
              <w:rPr>
                <w:rFonts w:hint="eastAsia" w:ascii="Times New Roman" w:hAnsi="Times New Roman" w:eastAsia="宋体" w:cs="宋体"/>
                <w:sz w:val="24"/>
                <w:szCs w:val="24"/>
              </w:rPr>
            </w:pPr>
          </w:p>
        </w:tc>
        <w:tc>
          <w:tcPr>
            <w:tcW w:w="1337" w:type="dxa"/>
            <w:vMerge w:val="continue"/>
            <w:noWrap w:val="0"/>
            <w:vAlign w:val="center"/>
          </w:tcPr>
          <w:p w14:paraId="25287B74">
            <w:pPr>
              <w:spacing w:line="360" w:lineRule="auto"/>
              <w:rPr>
                <w:rFonts w:hint="eastAsia" w:ascii="Times New Roman" w:hAnsi="Times New Roman" w:eastAsia="宋体" w:cs="宋体"/>
                <w:sz w:val="24"/>
                <w:szCs w:val="24"/>
              </w:rPr>
            </w:pPr>
          </w:p>
        </w:tc>
        <w:tc>
          <w:tcPr>
            <w:tcW w:w="1607" w:type="dxa"/>
            <w:noWrap w:val="0"/>
            <w:vAlign w:val="center"/>
          </w:tcPr>
          <w:p w14:paraId="3DD3C087">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w w:val="99"/>
                <w:sz w:val="24"/>
                <w:szCs w:val="24"/>
              </w:rPr>
              <w:t>……</w:t>
            </w:r>
          </w:p>
        </w:tc>
        <w:tc>
          <w:tcPr>
            <w:tcW w:w="5586" w:type="dxa"/>
            <w:gridSpan w:val="3"/>
            <w:noWrap w:val="0"/>
            <w:vAlign w:val="center"/>
          </w:tcPr>
          <w:p w14:paraId="164FECB0">
            <w:pPr>
              <w:spacing w:line="360" w:lineRule="auto"/>
              <w:rPr>
                <w:rFonts w:hint="eastAsia" w:ascii="Times New Roman" w:hAnsi="Times New Roman" w:eastAsia="宋体" w:cs="宋体"/>
                <w:sz w:val="24"/>
                <w:szCs w:val="24"/>
              </w:rPr>
            </w:pPr>
            <w:r>
              <w:rPr>
                <w:rFonts w:hint="eastAsia" w:ascii="Times New Roman" w:hAnsi="Times New Roman" w:eastAsia="宋体" w:cs="宋体"/>
                <w:w w:val="99"/>
                <w:sz w:val="24"/>
                <w:szCs w:val="24"/>
              </w:rPr>
              <w:t>……</w:t>
            </w:r>
          </w:p>
        </w:tc>
      </w:tr>
      <w:tr w14:paraId="75E27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restart"/>
            <w:noWrap w:val="0"/>
            <w:vAlign w:val="center"/>
          </w:tcPr>
          <w:p w14:paraId="58710FF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2.1.2</w:t>
            </w:r>
          </w:p>
        </w:tc>
        <w:tc>
          <w:tcPr>
            <w:tcW w:w="1337" w:type="dxa"/>
            <w:vMerge w:val="restart"/>
            <w:noWrap w:val="0"/>
            <w:vAlign w:val="center"/>
          </w:tcPr>
          <w:p w14:paraId="19A72860">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资格评审标准</w:t>
            </w:r>
          </w:p>
        </w:tc>
        <w:tc>
          <w:tcPr>
            <w:tcW w:w="1607" w:type="dxa"/>
            <w:noWrap w:val="0"/>
            <w:vAlign w:val="center"/>
          </w:tcPr>
          <w:p w14:paraId="4D4470F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营业执照（事业单位法人证书）和组织机构代码证</w:t>
            </w:r>
          </w:p>
        </w:tc>
        <w:tc>
          <w:tcPr>
            <w:tcW w:w="5586" w:type="dxa"/>
            <w:gridSpan w:val="3"/>
            <w:noWrap w:val="0"/>
            <w:vAlign w:val="center"/>
          </w:tcPr>
          <w:p w14:paraId="2324CCE6">
            <w:pPr>
              <w:spacing w:line="360" w:lineRule="auto"/>
              <w:rPr>
                <w:rFonts w:hint="eastAsia" w:ascii="Times New Roman" w:hAnsi="Times New Roman" w:eastAsia="宋体" w:cs="宋体"/>
                <w:sz w:val="24"/>
                <w:szCs w:val="24"/>
              </w:rPr>
            </w:pPr>
            <w:r>
              <w:rPr>
                <w:rFonts w:hint="eastAsia" w:ascii="Times New Roman" w:hAnsi="Times New Roman" w:eastAsia="宋体" w:cs="宋体"/>
                <w:color w:val="auto"/>
                <w:sz w:val="24"/>
                <w:szCs w:val="24"/>
              </w:rPr>
              <w:t>符合第二章“投标人须知”第 3.5.1 项规定</w:t>
            </w:r>
          </w:p>
        </w:tc>
      </w:tr>
      <w:tr w14:paraId="12865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1665A947">
            <w:pPr>
              <w:spacing w:line="360" w:lineRule="auto"/>
              <w:rPr>
                <w:rFonts w:hint="eastAsia" w:ascii="Times New Roman" w:hAnsi="Times New Roman" w:eastAsia="宋体" w:cs="宋体"/>
                <w:sz w:val="24"/>
                <w:szCs w:val="24"/>
              </w:rPr>
            </w:pPr>
          </w:p>
        </w:tc>
        <w:tc>
          <w:tcPr>
            <w:tcW w:w="1337" w:type="dxa"/>
            <w:vMerge w:val="continue"/>
            <w:noWrap w:val="0"/>
            <w:vAlign w:val="center"/>
          </w:tcPr>
          <w:p w14:paraId="750B511A">
            <w:pPr>
              <w:spacing w:line="360" w:lineRule="auto"/>
              <w:rPr>
                <w:rFonts w:hint="eastAsia" w:ascii="Times New Roman" w:hAnsi="Times New Roman" w:eastAsia="宋体" w:cs="宋体"/>
                <w:sz w:val="24"/>
                <w:szCs w:val="24"/>
              </w:rPr>
            </w:pPr>
          </w:p>
        </w:tc>
        <w:tc>
          <w:tcPr>
            <w:tcW w:w="1607" w:type="dxa"/>
            <w:noWrap w:val="0"/>
            <w:vAlign w:val="bottom"/>
          </w:tcPr>
          <w:p w14:paraId="0D1A6CA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资质要求</w:t>
            </w:r>
          </w:p>
        </w:tc>
        <w:tc>
          <w:tcPr>
            <w:tcW w:w="5586" w:type="dxa"/>
            <w:gridSpan w:val="3"/>
            <w:noWrap w:val="0"/>
            <w:vAlign w:val="center"/>
          </w:tcPr>
          <w:p w14:paraId="5A968C28">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符合第二章“投标人须知”第 1.4.1 项规定</w:t>
            </w:r>
          </w:p>
        </w:tc>
      </w:tr>
      <w:tr w14:paraId="46DD6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3100BD26">
            <w:pPr>
              <w:spacing w:line="360" w:lineRule="auto"/>
              <w:rPr>
                <w:rFonts w:hint="eastAsia" w:ascii="Times New Roman" w:hAnsi="Times New Roman" w:eastAsia="宋体" w:cs="宋体"/>
                <w:sz w:val="24"/>
                <w:szCs w:val="24"/>
              </w:rPr>
            </w:pPr>
          </w:p>
        </w:tc>
        <w:tc>
          <w:tcPr>
            <w:tcW w:w="1337" w:type="dxa"/>
            <w:vMerge w:val="continue"/>
            <w:noWrap w:val="0"/>
            <w:vAlign w:val="center"/>
          </w:tcPr>
          <w:p w14:paraId="2180BD41">
            <w:pPr>
              <w:spacing w:line="360" w:lineRule="auto"/>
              <w:rPr>
                <w:rFonts w:hint="eastAsia" w:ascii="Times New Roman" w:hAnsi="Times New Roman" w:eastAsia="宋体" w:cs="宋体"/>
                <w:sz w:val="24"/>
                <w:szCs w:val="24"/>
              </w:rPr>
            </w:pPr>
          </w:p>
        </w:tc>
        <w:tc>
          <w:tcPr>
            <w:tcW w:w="1607" w:type="dxa"/>
            <w:noWrap w:val="0"/>
            <w:vAlign w:val="bottom"/>
          </w:tcPr>
          <w:p w14:paraId="40B558D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财务要求</w:t>
            </w:r>
          </w:p>
        </w:tc>
        <w:tc>
          <w:tcPr>
            <w:tcW w:w="5586" w:type="dxa"/>
            <w:gridSpan w:val="3"/>
            <w:noWrap w:val="0"/>
            <w:vAlign w:val="center"/>
          </w:tcPr>
          <w:p w14:paraId="70B5D6FF">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符合第二章“投标人须知”第 1.4.1 项规定</w:t>
            </w:r>
          </w:p>
        </w:tc>
      </w:tr>
      <w:tr w14:paraId="67184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3547E4F9">
            <w:pPr>
              <w:spacing w:line="360" w:lineRule="auto"/>
              <w:rPr>
                <w:rFonts w:hint="eastAsia" w:ascii="Times New Roman" w:hAnsi="Times New Roman" w:eastAsia="宋体" w:cs="宋体"/>
                <w:sz w:val="24"/>
                <w:szCs w:val="24"/>
              </w:rPr>
            </w:pPr>
          </w:p>
        </w:tc>
        <w:tc>
          <w:tcPr>
            <w:tcW w:w="1337" w:type="dxa"/>
            <w:vMerge w:val="continue"/>
            <w:noWrap w:val="0"/>
            <w:vAlign w:val="center"/>
          </w:tcPr>
          <w:p w14:paraId="742F1267">
            <w:pPr>
              <w:spacing w:line="360" w:lineRule="auto"/>
              <w:rPr>
                <w:rFonts w:hint="eastAsia" w:ascii="Times New Roman" w:hAnsi="Times New Roman" w:eastAsia="宋体" w:cs="宋体"/>
                <w:sz w:val="24"/>
                <w:szCs w:val="24"/>
              </w:rPr>
            </w:pPr>
          </w:p>
        </w:tc>
        <w:tc>
          <w:tcPr>
            <w:tcW w:w="1607" w:type="dxa"/>
            <w:noWrap w:val="0"/>
            <w:vAlign w:val="bottom"/>
          </w:tcPr>
          <w:p w14:paraId="24D2F3C9">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业绩要求</w:t>
            </w:r>
          </w:p>
        </w:tc>
        <w:tc>
          <w:tcPr>
            <w:tcW w:w="5586" w:type="dxa"/>
            <w:gridSpan w:val="3"/>
            <w:noWrap w:val="0"/>
            <w:vAlign w:val="center"/>
          </w:tcPr>
          <w:p w14:paraId="2F4B1895">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符合第二章“投标人须知”第 1.4.1 项规定</w:t>
            </w:r>
          </w:p>
        </w:tc>
      </w:tr>
      <w:tr w14:paraId="396AA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0496601E">
            <w:pPr>
              <w:spacing w:line="360" w:lineRule="auto"/>
              <w:rPr>
                <w:rFonts w:hint="eastAsia" w:ascii="Times New Roman" w:hAnsi="Times New Roman" w:eastAsia="宋体" w:cs="宋体"/>
                <w:sz w:val="24"/>
                <w:szCs w:val="24"/>
              </w:rPr>
            </w:pPr>
          </w:p>
        </w:tc>
        <w:tc>
          <w:tcPr>
            <w:tcW w:w="1337" w:type="dxa"/>
            <w:vMerge w:val="continue"/>
            <w:noWrap w:val="0"/>
            <w:vAlign w:val="center"/>
          </w:tcPr>
          <w:p w14:paraId="540E033C">
            <w:pPr>
              <w:spacing w:line="360" w:lineRule="auto"/>
              <w:rPr>
                <w:rFonts w:hint="eastAsia" w:ascii="Times New Roman" w:hAnsi="Times New Roman" w:eastAsia="宋体" w:cs="宋体"/>
                <w:sz w:val="24"/>
                <w:szCs w:val="24"/>
              </w:rPr>
            </w:pPr>
          </w:p>
        </w:tc>
        <w:tc>
          <w:tcPr>
            <w:tcW w:w="1607" w:type="dxa"/>
            <w:noWrap w:val="0"/>
            <w:vAlign w:val="bottom"/>
          </w:tcPr>
          <w:p w14:paraId="23F06C69">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信誉要求</w:t>
            </w:r>
          </w:p>
        </w:tc>
        <w:tc>
          <w:tcPr>
            <w:tcW w:w="5586" w:type="dxa"/>
            <w:gridSpan w:val="3"/>
            <w:noWrap w:val="0"/>
            <w:vAlign w:val="center"/>
          </w:tcPr>
          <w:p w14:paraId="0DDD5BCF">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符合第二章“投标人须知”第 1.4.1 项规定</w:t>
            </w:r>
          </w:p>
        </w:tc>
      </w:tr>
      <w:tr w14:paraId="3F589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756449E1">
            <w:pPr>
              <w:spacing w:line="360" w:lineRule="auto"/>
              <w:rPr>
                <w:rFonts w:hint="eastAsia" w:ascii="Times New Roman" w:hAnsi="Times New Roman" w:eastAsia="宋体" w:cs="宋体"/>
                <w:sz w:val="24"/>
                <w:szCs w:val="24"/>
              </w:rPr>
            </w:pPr>
          </w:p>
        </w:tc>
        <w:tc>
          <w:tcPr>
            <w:tcW w:w="1337" w:type="dxa"/>
            <w:vMerge w:val="continue"/>
            <w:noWrap w:val="0"/>
            <w:vAlign w:val="center"/>
          </w:tcPr>
          <w:p w14:paraId="64233978">
            <w:pPr>
              <w:spacing w:line="360" w:lineRule="auto"/>
              <w:rPr>
                <w:rFonts w:hint="eastAsia" w:ascii="Times New Roman" w:hAnsi="Times New Roman" w:eastAsia="宋体" w:cs="宋体"/>
                <w:sz w:val="24"/>
                <w:szCs w:val="24"/>
              </w:rPr>
            </w:pPr>
          </w:p>
        </w:tc>
        <w:tc>
          <w:tcPr>
            <w:tcW w:w="1607" w:type="dxa"/>
            <w:noWrap w:val="0"/>
            <w:vAlign w:val="bottom"/>
          </w:tcPr>
          <w:p w14:paraId="6BFB2A2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其他要求</w:t>
            </w:r>
          </w:p>
        </w:tc>
        <w:tc>
          <w:tcPr>
            <w:tcW w:w="5586" w:type="dxa"/>
            <w:gridSpan w:val="3"/>
            <w:noWrap w:val="0"/>
            <w:vAlign w:val="center"/>
          </w:tcPr>
          <w:p w14:paraId="58E6FC3C">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符合第二章“投标人须知”第 1.4.1 项规定</w:t>
            </w:r>
          </w:p>
        </w:tc>
      </w:tr>
      <w:tr w14:paraId="276FB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2BBCF706">
            <w:pPr>
              <w:spacing w:line="360" w:lineRule="auto"/>
              <w:rPr>
                <w:rFonts w:hint="eastAsia" w:ascii="Times New Roman" w:hAnsi="Times New Roman" w:eastAsia="宋体" w:cs="宋体"/>
                <w:sz w:val="24"/>
                <w:szCs w:val="24"/>
              </w:rPr>
            </w:pPr>
          </w:p>
        </w:tc>
        <w:tc>
          <w:tcPr>
            <w:tcW w:w="1337" w:type="dxa"/>
            <w:vMerge w:val="continue"/>
            <w:noWrap w:val="0"/>
            <w:vAlign w:val="center"/>
          </w:tcPr>
          <w:p w14:paraId="2655FD7E">
            <w:pPr>
              <w:spacing w:line="360" w:lineRule="auto"/>
              <w:rPr>
                <w:rFonts w:hint="eastAsia" w:ascii="Times New Roman" w:hAnsi="Times New Roman" w:eastAsia="宋体" w:cs="宋体"/>
                <w:sz w:val="24"/>
                <w:szCs w:val="24"/>
              </w:rPr>
            </w:pPr>
          </w:p>
        </w:tc>
        <w:tc>
          <w:tcPr>
            <w:tcW w:w="1607" w:type="dxa"/>
            <w:noWrap w:val="0"/>
            <w:vAlign w:val="center"/>
          </w:tcPr>
          <w:p w14:paraId="4C22519F">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联合体投标人</w:t>
            </w:r>
          </w:p>
        </w:tc>
        <w:tc>
          <w:tcPr>
            <w:tcW w:w="5586" w:type="dxa"/>
            <w:gridSpan w:val="3"/>
            <w:noWrap w:val="0"/>
            <w:vAlign w:val="center"/>
          </w:tcPr>
          <w:p w14:paraId="4E56F361">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符合第二章“投标人须知”第 1.4.2 项规定（如有）</w:t>
            </w:r>
          </w:p>
        </w:tc>
      </w:tr>
      <w:tr w14:paraId="665B6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6FE4969A">
            <w:pPr>
              <w:spacing w:line="360" w:lineRule="auto"/>
              <w:rPr>
                <w:rFonts w:hint="eastAsia" w:ascii="Times New Roman" w:hAnsi="Times New Roman" w:eastAsia="宋体" w:cs="宋体"/>
                <w:sz w:val="24"/>
                <w:szCs w:val="24"/>
              </w:rPr>
            </w:pPr>
          </w:p>
        </w:tc>
        <w:tc>
          <w:tcPr>
            <w:tcW w:w="1337" w:type="dxa"/>
            <w:vMerge w:val="continue"/>
            <w:noWrap w:val="0"/>
            <w:vAlign w:val="center"/>
          </w:tcPr>
          <w:p w14:paraId="6DD2160F">
            <w:pPr>
              <w:spacing w:line="360" w:lineRule="auto"/>
              <w:rPr>
                <w:rFonts w:hint="eastAsia" w:ascii="Times New Roman" w:hAnsi="Times New Roman" w:eastAsia="宋体" w:cs="宋体"/>
                <w:sz w:val="24"/>
                <w:szCs w:val="24"/>
              </w:rPr>
            </w:pPr>
          </w:p>
        </w:tc>
        <w:tc>
          <w:tcPr>
            <w:tcW w:w="1607" w:type="dxa"/>
            <w:noWrap w:val="0"/>
            <w:vAlign w:val="center"/>
          </w:tcPr>
          <w:p w14:paraId="6A5A5A68">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投标要求</w:t>
            </w:r>
          </w:p>
        </w:tc>
        <w:tc>
          <w:tcPr>
            <w:tcW w:w="5586" w:type="dxa"/>
            <w:gridSpan w:val="3"/>
            <w:noWrap w:val="0"/>
            <w:vAlign w:val="center"/>
          </w:tcPr>
          <w:p w14:paraId="44673F4A">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不存在本章第3.1.2项任何一种情形</w:t>
            </w:r>
          </w:p>
        </w:tc>
      </w:tr>
      <w:tr w14:paraId="288A3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30C69124">
            <w:pPr>
              <w:spacing w:line="360" w:lineRule="auto"/>
              <w:rPr>
                <w:rFonts w:hint="eastAsia" w:ascii="Times New Roman" w:hAnsi="Times New Roman" w:eastAsia="宋体" w:cs="宋体"/>
                <w:sz w:val="24"/>
                <w:szCs w:val="24"/>
              </w:rPr>
            </w:pPr>
          </w:p>
        </w:tc>
        <w:tc>
          <w:tcPr>
            <w:tcW w:w="1337" w:type="dxa"/>
            <w:vMerge w:val="continue"/>
            <w:noWrap w:val="0"/>
            <w:vAlign w:val="center"/>
          </w:tcPr>
          <w:p w14:paraId="08CE8EE0">
            <w:pPr>
              <w:spacing w:line="360" w:lineRule="auto"/>
              <w:rPr>
                <w:rFonts w:hint="eastAsia" w:ascii="Times New Roman" w:hAnsi="Times New Roman" w:eastAsia="宋体" w:cs="宋体"/>
                <w:sz w:val="24"/>
                <w:szCs w:val="24"/>
              </w:rPr>
            </w:pPr>
          </w:p>
        </w:tc>
        <w:tc>
          <w:tcPr>
            <w:tcW w:w="1607" w:type="dxa"/>
            <w:noWrap w:val="0"/>
            <w:vAlign w:val="center"/>
          </w:tcPr>
          <w:p w14:paraId="15F5106E">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不存在禁止投标的情形</w:t>
            </w:r>
          </w:p>
        </w:tc>
        <w:tc>
          <w:tcPr>
            <w:tcW w:w="5586" w:type="dxa"/>
            <w:gridSpan w:val="3"/>
            <w:noWrap w:val="0"/>
            <w:vAlign w:val="center"/>
          </w:tcPr>
          <w:p w14:paraId="24906F2F">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不存在第二章“投标人须知”第 1.4.3 项规定的任何一种情形</w:t>
            </w:r>
            <w:r>
              <w:rPr>
                <w:rFonts w:hint="eastAsia" w:ascii="Times New Roman" w:hAnsi="Times New Roman" w:eastAsia="宋体" w:cs="宋体"/>
                <w:sz w:val="24"/>
                <w:szCs w:val="24"/>
              </w:rPr>
              <w:tab/>
            </w:r>
            <w:r>
              <w:rPr>
                <w:rFonts w:hint="eastAsia" w:ascii="Times New Roman" w:hAnsi="Times New Roman" w:eastAsia="宋体" w:cs="宋体"/>
                <w:sz w:val="24"/>
                <w:szCs w:val="24"/>
              </w:rPr>
              <w:tab/>
            </w:r>
            <w:r>
              <w:rPr>
                <w:rFonts w:hint="eastAsia" w:ascii="Times New Roman" w:hAnsi="Times New Roman" w:eastAsia="宋体" w:cs="宋体"/>
                <w:sz w:val="24"/>
                <w:szCs w:val="24"/>
              </w:rPr>
              <w:tab/>
            </w:r>
          </w:p>
        </w:tc>
      </w:tr>
      <w:tr w14:paraId="722CA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4F60E89D">
            <w:pPr>
              <w:spacing w:line="360" w:lineRule="auto"/>
              <w:rPr>
                <w:rFonts w:hint="eastAsia" w:ascii="Times New Roman" w:hAnsi="Times New Roman" w:eastAsia="宋体" w:cs="宋体"/>
                <w:sz w:val="24"/>
                <w:szCs w:val="24"/>
              </w:rPr>
            </w:pPr>
          </w:p>
        </w:tc>
        <w:tc>
          <w:tcPr>
            <w:tcW w:w="1337" w:type="dxa"/>
            <w:vMerge w:val="continue"/>
            <w:noWrap w:val="0"/>
            <w:vAlign w:val="center"/>
          </w:tcPr>
          <w:p w14:paraId="3828F2F5">
            <w:pPr>
              <w:spacing w:line="360" w:lineRule="auto"/>
              <w:rPr>
                <w:rFonts w:hint="eastAsia" w:ascii="Times New Roman" w:hAnsi="Times New Roman" w:eastAsia="宋体" w:cs="宋体"/>
                <w:sz w:val="24"/>
                <w:szCs w:val="24"/>
              </w:rPr>
            </w:pPr>
          </w:p>
        </w:tc>
        <w:tc>
          <w:tcPr>
            <w:tcW w:w="1607" w:type="dxa"/>
            <w:noWrap w:val="0"/>
            <w:vAlign w:val="center"/>
          </w:tcPr>
          <w:p w14:paraId="7A13A1C6">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w w:val="99"/>
                <w:sz w:val="24"/>
                <w:szCs w:val="24"/>
              </w:rPr>
              <w:t>……</w:t>
            </w:r>
          </w:p>
        </w:tc>
        <w:tc>
          <w:tcPr>
            <w:tcW w:w="5586" w:type="dxa"/>
            <w:gridSpan w:val="3"/>
            <w:noWrap w:val="0"/>
            <w:vAlign w:val="center"/>
          </w:tcPr>
          <w:p w14:paraId="235DF263">
            <w:pPr>
              <w:spacing w:line="360" w:lineRule="auto"/>
              <w:rPr>
                <w:rFonts w:hint="eastAsia" w:ascii="Times New Roman" w:hAnsi="Times New Roman" w:eastAsia="宋体" w:cs="宋体"/>
                <w:sz w:val="24"/>
                <w:szCs w:val="24"/>
              </w:rPr>
            </w:pPr>
            <w:r>
              <w:rPr>
                <w:rFonts w:hint="eastAsia" w:ascii="Times New Roman" w:hAnsi="Times New Roman" w:eastAsia="宋体" w:cs="宋体"/>
                <w:w w:val="99"/>
                <w:sz w:val="24"/>
                <w:szCs w:val="24"/>
              </w:rPr>
              <w:t>……</w:t>
            </w:r>
          </w:p>
        </w:tc>
      </w:tr>
      <w:tr w14:paraId="63E4A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restart"/>
            <w:noWrap w:val="0"/>
            <w:vAlign w:val="center"/>
          </w:tcPr>
          <w:p w14:paraId="58D6878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2.1.3</w:t>
            </w:r>
          </w:p>
        </w:tc>
        <w:tc>
          <w:tcPr>
            <w:tcW w:w="1337" w:type="dxa"/>
            <w:vMerge w:val="restart"/>
            <w:noWrap w:val="0"/>
            <w:vAlign w:val="center"/>
          </w:tcPr>
          <w:p w14:paraId="46EEA78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响应性评审标准</w:t>
            </w:r>
          </w:p>
        </w:tc>
        <w:tc>
          <w:tcPr>
            <w:tcW w:w="1607" w:type="dxa"/>
            <w:noWrap w:val="0"/>
            <w:vAlign w:val="center"/>
          </w:tcPr>
          <w:p w14:paraId="5A8C7B99">
            <w:pPr>
              <w:spacing w:line="360" w:lineRule="auto"/>
              <w:jc w:val="center"/>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投标报价</w:t>
            </w:r>
          </w:p>
        </w:tc>
        <w:tc>
          <w:tcPr>
            <w:tcW w:w="5586" w:type="dxa"/>
            <w:gridSpan w:val="3"/>
            <w:noWrap w:val="0"/>
            <w:vAlign w:val="center"/>
          </w:tcPr>
          <w:p w14:paraId="0F8FBD8E">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符合第二章“投标人须知”第 3.2 款规定</w:t>
            </w:r>
          </w:p>
        </w:tc>
      </w:tr>
      <w:tr w14:paraId="0E7F3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6DA0EC2F">
            <w:pPr>
              <w:spacing w:line="360" w:lineRule="auto"/>
              <w:rPr>
                <w:rFonts w:hint="eastAsia" w:ascii="Times New Roman" w:hAnsi="Times New Roman" w:eastAsia="宋体" w:cs="宋体"/>
                <w:sz w:val="24"/>
                <w:szCs w:val="24"/>
              </w:rPr>
            </w:pPr>
          </w:p>
        </w:tc>
        <w:tc>
          <w:tcPr>
            <w:tcW w:w="1337" w:type="dxa"/>
            <w:vMerge w:val="continue"/>
            <w:noWrap w:val="0"/>
            <w:vAlign w:val="center"/>
          </w:tcPr>
          <w:p w14:paraId="73083FE1">
            <w:pPr>
              <w:spacing w:line="360" w:lineRule="auto"/>
              <w:rPr>
                <w:rFonts w:hint="eastAsia" w:ascii="Times New Roman" w:hAnsi="Times New Roman" w:eastAsia="宋体" w:cs="宋体"/>
                <w:sz w:val="24"/>
                <w:szCs w:val="24"/>
              </w:rPr>
            </w:pPr>
          </w:p>
        </w:tc>
        <w:tc>
          <w:tcPr>
            <w:tcW w:w="1607" w:type="dxa"/>
            <w:noWrap w:val="0"/>
            <w:vAlign w:val="bottom"/>
          </w:tcPr>
          <w:p w14:paraId="7C5ACBB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投标内容</w:t>
            </w:r>
          </w:p>
        </w:tc>
        <w:tc>
          <w:tcPr>
            <w:tcW w:w="5586" w:type="dxa"/>
            <w:gridSpan w:val="3"/>
            <w:noWrap w:val="0"/>
            <w:vAlign w:val="center"/>
          </w:tcPr>
          <w:p w14:paraId="6A7F49CD">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符合第二章“投标人须知”第 1.3.1 项规定</w:t>
            </w:r>
          </w:p>
        </w:tc>
      </w:tr>
      <w:tr w14:paraId="72D1B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62EA1396">
            <w:pPr>
              <w:spacing w:line="360" w:lineRule="auto"/>
              <w:rPr>
                <w:rFonts w:hint="eastAsia" w:ascii="Times New Roman" w:hAnsi="Times New Roman" w:eastAsia="宋体" w:cs="宋体"/>
                <w:sz w:val="24"/>
                <w:szCs w:val="24"/>
              </w:rPr>
            </w:pPr>
          </w:p>
        </w:tc>
        <w:tc>
          <w:tcPr>
            <w:tcW w:w="1337" w:type="dxa"/>
            <w:vMerge w:val="continue"/>
            <w:noWrap w:val="0"/>
            <w:vAlign w:val="center"/>
          </w:tcPr>
          <w:p w14:paraId="736F792D">
            <w:pPr>
              <w:spacing w:line="360" w:lineRule="auto"/>
              <w:rPr>
                <w:rFonts w:hint="eastAsia" w:ascii="Times New Roman" w:hAnsi="Times New Roman" w:eastAsia="宋体" w:cs="宋体"/>
                <w:sz w:val="24"/>
                <w:szCs w:val="24"/>
              </w:rPr>
            </w:pPr>
          </w:p>
        </w:tc>
        <w:tc>
          <w:tcPr>
            <w:tcW w:w="1607" w:type="dxa"/>
            <w:noWrap w:val="0"/>
            <w:vAlign w:val="bottom"/>
          </w:tcPr>
          <w:p w14:paraId="3BF91AE2">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交货期</w:t>
            </w:r>
          </w:p>
        </w:tc>
        <w:tc>
          <w:tcPr>
            <w:tcW w:w="5586" w:type="dxa"/>
            <w:gridSpan w:val="3"/>
            <w:noWrap w:val="0"/>
            <w:vAlign w:val="center"/>
          </w:tcPr>
          <w:p w14:paraId="6D6EE2B3">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符合第二章“投标人须知”第 1.3.2 项规定</w:t>
            </w:r>
          </w:p>
        </w:tc>
      </w:tr>
      <w:tr w14:paraId="52C8E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0C25C90C">
            <w:pPr>
              <w:spacing w:line="360" w:lineRule="auto"/>
              <w:rPr>
                <w:rFonts w:hint="eastAsia" w:ascii="Times New Roman" w:hAnsi="Times New Roman" w:eastAsia="宋体" w:cs="宋体"/>
                <w:sz w:val="24"/>
                <w:szCs w:val="24"/>
              </w:rPr>
            </w:pPr>
          </w:p>
        </w:tc>
        <w:tc>
          <w:tcPr>
            <w:tcW w:w="1337" w:type="dxa"/>
            <w:vMerge w:val="continue"/>
            <w:noWrap w:val="0"/>
            <w:vAlign w:val="center"/>
          </w:tcPr>
          <w:p w14:paraId="6764AF18">
            <w:pPr>
              <w:spacing w:line="360" w:lineRule="auto"/>
              <w:rPr>
                <w:rFonts w:hint="eastAsia" w:ascii="Times New Roman" w:hAnsi="Times New Roman" w:eastAsia="宋体" w:cs="宋体"/>
                <w:sz w:val="24"/>
                <w:szCs w:val="24"/>
              </w:rPr>
            </w:pPr>
          </w:p>
        </w:tc>
        <w:tc>
          <w:tcPr>
            <w:tcW w:w="1607" w:type="dxa"/>
            <w:noWrap w:val="0"/>
            <w:vAlign w:val="bottom"/>
          </w:tcPr>
          <w:p w14:paraId="46BFDDA8">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交货地点</w:t>
            </w:r>
          </w:p>
        </w:tc>
        <w:tc>
          <w:tcPr>
            <w:tcW w:w="5586" w:type="dxa"/>
            <w:gridSpan w:val="3"/>
            <w:noWrap w:val="0"/>
            <w:vAlign w:val="center"/>
          </w:tcPr>
          <w:p w14:paraId="195A98B5">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符合第二章“投标人须知”第 1.3.3 项规定</w:t>
            </w:r>
          </w:p>
        </w:tc>
      </w:tr>
      <w:tr w14:paraId="51339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418457F7">
            <w:pPr>
              <w:spacing w:line="360" w:lineRule="auto"/>
              <w:rPr>
                <w:rFonts w:hint="eastAsia" w:ascii="Times New Roman" w:hAnsi="Times New Roman" w:eastAsia="宋体" w:cs="宋体"/>
                <w:sz w:val="24"/>
                <w:szCs w:val="24"/>
              </w:rPr>
            </w:pPr>
          </w:p>
        </w:tc>
        <w:tc>
          <w:tcPr>
            <w:tcW w:w="1337" w:type="dxa"/>
            <w:vMerge w:val="continue"/>
            <w:noWrap w:val="0"/>
            <w:vAlign w:val="center"/>
          </w:tcPr>
          <w:p w14:paraId="3E91E0CB">
            <w:pPr>
              <w:spacing w:line="360" w:lineRule="auto"/>
              <w:rPr>
                <w:rFonts w:hint="eastAsia" w:ascii="Times New Roman" w:hAnsi="Times New Roman" w:eastAsia="宋体" w:cs="宋体"/>
                <w:sz w:val="24"/>
                <w:szCs w:val="24"/>
              </w:rPr>
            </w:pPr>
          </w:p>
        </w:tc>
        <w:tc>
          <w:tcPr>
            <w:tcW w:w="1607" w:type="dxa"/>
            <w:noWrap w:val="0"/>
            <w:vAlign w:val="bottom"/>
          </w:tcPr>
          <w:p w14:paraId="7496343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质量要求</w:t>
            </w:r>
          </w:p>
        </w:tc>
        <w:tc>
          <w:tcPr>
            <w:tcW w:w="5586" w:type="dxa"/>
            <w:gridSpan w:val="3"/>
            <w:noWrap w:val="0"/>
            <w:vAlign w:val="center"/>
          </w:tcPr>
          <w:p w14:paraId="5547C640">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符合第二章“投标人须知”第 1.3.4 项规定</w:t>
            </w:r>
          </w:p>
        </w:tc>
      </w:tr>
      <w:tr w14:paraId="6C7ED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2EB4E51A">
            <w:pPr>
              <w:spacing w:line="360" w:lineRule="auto"/>
              <w:rPr>
                <w:rFonts w:hint="eastAsia" w:ascii="Times New Roman" w:hAnsi="Times New Roman" w:eastAsia="宋体" w:cs="宋体"/>
                <w:sz w:val="24"/>
                <w:szCs w:val="24"/>
              </w:rPr>
            </w:pPr>
          </w:p>
        </w:tc>
        <w:tc>
          <w:tcPr>
            <w:tcW w:w="1337" w:type="dxa"/>
            <w:vMerge w:val="continue"/>
            <w:noWrap w:val="0"/>
            <w:vAlign w:val="center"/>
          </w:tcPr>
          <w:p w14:paraId="70BAAA17">
            <w:pPr>
              <w:spacing w:line="360" w:lineRule="auto"/>
              <w:rPr>
                <w:rFonts w:hint="eastAsia" w:ascii="Times New Roman" w:hAnsi="Times New Roman" w:eastAsia="宋体" w:cs="宋体"/>
                <w:sz w:val="24"/>
                <w:szCs w:val="24"/>
              </w:rPr>
            </w:pPr>
          </w:p>
        </w:tc>
        <w:tc>
          <w:tcPr>
            <w:tcW w:w="1607" w:type="dxa"/>
            <w:noWrap w:val="0"/>
            <w:vAlign w:val="bottom"/>
          </w:tcPr>
          <w:p w14:paraId="0D83C9AC">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投标有效期</w:t>
            </w:r>
          </w:p>
        </w:tc>
        <w:tc>
          <w:tcPr>
            <w:tcW w:w="5586" w:type="dxa"/>
            <w:gridSpan w:val="3"/>
            <w:noWrap w:val="0"/>
            <w:vAlign w:val="center"/>
          </w:tcPr>
          <w:p w14:paraId="03D2A986">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符合第二章“投标人须知”第 3.3.1 项规定</w:t>
            </w:r>
          </w:p>
        </w:tc>
      </w:tr>
      <w:tr w14:paraId="0085C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607D11C4">
            <w:pPr>
              <w:spacing w:line="360" w:lineRule="auto"/>
              <w:rPr>
                <w:rFonts w:hint="eastAsia" w:ascii="Times New Roman" w:hAnsi="Times New Roman" w:eastAsia="宋体" w:cs="宋体"/>
                <w:sz w:val="24"/>
                <w:szCs w:val="24"/>
              </w:rPr>
            </w:pPr>
          </w:p>
        </w:tc>
        <w:tc>
          <w:tcPr>
            <w:tcW w:w="1337" w:type="dxa"/>
            <w:vMerge w:val="continue"/>
            <w:noWrap w:val="0"/>
            <w:vAlign w:val="center"/>
          </w:tcPr>
          <w:p w14:paraId="06387139">
            <w:pPr>
              <w:spacing w:line="360" w:lineRule="auto"/>
              <w:rPr>
                <w:rFonts w:hint="eastAsia" w:ascii="Times New Roman" w:hAnsi="Times New Roman" w:eastAsia="宋体" w:cs="宋体"/>
                <w:sz w:val="24"/>
                <w:szCs w:val="24"/>
              </w:rPr>
            </w:pPr>
          </w:p>
        </w:tc>
        <w:tc>
          <w:tcPr>
            <w:tcW w:w="1607" w:type="dxa"/>
            <w:noWrap w:val="0"/>
            <w:vAlign w:val="center"/>
          </w:tcPr>
          <w:p w14:paraId="271085B7">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投标保证金</w:t>
            </w:r>
          </w:p>
        </w:tc>
        <w:tc>
          <w:tcPr>
            <w:tcW w:w="5586" w:type="dxa"/>
            <w:gridSpan w:val="3"/>
            <w:noWrap w:val="0"/>
            <w:vAlign w:val="center"/>
          </w:tcPr>
          <w:p w14:paraId="40ED5750">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符合第二章“投标人须知”第 3.4.1 项规定</w:t>
            </w:r>
          </w:p>
        </w:tc>
      </w:tr>
      <w:tr w14:paraId="76F65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4060A86D">
            <w:pPr>
              <w:spacing w:line="360" w:lineRule="auto"/>
              <w:rPr>
                <w:rFonts w:hint="eastAsia" w:ascii="Times New Roman" w:hAnsi="Times New Roman" w:eastAsia="宋体" w:cs="宋体"/>
                <w:sz w:val="24"/>
                <w:szCs w:val="24"/>
              </w:rPr>
            </w:pPr>
          </w:p>
        </w:tc>
        <w:tc>
          <w:tcPr>
            <w:tcW w:w="1337" w:type="dxa"/>
            <w:vMerge w:val="continue"/>
            <w:noWrap w:val="0"/>
            <w:vAlign w:val="center"/>
          </w:tcPr>
          <w:p w14:paraId="26A26A3C">
            <w:pPr>
              <w:spacing w:line="360" w:lineRule="auto"/>
              <w:rPr>
                <w:rFonts w:hint="eastAsia" w:ascii="Times New Roman" w:hAnsi="Times New Roman" w:eastAsia="宋体" w:cs="宋体"/>
                <w:sz w:val="24"/>
                <w:szCs w:val="24"/>
              </w:rPr>
            </w:pPr>
          </w:p>
        </w:tc>
        <w:tc>
          <w:tcPr>
            <w:tcW w:w="1607" w:type="dxa"/>
            <w:noWrap w:val="0"/>
            <w:vAlign w:val="center"/>
          </w:tcPr>
          <w:p w14:paraId="7BEBA6B2">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权利义务</w:t>
            </w:r>
          </w:p>
        </w:tc>
        <w:tc>
          <w:tcPr>
            <w:tcW w:w="5586" w:type="dxa"/>
            <w:gridSpan w:val="3"/>
            <w:noWrap w:val="0"/>
            <w:vAlign w:val="center"/>
          </w:tcPr>
          <w:p w14:paraId="1CC3A349">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符合第二章“投标人须知”第 1.</w:t>
            </w:r>
            <w:r>
              <w:rPr>
                <w:rFonts w:hint="eastAsia" w:ascii="Times New Roman" w:hAnsi="Times New Roman" w:eastAsia="宋体" w:cs="宋体"/>
                <w:sz w:val="24"/>
                <w:szCs w:val="24"/>
                <w:lang w:val="en-US" w:eastAsia="zh-CN"/>
              </w:rPr>
              <w:t>7</w:t>
            </w:r>
            <w:r>
              <w:rPr>
                <w:rFonts w:hint="eastAsia" w:ascii="Times New Roman" w:hAnsi="Times New Roman" w:eastAsia="宋体" w:cs="宋体"/>
                <w:sz w:val="24"/>
                <w:szCs w:val="24"/>
              </w:rPr>
              <w:t>.1 项规定和第四章“合同条款及格式”中的实质性要求和条件</w:t>
            </w:r>
          </w:p>
        </w:tc>
      </w:tr>
      <w:tr w14:paraId="21CBD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6050300E">
            <w:pPr>
              <w:spacing w:line="360" w:lineRule="auto"/>
              <w:rPr>
                <w:rFonts w:hint="eastAsia" w:ascii="Times New Roman" w:hAnsi="Times New Roman" w:eastAsia="宋体" w:cs="宋体"/>
                <w:sz w:val="24"/>
                <w:szCs w:val="24"/>
              </w:rPr>
            </w:pPr>
          </w:p>
        </w:tc>
        <w:tc>
          <w:tcPr>
            <w:tcW w:w="1337" w:type="dxa"/>
            <w:vMerge w:val="continue"/>
            <w:noWrap w:val="0"/>
            <w:vAlign w:val="center"/>
          </w:tcPr>
          <w:p w14:paraId="79FBA0FF">
            <w:pPr>
              <w:spacing w:line="360" w:lineRule="auto"/>
              <w:rPr>
                <w:rFonts w:hint="eastAsia" w:ascii="Times New Roman" w:hAnsi="Times New Roman" w:eastAsia="宋体" w:cs="宋体"/>
                <w:sz w:val="24"/>
                <w:szCs w:val="24"/>
              </w:rPr>
            </w:pPr>
          </w:p>
        </w:tc>
        <w:tc>
          <w:tcPr>
            <w:tcW w:w="1607" w:type="dxa"/>
            <w:noWrap w:val="0"/>
            <w:vAlign w:val="center"/>
          </w:tcPr>
          <w:p w14:paraId="5E05E45C">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投标材料及相关服务</w:t>
            </w:r>
          </w:p>
        </w:tc>
        <w:tc>
          <w:tcPr>
            <w:tcW w:w="5586" w:type="dxa"/>
            <w:gridSpan w:val="3"/>
            <w:noWrap w:val="0"/>
            <w:vAlign w:val="center"/>
          </w:tcPr>
          <w:p w14:paraId="53516488">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符合第五章“供货人要求”中的实质性要求和条件</w:t>
            </w:r>
          </w:p>
        </w:tc>
      </w:tr>
      <w:tr w14:paraId="7A621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6CC00772">
            <w:pPr>
              <w:spacing w:line="360" w:lineRule="auto"/>
              <w:rPr>
                <w:rFonts w:hint="eastAsia" w:ascii="Times New Roman" w:hAnsi="Times New Roman" w:eastAsia="宋体" w:cs="宋体"/>
                <w:sz w:val="24"/>
                <w:szCs w:val="24"/>
              </w:rPr>
            </w:pPr>
          </w:p>
        </w:tc>
        <w:tc>
          <w:tcPr>
            <w:tcW w:w="1337" w:type="dxa"/>
            <w:vMerge w:val="continue"/>
            <w:noWrap w:val="0"/>
            <w:vAlign w:val="center"/>
          </w:tcPr>
          <w:p w14:paraId="7A809F0C">
            <w:pPr>
              <w:spacing w:line="360" w:lineRule="auto"/>
              <w:rPr>
                <w:rFonts w:hint="eastAsia" w:ascii="Times New Roman" w:hAnsi="Times New Roman" w:eastAsia="宋体" w:cs="宋体"/>
                <w:sz w:val="24"/>
                <w:szCs w:val="24"/>
              </w:rPr>
            </w:pPr>
          </w:p>
        </w:tc>
        <w:tc>
          <w:tcPr>
            <w:tcW w:w="1607" w:type="dxa"/>
            <w:noWrap w:val="0"/>
            <w:vAlign w:val="center"/>
          </w:tcPr>
          <w:p w14:paraId="0DC2E22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技术支持</w:t>
            </w:r>
          </w:p>
          <w:p w14:paraId="554AB092">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资料</w:t>
            </w:r>
          </w:p>
        </w:tc>
        <w:tc>
          <w:tcPr>
            <w:tcW w:w="5586" w:type="dxa"/>
            <w:gridSpan w:val="3"/>
            <w:noWrap w:val="0"/>
            <w:vAlign w:val="center"/>
          </w:tcPr>
          <w:p w14:paraId="31000731">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符合第二章“投标人须知”第1.</w:t>
            </w:r>
            <w:r>
              <w:rPr>
                <w:rFonts w:hint="eastAsia" w:ascii="Times New Roman" w:hAnsi="Times New Roman" w:eastAsia="宋体" w:cs="宋体"/>
                <w:sz w:val="24"/>
                <w:szCs w:val="24"/>
                <w:lang w:val="en-US" w:eastAsia="zh-CN"/>
              </w:rPr>
              <w:t>7</w:t>
            </w:r>
            <w:r>
              <w:rPr>
                <w:rFonts w:hint="eastAsia" w:ascii="Times New Roman" w:hAnsi="Times New Roman" w:eastAsia="宋体" w:cs="宋体"/>
                <w:sz w:val="24"/>
                <w:szCs w:val="24"/>
              </w:rPr>
              <w:t>.</w:t>
            </w: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项规定</w:t>
            </w:r>
          </w:p>
        </w:tc>
      </w:tr>
      <w:tr w14:paraId="0ED6A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Height w:val="448" w:hRule="atLeast"/>
        </w:trPr>
        <w:tc>
          <w:tcPr>
            <w:tcW w:w="850" w:type="dxa"/>
            <w:vMerge w:val="continue"/>
            <w:noWrap w:val="0"/>
            <w:vAlign w:val="center"/>
          </w:tcPr>
          <w:p w14:paraId="53E6E350">
            <w:pPr>
              <w:spacing w:line="360" w:lineRule="auto"/>
              <w:rPr>
                <w:rFonts w:hint="eastAsia" w:ascii="Times New Roman" w:hAnsi="Times New Roman" w:eastAsia="宋体" w:cs="宋体"/>
                <w:sz w:val="24"/>
                <w:szCs w:val="24"/>
              </w:rPr>
            </w:pPr>
          </w:p>
        </w:tc>
        <w:tc>
          <w:tcPr>
            <w:tcW w:w="1337" w:type="dxa"/>
            <w:vMerge w:val="continue"/>
            <w:noWrap w:val="0"/>
            <w:vAlign w:val="center"/>
          </w:tcPr>
          <w:p w14:paraId="6CB68D1E">
            <w:pPr>
              <w:spacing w:line="360" w:lineRule="auto"/>
              <w:rPr>
                <w:rFonts w:hint="eastAsia" w:ascii="Times New Roman" w:hAnsi="Times New Roman" w:eastAsia="宋体" w:cs="宋体"/>
                <w:sz w:val="24"/>
                <w:szCs w:val="24"/>
              </w:rPr>
            </w:pPr>
          </w:p>
        </w:tc>
        <w:tc>
          <w:tcPr>
            <w:tcW w:w="1607" w:type="dxa"/>
            <w:noWrap w:val="0"/>
            <w:vAlign w:val="center"/>
          </w:tcPr>
          <w:p w14:paraId="2BDCCA6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w w:val="99"/>
                <w:sz w:val="24"/>
                <w:szCs w:val="24"/>
              </w:rPr>
              <w:t>……</w:t>
            </w:r>
          </w:p>
        </w:tc>
        <w:tc>
          <w:tcPr>
            <w:tcW w:w="5586" w:type="dxa"/>
            <w:gridSpan w:val="3"/>
            <w:noWrap w:val="0"/>
            <w:vAlign w:val="center"/>
          </w:tcPr>
          <w:p w14:paraId="34947FB2">
            <w:pPr>
              <w:spacing w:line="360" w:lineRule="auto"/>
              <w:rPr>
                <w:rFonts w:hint="eastAsia" w:ascii="Times New Roman" w:hAnsi="Times New Roman" w:eastAsia="宋体" w:cs="宋体"/>
                <w:sz w:val="24"/>
                <w:szCs w:val="24"/>
              </w:rPr>
            </w:pPr>
            <w:r>
              <w:rPr>
                <w:rFonts w:hint="eastAsia" w:ascii="Times New Roman" w:hAnsi="Times New Roman" w:eastAsia="宋体" w:cs="宋体"/>
                <w:w w:val="99"/>
                <w:sz w:val="24"/>
                <w:szCs w:val="24"/>
              </w:rPr>
              <w:t>……</w:t>
            </w:r>
          </w:p>
        </w:tc>
      </w:tr>
      <w:tr w14:paraId="6D990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2187" w:type="dxa"/>
            <w:gridSpan w:val="2"/>
            <w:noWrap w:val="0"/>
            <w:vAlign w:val="center"/>
          </w:tcPr>
          <w:p w14:paraId="55C0B921">
            <w:pPr>
              <w:spacing w:line="360" w:lineRule="auto"/>
              <w:jc w:val="center"/>
              <w:rPr>
                <w:rFonts w:hint="eastAsia" w:ascii="Times New Roman" w:hAnsi="Times New Roman" w:eastAsia="宋体" w:cs="宋体"/>
                <w:b/>
                <w:bCs/>
                <w:sz w:val="24"/>
                <w:szCs w:val="24"/>
              </w:rPr>
            </w:pPr>
            <w:r>
              <w:rPr>
                <w:rFonts w:hint="eastAsia" w:ascii="Times New Roman" w:hAnsi="Times New Roman" w:eastAsia="宋体" w:cs="宋体"/>
                <w:b/>
                <w:bCs/>
                <w:sz w:val="24"/>
                <w:szCs w:val="24"/>
              </w:rPr>
              <w:t>条款号</w:t>
            </w:r>
          </w:p>
        </w:tc>
        <w:tc>
          <w:tcPr>
            <w:tcW w:w="1607" w:type="dxa"/>
            <w:noWrap w:val="0"/>
            <w:vAlign w:val="center"/>
          </w:tcPr>
          <w:p w14:paraId="7908F34A">
            <w:pPr>
              <w:spacing w:line="360" w:lineRule="auto"/>
              <w:jc w:val="center"/>
              <w:rPr>
                <w:rFonts w:hint="eastAsia" w:ascii="Times New Roman" w:hAnsi="Times New Roman" w:eastAsia="宋体" w:cs="宋体"/>
                <w:b/>
                <w:bCs/>
                <w:sz w:val="24"/>
                <w:szCs w:val="24"/>
              </w:rPr>
            </w:pPr>
            <w:r>
              <w:rPr>
                <w:rFonts w:hint="eastAsia" w:ascii="Times New Roman" w:hAnsi="Times New Roman" w:eastAsia="宋体" w:cs="宋体"/>
                <w:b/>
                <w:bCs/>
                <w:sz w:val="24"/>
                <w:szCs w:val="24"/>
              </w:rPr>
              <w:t>条款内容</w:t>
            </w:r>
          </w:p>
        </w:tc>
        <w:tc>
          <w:tcPr>
            <w:tcW w:w="5586" w:type="dxa"/>
            <w:gridSpan w:val="3"/>
            <w:noWrap w:val="0"/>
            <w:vAlign w:val="center"/>
          </w:tcPr>
          <w:p w14:paraId="3783BD1B">
            <w:pPr>
              <w:spacing w:line="360" w:lineRule="auto"/>
              <w:jc w:val="center"/>
              <w:rPr>
                <w:rFonts w:hint="eastAsia" w:ascii="Times New Roman" w:hAnsi="Times New Roman" w:eastAsia="宋体" w:cs="宋体"/>
                <w:b/>
                <w:bCs/>
                <w:w w:val="99"/>
                <w:sz w:val="24"/>
                <w:szCs w:val="24"/>
              </w:rPr>
            </w:pPr>
            <w:r>
              <w:rPr>
                <w:rFonts w:hint="eastAsia" w:ascii="Times New Roman" w:hAnsi="Times New Roman" w:eastAsia="宋体" w:cs="宋体"/>
                <w:b/>
                <w:bCs/>
                <w:w w:val="99"/>
                <w:sz w:val="24"/>
                <w:szCs w:val="24"/>
              </w:rPr>
              <w:t>编列内容</w:t>
            </w:r>
          </w:p>
        </w:tc>
      </w:tr>
      <w:tr w14:paraId="4F0E3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2187" w:type="dxa"/>
            <w:gridSpan w:val="2"/>
            <w:noWrap w:val="0"/>
            <w:vAlign w:val="center"/>
          </w:tcPr>
          <w:p w14:paraId="469F353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2.2.1</w:t>
            </w:r>
          </w:p>
        </w:tc>
        <w:tc>
          <w:tcPr>
            <w:tcW w:w="1607" w:type="dxa"/>
            <w:noWrap w:val="0"/>
            <w:vAlign w:val="center"/>
          </w:tcPr>
          <w:p w14:paraId="6F326B26">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分值构成</w:t>
            </w:r>
          </w:p>
          <w:p w14:paraId="134E1609">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（总分100分）</w:t>
            </w:r>
          </w:p>
        </w:tc>
        <w:tc>
          <w:tcPr>
            <w:tcW w:w="5586" w:type="dxa"/>
            <w:gridSpan w:val="3"/>
            <w:noWrap w:val="0"/>
            <w:vAlign w:val="center"/>
          </w:tcPr>
          <w:p w14:paraId="3810BFB0">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商务部分：</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分</w:t>
            </w:r>
          </w:p>
          <w:p w14:paraId="34D15B8A">
            <w:pPr>
              <w:spacing w:line="360" w:lineRule="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技术部分：</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分</w:t>
            </w:r>
            <w:commentRangeStart w:id="10"/>
            <w:r>
              <w:rPr>
                <w:rFonts w:hint="eastAsia" w:ascii="Times New Roman" w:hAnsi="Times New Roman" w:eastAsia="宋体" w:cs="宋体"/>
                <w:sz w:val="24"/>
                <w:szCs w:val="24"/>
                <w:lang w:eastAsia="zh-CN"/>
              </w:rPr>
              <w:t>（暗标）</w:t>
            </w:r>
            <w:commentRangeEnd w:id="10"/>
            <w:r>
              <w:commentReference w:id="10"/>
            </w:r>
          </w:p>
          <w:p w14:paraId="2136D9AD">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投标报价：</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分（不低于60分）</w:t>
            </w:r>
          </w:p>
          <w:p w14:paraId="68F41107">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其他评分因素：</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分</w:t>
            </w:r>
          </w:p>
        </w:tc>
      </w:tr>
      <w:tr w14:paraId="59D5C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2187" w:type="dxa"/>
            <w:gridSpan w:val="2"/>
            <w:noWrap w:val="0"/>
            <w:vAlign w:val="center"/>
          </w:tcPr>
          <w:p w14:paraId="6357166C">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3.2.4</w:t>
            </w:r>
          </w:p>
        </w:tc>
        <w:tc>
          <w:tcPr>
            <w:tcW w:w="1607" w:type="dxa"/>
            <w:noWrap w:val="0"/>
            <w:vAlign w:val="center"/>
          </w:tcPr>
          <w:p w14:paraId="797D2C20">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低于成本</w:t>
            </w:r>
          </w:p>
          <w:p w14:paraId="105CDE29">
            <w:pPr>
              <w:spacing w:line="360" w:lineRule="auto"/>
              <w:jc w:val="center"/>
              <w:rPr>
                <w:rFonts w:hint="eastAsia" w:ascii="Times New Roman" w:hAnsi="Times New Roman" w:eastAsia="宋体" w:cs="宋体"/>
              </w:rPr>
            </w:pPr>
            <w:r>
              <w:rPr>
                <w:rFonts w:hint="eastAsia" w:ascii="Times New Roman" w:hAnsi="Times New Roman" w:eastAsia="宋体" w:cs="宋体"/>
                <w:sz w:val="24"/>
                <w:szCs w:val="24"/>
              </w:rPr>
              <w:t>评审</w:t>
            </w:r>
          </w:p>
        </w:tc>
        <w:tc>
          <w:tcPr>
            <w:tcW w:w="5586" w:type="dxa"/>
            <w:gridSpan w:val="3"/>
            <w:noWrap w:val="0"/>
            <w:vAlign w:val="center"/>
          </w:tcPr>
          <w:p w14:paraId="6DABE09C">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按照第二章“投标人须知”第</w:t>
            </w:r>
            <w:r>
              <w:rPr>
                <w:rFonts w:hint="eastAsia" w:ascii="Times New Roman" w:hAnsi="Times New Roman" w:eastAsia="宋体" w:cs="宋体"/>
                <w:sz w:val="24"/>
                <w:szCs w:val="24"/>
                <w:lang w:val="en-US" w:eastAsia="zh-CN"/>
              </w:rPr>
              <w:t>7.5.4</w:t>
            </w:r>
            <w:r>
              <w:rPr>
                <w:rFonts w:hint="eastAsia" w:ascii="Times New Roman" w:hAnsi="Times New Roman" w:eastAsia="宋体" w:cs="宋体"/>
                <w:sz w:val="24"/>
                <w:szCs w:val="24"/>
              </w:rPr>
              <w:t>项规定进行评审。</w:t>
            </w:r>
          </w:p>
        </w:tc>
      </w:tr>
      <w:tr w14:paraId="2310F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2187" w:type="dxa"/>
            <w:gridSpan w:val="2"/>
            <w:noWrap w:val="0"/>
            <w:vAlign w:val="center"/>
          </w:tcPr>
          <w:p w14:paraId="2AC8F63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2.2.2</w:t>
            </w:r>
          </w:p>
        </w:tc>
        <w:tc>
          <w:tcPr>
            <w:tcW w:w="1607" w:type="dxa"/>
            <w:noWrap w:val="0"/>
            <w:vAlign w:val="center"/>
          </w:tcPr>
          <w:p w14:paraId="155AC022">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评标基准价计算方法</w:t>
            </w:r>
          </w:p>
        </w:tc>
        <w:tc>
          <w:tcPr>
            <w:tcW w:w="5586" w:type="dxa"/>
            <w:gridSpan w:val="3"/>
            <w:noWrap w:val="0"/>
            <w:vAlign w:val="center"/>
          </w:tcPr>
          <w:p w14:paraId="7761E7CB">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采用下列方式：</w:t>
            </w:r>
          </w:p>
          <w:p w14:paraId="0EF6C00B">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□A方式：采用有效投标报价（经初步评审合格且不低于成本的投标报价；报价有修正的，以修正后的价格为准）中最低报价为评标基准价，计算公式为：</w:t>
            </w:r>
          </w:p>
          <w:p w14:paraId="55F6CA9F">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S（评标基准价）=amin，amin为有效的最低投标报价。</w:t>
            </w:r>
          </w:p>
          <w:p w14:paraId="660A4252">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□B方式：采用有效投标报价（经初步评审合格且不低于成本的投标报价；报价有修正的，以修正后的价格为准）的算术平均值为评标基准价，计算公式为：</w:t>
            </w:r>
          </w:p>
          <w:p w14:paraId="3B393AA2">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S（评标基准价）=（a1 +……+an）/n，a为有效的投标报价。</w:t>
            </w:r>
          </w:p>
          <w:p w14:paraId="3C31143F">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注：评标基准价小数点后保留两位。</w:t>
            </w:r>
          </w:p>
        </w:tc>
      </w:tr>
      <w:tr w14:paraId="78717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2187" w:type="dxa"/>
            <w:gridSpan w:val="2"/>
            <w:noWrap w:val="0"/>
            <w:vAlign w:val="center"/>
          </w:tcPr>
          <w:p w14:paraId="5A6A2327">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2.2.3</w:t>
            </w:r>
          </w:p>
        </w:tc>
        <w:tc>
          <w:tcPr>
            <w:tcW w:w="1607" w:type="dxa"/>
            <w:noWrap w:val="0"/>
            <w:vAlign w:val="center"/>
          </w:tcPr>
          <w:p w14:paraId="0E1877A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投标报价的偏差率计算公式</w:t>
            </w:r>
          </w:p>
        </w:tc>
        <w:tc>
          <w:tcPr>
            <w:tcW w:w="5586" w:type="dxa"/>
            <w:gridSpan w:val="3"/>
            <w:noWrap w:val="0"/>
            <w:vAlign w:val="center"/>
          </w:tcPr>
          <w:p w14:paraId="14C86BCE">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偏差率=100% ×︱（投标人报价 -评标基准价）︱/评标基准价</w:t>
            </w:r>
          </w:p>
          <w:p w14:paraId="2AC045E8">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注：偏差率百分数小数点后保留两位。</w:t>
            </w:r>
          </w:p>
        </w:tc>
      </w:tr>
      <w:tr w14:paraId="12AFC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2187" w:type="dxa"/>
            <w:gridSpan w:val="2"/>
            <w:noWrap w:val="0"/>
            <w:vAlign w:val="center"/>
          </w:tcPr>
          <w:p w14:paraId="4815F223">
            <w:pPr>
              <w:spacing w:line="360" w:lineRule="auto"/>
              <w:jc w:val="center"/>
              <w:rPr>
                <w:rFonts w:hint="eastAsia" w:ascii="Times New Roman" w:hAnsi="Times New Roman" w:eastAsia="宋体" w:cs="宋体"/>
                <w:b/>
                <w:bCs/>
                <w:sz w:val="24"/>
                <w:szCs w:val="24"/>
              </w:rPr>
            </w:pPr>
            <w:r>
              <w:rPr>
                <w:rFonts w:hint="eastAsia" w:ascii="Times New Roman" w:hAnsi="Times New Roman" w:eastAsia="宋体" w:cs="宋体"/>
                <w:b/>
                <w:bCs/>
                <w:sz w:val="24"/>
                <w:szCs w:val="24"/>
              </w:rPr>
              <w:t>条款号</w:t>
            </w:r>
          </w:p>
        </w:tc>
        <w:tc>
          <w:tcPr>
            <w:tcW w:w="1607" w:type="dxa"/>
            <w:noWrap w:val="0"/>
            <w:vAlign w:val="center"/>
          </w:tcPr>
          <w:p w14:paraId="527B55F4">
            <w:pPr>
              <w:spacing w:line="360" w:lineRule="auto"/>
              <w:jc w:val="center"/>
              <w:rPr>
                <w:rFonts w:hint="eastAsia" w:ascii="Times New Roman" w:hAnsi="Times New Roman" w:eastAsia="宋体" w:cs="宋体"/>
                <w:b/>
                <w:bCs/>
                <w:sz w:val="24"/>
                <w:szCs w:val="24"/>
              </w:rPr>
            </w:pPr>
            <w:r>
              <w:rPr>
                <w:rFonts w:hint="eastAsia" w:ascii="Times New Roman" w:hAnsi="Times New Roman" w:eastAsia="宋体" w:cs="宋体"/>
                <w:b/>
                <w:bCs/>
                <w:sz w:val="24"/>
                <w:szCs w:val="24"/>
              </w:rPr>
              <w:t>评分因素（偏差率）</w:t>
            </w:r>
          </w:p>
        </w:tc>
        <w:tc>
          <w:tcPr>
            <w:tcW w:w="2721" w:type="dxa"/>
            <w:gridSpan w:val="2"/>
            <w:noWrap w:val="0"/>
            <w:vAlign w:val="center"/>
          </w:tcPr>
          <w:p w14:paraId="7C75D809">
            <w:pPr>
              <w:spacing w:line="360" w:lineRule="auto"/>
              <w:jc w:val="center"/>
              <w:rPr>
                <w:rFonts w:hint="eastAsia" w:ascii="Times New Roman" w:hAnsi="Times New Roman" w:eastAsia="宋体" w:cs="宋体"/>
                <w:b/>
                <w:bCs/>
                <w:w w:val="99"/>
                <w:sz w:val="24"/>
                <w:szCs w:val="24"/>
              </w:rPr>
            </w:pPr>
            <w:r>
              <w:rPr>
                <w:rFonts w:hint="eastAsia" w:ascii="Times New Roman" w:hAnsi="Times New Roman" w:eastAsia="宋体" w:cs="宋体"/>
                <w:b/>
                <w:bCs/>
                <w:w w:val="99"/>
                <w:sz w:val="24"/>
                <w:szCs w:val="24"/>
              </w:rPr>
              <w:t>分值</w:t>
            </w:r>
          </w:p>
        </w:tc>
        <w:tc>
          <w:tcPr>
            <w:tcW w:w="2865" w:type="dxa"/>
            <w:noWrap w:val="0"/>
            <w:vAlign w:val="center"/>
          </w:tcPr>
          <w:p w14:paraId="1382D319">
            <w:pPr>
              <w:spacing w:line="360" w:lineRule="auto"/>
              <w:jc w:val="center"/>
              <w:rPr>
                <w:rFonts w:hint="eastAsia" w:ascii="Times New Roman" w:hAnsi="Times New Roman" w:eastAsia="宋体" w:cs="宋体"/>
                <w:b/>
                <w:bCs/>
                <w:w w:val="99"/>
                <w:sz w:val="24"/>
                <w:szCs w:val="24"/>
              </w:rPr>
            </w:pPr>
            <w:r>
              <w:rPr>
                <w:rFonts w:hint="eastAsia" w:ascii="Times New Roman" w:hAnsi="Times New Roman" w:eastAsia="宋体" w:cs="宋体"/>
                <w:b/>
                <w:bCs/>
                <w:w w:val="99"/>
                <w:sz w:val="24"/>
                <w:szCs w:val="24"/>
              </w:rPr>
              <w:t>评分标准</w:t>
            </w:r>
          </w:p>
        </w:tc>
      </w:tr>
      <w:tr w14:paraId="62BFD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restart"/>
            <w:noWrap w:val="0"/>
            <w:vAlign w:val="center"/>
          </w:tcPr>
          <w:p w14:paraId="15351C3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2.2.4（1）</w:t>
            </w:r>
          </w:p>
        </w:tc>
        <w:tc>
          <w:tcPr>
            <w:tcW w:w="1337" w:type="dxa"/>
            <w:vMerge w:val="restart"/>
            <w:noWrap w:val="0"/>
            <w:vAlign w:val="center"/>
          </w:tcPr>
          <w:p w14:paraId="31CDD60E">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商务评分标准</w:t>
            </w:r>
          </w:p>
        </w:tc>
        <w:tc>
          <w:tcPr>
            <w:tcW w:w="1607" w:type="dxa"/>
            <w:noWrap w:val="0"/>
            <w:vAlign w:val="center"/>
          </w:tcPr>
          <w:p w14:paraId="34D9555F">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2721" w:type="dxa"/>
            <w:gridSpan w:val="2"/>
            <w:noWrap w:val="0"/>
            <w:vAlign w:val="center"/>
          </w:tcPr>
          <w:p w14:paraId="3B20A666">
            <w:pPr>
              <w:spacing w:line="360" w:lineRule="auto"/>
              <w:jc w:val="center"/>
              <w:rPr>
                <w:rFonts w:hint="eastAsia" w:ascii="Times New Roman" w:hAnsi="Times New Roman" w:eastAsia="宋体" w:cs="宋体"/>
                <w:w w:val="99"/>
                <w:sz w:val="24"/>
                <w:szCs w:val="24"/>
              </w:rPr>
            </w:pPr>
            <w:r>
              <w:rPr>
                <w:rFonts w:hint="eastAsia" w:ascii="Times New Roman" w:hAnsi="Times New Roman" w:eastAsia="宋体" w:cs="宋体"/>
                <w:sz w:val="24"/>
                <w:szCs w:val="24"/>
              </w:rPr>
              <w:t>……</w:t>
            </w:r>
          </w:p>
        </w:tc>
        <w:tc>
          <w:tcPr>
            <w:tcW w:w="2865" w:type="dxa"/>
            <w:noWrap w:val="0"/>
            <w:vAlign w:val="center"/>
          </w:tcPr>
          <w:p w14:paraId="53E7FCF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r>
      <w:tr w14:paraId="0BCF3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46D6D854">
            <w:pPr>
              <w:spacing w:line="360" w:lineRule="auto"/>
              <w:jc w:val="center"/>
              <w:rPr>
                <w:rFonts w:hint="eastAsia" w:ascii="Times New Roman" w:hAnsi="Times New Roman" w:eastAsia="宋体" w:cs="宋体"/>
                <w:sz w:val="24"/>
                <w:szCs w:val="24"/>
              </w:rPr>
            </w:pPr>
          </w:p>
        </w:tc>
        <w:tc>
          <w:tcPr>
            <w:tcW w:w="1337" w:type="dxa"/>
            <w:vMerge w:val="continue"/>
            <w:noWrap w:val="0"/>
            <w:vAlign w:val="center"/>
          </w:tcPr>
          <w:p w14:paraId="22F23E0E">
            <w:pPr>
              <w:spacing w:line="360" w:lineRule="auto"/>
              <w:jc w:val="center"/>
              <w:rPr>
                <w:rFonts w:hint="eastAsia" w:ascii="Times New Roman" w:hAnsi="Times New Roman" w:eastAsia="宋体" w:cs="宋体"/>
                <w:sz w:val="24"/>
                <w:szCs w:val="24"/>
              </w:rPr>
            </w:pPr>
          </w:p>
        </w:tc>
        <w:tc>
          <w:tcPr>
            <w:tcW w:w="1607" w:type="dxa"/>
            <w:noWrap w:val="0"/>
            <w:vAlign w:val="center"/>
          </w:tcPr>
          <w:p w14:paraId="34638C9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2721" w:type="dxa"/>
            <w:gridSpan w:val="2"/>
            <w:noWrap w:val="0"/>
            <w:vAlign w:val="center"/>
          </w:tcPr>
          <w:p w14:paraId="561FB04F">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2865" w:type="dxa"/>
            <w:noWrap w:val="0"/>
            <w:vAlign w:val="center"/>
          </w:tcPr>
          <w:p w14:paraId="30F485B7">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r>
      <w:tr w14:paraId="68530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76FB2B15">
            <w:pPr>
              <w:spacing w:line="360" w:lineRule="auto"/>
              <w:jc w:val="center"/>
              <w:rPr>
                <w:rFonts w:hint="eastAsia" w:ascii="Times New Roman" w:hAnsi="Times New Roman" w:eastAsia="宋体" w:cs="宋体"/>
                <w:sz w:val="24"/>
                <w:szCs w:val="24"/>
              </w:rPr>
            </w:pPr>
          </w:p>
        </w:tc>
        <w:tc>
          <w:tcPr>
            <w:tcW w:w="1337" w:type="dxa"/>
            <w:vMerge w:val="continue"/>
            <w:noWrap w:val="0"/>
            <w:vAlign w:val="center"/>
          </w:tcPr>
          <w:p w14:paraId="666ED6C3">
            <w:pPr>
              <w:spacing w:line="360" w:lineRule="auto"/>
              <w:jc w:val="center"/>
              <w:rPr>
                <w:rFonts w:hint="eastAsia" w:ascii="Times New Roman" w:hAnsi="Times New Roman" w:eastAsia="宋体" w:cs="宋体"/>
                <w:sz w:val="24"/>
                <w:szCs w:val="24"/>
              </w:rPr>
            </w:pPr>
          </w:p>
        </w:tc>
        <w:tc>
          <w:tcPr>
            <w:tcW w:w="1607" w:type="dxa"/>
            <w:noWrap w:val="0"/>
            <w:vAlign w:val="center"/>
          </w:tcPr>
          <w:p w14:paraId="13DCF358">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2721" w:type="dxa"/>
            <w:gridSpan w:val="2"/>
            <w:noWrap w:val="0"/>
            <w:vAlign w:val="center"/>
          </w:tcPr>
          <w:p w14:paraId="59B2F3F4">
            <w:pPr>
              <w:spacing w:line="360" w:lineRule="auto"/>
              <w:jc w:val="center"/>
              <w:rPr>
                <w:rFonts w:hint="eastAsia" w:ascii="Times New Roman" w:hAnsi="Times New Roman" w:eastAsia="宋体" w:cs="宋体"/>
                <w:w w:val="99"/>
                <w:sz w:val="24"/>
                <w:szCs w:val="24"/>
              </w:rPr>
            </w:pPr>
            <w:r>
              <w:rPr>
                <w:rFonts w:hint="eastAsia" w:ascii="Times New Roman" w:hAnsi="Times New Roman" w:eastAsia="宋体" w:cs="宋体"/>
                <w:sz w:val="24"/>
                <w:szCs w:val="24"/>
              </w:rPr>
              <w:t>……</w:t>
            </w:r>
          </w:p>
        </w:tc>
        <w:tc>
          <w:tcPr>
            <w:tcW w:w="2865" w:type="dxa"/>
            <w:noWrap w:val="0"/>
            <w:vAlign w:val="center"/>
          </w:tcPr>
          <w:p w14:paraId="620B594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r>
      <w:tr w14:paraId="4487E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18D5B7EE">
            <w:pPr>
              <w:spacing w:line="360" w:lineRule="auto"/>
              <w:jc w:val="center"/>
              <w:rPr>
                <w:rFonts w:hint="eastAsia" w:ascii="Times New Roman" w:hAnsi="Times New Roman" w:eastAsia="宋体" w:cs="宋体"/>
                <w:sz w:val="24"/>
                <w:szCs w:val="24"/>
              </w:rPr>
            </w:pPr>
          </w:p>
        </w:tc>
        <w:tc>
          <w:tcPr>
            <w:tcW w:w="1337" w:type="dxa"/>
            <w:vMerge w:val="continue"/>
            <w:noWrap w:val="0"/>
            <w:vAlign w:val="center"/>
          </w:tcPr>
          <w:p w14:paraId="199FD60A">
            <w:pPr>
              <w:spacing w:line="360" w:lineRule="auto"/>
              <w:jc w:val="center"/>
              <w:rPr>
                <w:rFonts w:hint="eastAsia" w:ascii="Times New Roman" w:hAnsi="Times New Roman" w:eastAsia="宋体" w:cs="宋体"/>
                <w:sz w:val="24"/>
                <w:szCs w:val="24"/>
              </w:rPr>
            </w:pPr>
          </w:p>
        </w:tc>
        <w:tc>
          <w:tcPr>
            <w:tcW w:w="1607" w:type="dxa"/>
            <w:tcBorders>
              <w:right w:val="single" w:color="auto" w:sz="4" w:space="0"/>
            </w:tcBorders>
            <w:noWrap w:val="0"/>
            <w:vAlign w:val="center"/>
          </w:tcPr>
          <w:p w14:paraId="61DD7FC8">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2721" w:type="dxa"/>
            <w:gridSpan w:val="2"/>
            <w:tcBorders>
              <w:left w:val="single" w:color="auto" w:sz="4" w:space="0"/>
            </w:tcBorders>
            <w:noWrap w:val="0"/>
            <w:vAlign w:val="center"/>
          </w:tcPr>
          <w:p w14:paraId="3B26CAE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2865" w:type="dxa"/>
            <w:noWrap w:val="0"/>
            <w:vAlign w:val="center"/>
          </w:tcPr>
          <w:p w14:paraId="4160B162">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r>
      <w:tr w14:paraId="5B319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7" w:type="dxa"/>
            <w:gridSpan w:val="2"/>
            <w:tcBorders>
              <w:right w:val="single" w:color="auto" w:sz="4" w:space="0"/>
            </w:tcBorders>
            <w:noWrap w:val="0"/>
            <w:vAlign w:val="center"/>
          </w:tcPr>
          <w:p w14:paraId="527C842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b/>
                <w:bCs/>
                <w:sz w:val="24"/>
                <w:szCs w:val="24"/>
              </w:rPr>
              <w:t>条款号</w:t>
            </w:r>
          </w:p>
        </w:tc>
        <w:tc>
          <w:tcPr>
            <w:tcW w:w="1607" w:type="dxa"/>
            <w:tcBorders>
              <w:top w:val="single" w:color="auto" w:sz="4" w:space="0"/>
              <w:left w:val="single" w:color="auto" w:sz="4" w:space="0"/>
              <w:right w:val="single" w:color="auto" w:sz="4" w:space="0"/>
            </w:tcBorders>
            <w:noWrap w:val="0"/>
            <w:vAlign w:val="center"/>
          </w:tcPr>
          <w:p w14:paraId="548E8C5D">
            <w:pPr>
              <w:spacing w:line="360" w:lineRule="auto"/>
              <w:jc w:val="center"/>
              <w:rPr>
                <w:rFonts w:hint="eastAsia" w:ascii="Times New Roman" w:hAnsi="Times New Roman" w:eastAsia="宋体" w:cs="宋体"/>
                <w:b/>
                <w:bCs/>
                <w:sz w:val="24"/>
                <w:szCs w:val="24"/>
              </w:rPr>
            </w:pPr>
            <w:r>
              <w:rPr>
                <w:rFonts w:hint="eastAsia" w:ascii="Times New Roman" w:hAnsi="Times New Roman" w:eastAsia="宋体" w:cs="宋体"/>
                <w:b/>
                <w:bCs/>
                <w:sz w:val="24"/>
                <w:szCs w:val="24"/>
              </w:rPr>
              <w:t>评分因素（偏差率）</w:t>
            </w:r>
          </w:p>
        </w:tc>
        <w:tc>
          <w:tcPr>
            <w:tcW w:w="2714" w:type="dxa"/>
            <w:tcBorders>
              <w:top w:val="single" w:color="auto" w:sz="4" w:space="0"/>
              <w:left w:val="single" w:color="auto" w:sz="4" w:space="0"/>
              <w:right w:val="single" w:color="auto" w:sz="4" w:space="0"/>
            </w:tcBorders>
            <w:noWrap w:val="0"/>
            <w:vAlign w:val="center"/>
          </w:tcPr>
          <w:p w14:paraId="4E539E8D">
            <w:pPr>
              <w:spacing w:line="360" w:lineRule="auto"/>
              <w:jc w:val="center"/>
              <w:rPr>
                <w:rFonts w:hint="eastAsia" w:ascii="Times New Roman" w:hAnsi="Times New Roman" w:eastAsia="宋体" w:cs="宋体"/>
                <w:b/>
                <w:bCs/>
                <w:sz w:val="24"/>
                <w:szCs w:val="24"/>
              </w:rPr>
            </w:pPr>
            <w:r>
              <w:rPr>
                <w:rFonts w:hint="eastAsia" w:ascii="Times New Roman" w:hAnsi="Times New Roman" w:eastAsia="宋体" w:cs="宋体"/>
                <w:b/>
                <w:bCs/>
                <w:w w:val="99"/>
                <w:sz w:val="24"/>
                <w:szCs w:val="24"/>
              </w:rPr>
              <w:t>分值</w:t>
            </w:r>
          </w:p>
        </w:tc>
        <w:tc>
          <w:tcPr>
            <w:tcW w:w="2872" w:type="dxa"/>
            <w:gridSpan w:val="2"/>
            <w:tcBorders>
              <w:top w:val="single" w:color="auto" w:sz="4" w:space="0"/>
              <w:left w:val="single" w:color="auto" w:sz="4" w:space="0"/>
            </w:tcBorders>
            <w:noWrap w:val="0"/>
            <w:vAlign w:val="center"/>
          </w:tcPr>
          <w:p w14:paraId="7FED9092">
            <w:pPr>
              <w:spacing w:line="360" w:lineRule="auto"/>
              <w:jc w:val="center"/>
              <w:rPr>
                <w:rFonts w:hint="eastAsia" w:ascii="Times New Roman" w:hAnsi="Times New Roman" w:eastAsia="宋体" w:cs="宋体"/>
                <w:b/>
                <w:bCs/>
                <w:sz w:val="24"/>
                <w:szCs w:val="24"/>
              </w:rPr>
            </w:pPr>
            <w:r>
              <w:rPr>
                <w:rFonts w:hint="eastAsia" w:ascii="Times New Roman" w:hAnsi="Times New Roman" w:eastAsia="宋体" w:cs="宋体"/>
                <w:b/>
                <w:bCs/>
                <w:w w:val="99"/>
                <w:sz w:val="24"/>
                <w:szCs w:val="24"/>
              </w:rPr>
              <w:t>评分标准</w:t>
            </w:r>
          </w:p>
        </w:tc>
        <w:tc>
          <w:tcPr>
            <w:tcW w:w="9380" w:type="dxa"/>
            <w:noWrap w:val="0"/>
            <w:vAlign w:val="center"/>
          </w:tcPr>
          <w:p w14:paraId="783B17DE">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b/>
                <w:bCs/>
                <w:sz w:val="24"/>
                <w:szCs w:val="24"/>
              </w:rPr>
              <w:t>评分因素（偏差率）</w:t>
            </w:r>
          </w:p>
        </w:tc>
        <w:tc>
          <w:tcPr>
            <w:tcW w:w="9380" w:type="dxa"/>
            <w:noWrap w:val="0"/>
            <w:vAlign w:val="center"/>
          </w:tcPr>
          <w:p w14:paraId="48E2DA2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b/>
                <w:bCs/>
                <w:w w:val="99"/>
                <w:sz w:val="24"/>
                <w:szCs w:val="24"/>
              </w:rPr>
              <w:t>分值</w:t>
            </w:r>
          </w:p>
        </w:tc>
        <w:tc>
          <w:tcPr>
            <w:tcW w:w="360" w:type="dxa"/>
            <w:noWrap w:val="0"/>
            <w:vAlign w:val="center"/>
          </w:tcPr>
          <w:p w14:paraId="538B5420">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b/>
                <w:bCs/>
                <w:w w:val="99"/>
                <w:sz w:val="24"/>
                <w:szCs w:val="24"/>
              </w:rPr>
              <w:t>评分标准</w:t>
            </w:r>
          </w:p>
        </w:tc>
      </w:tr>
      <w:tr w14:paraId="23E80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restart"/>
            <w:noWrap w:val="0"/>
            <w:vAlign w:val="center"/>
          </w:tcPr>
          <w:p w14:paraId="18721839">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2.2.4（2）</w:t>
            </w:r>
          </w:p>
        </w:tc>
        <w:tc>
          <w:tcPr>
            <w:tcW w:w="1337" w:type="dxa"/>
            <w:vMerge w:val="restart"/>
            <w:noWrap w:val="0"/>
            <w:vAlign w:val="center"/>
          </w:tcPr>
          <w:p w14:paraId="704E618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技术</w:t>
            </w:r>
          </w:p>
          <w:p w14:paraId="2FCCBA64">
            <w:pPr>
              <w:spacing w:line="360" w:lineRule="auto"/>
              <w:jc w:val="center"/>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评分标准</w:t>
            </w:r>
            <w:commentRangeStart w:id="11"/>
            <w:r>
              <w:rPr>
                <w:rFonts w:hint="eastAsia" w:ascii="Times New Roman" w:hAnsi="Times New Roman" w:eastAsia="宋体" w:cs="宋体"/>
                <w:sz w:val="24"/>
                <w:szCs w:val="24"/>
                <w:lang w:eastAsia="zh-CN"/>
              </w:rPr>
              <w:t>（暗标）</w:t>
            </w:r>
            <w:commentRangeEnd w:id="11"/>
            <w:r>
              <w:commentReference w:id="11"/>
            </w:r>
          </w:p>
        </w:tc>
        <w:tc>
          <w:tcPr>
            <w:tcW w:w="1607" w:type="dxa"/>
            <w:noWrap w:val="0"/>
            <w:vAlign w:val="center"/>
          </w:tcPr>
          <w:p w14:paraId="2014DEC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2721" w:type="dxa"/>
            <w:gridSpan w:val="2"/>
            <w:noWrap w:val="0"/>
            <w:vAlign w:val="center"/>
          </w:tcPr>
          <w:p w14:paraId="27FF8F2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2865" w:type="dxa"/>
            <w:noWrap w:val="0"/>
            <w:vAlign w:val="center"/>
          </w:tcPr>
          <w:p w14:paraId="021CABE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r>
      <w:tr w14:paraId="6DB28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57FE8AE5">
            <w:pPr>
              <w:spacing w:line="360" w:lineRule="auto"/>
              <w:jc w:val="center"/>
              <w:rPr>
                <w:rFonts w:hint="eastAsia" w:ascii="Times New Roman" w:hAnsi="Times New Roman" w:eastAsia="宋体" w:cs="宋体"/>
                <w:sz w:val="24"/>
                <w:szCs w:val="24"/>
              </w:rPr>
            </w:pPr>
          </w:p>
        </w:tc>
        <w:tc>
          <w:tcPr>
            <w:tcW w:w="1337" w:type="dxa"/>
            <w:vMerge w:val="continue"/>
            <w:noWrap w:val="0"/>
            <w:vAlign w:val="center"/>
          </w:tcPr>
          <w:p w14:paraId="2651322D">
            <w:pPr>
              <w:spacing w:line="360" w:lineRule="auto"/>
              <w:jc w:val="center"/>
              <w:rPr>
                <w:rFonts w:hint="eastAsia" w:ascii="Times New Roman" w:hAnsi="Times New Roman" w:eastAsia="宋体" w:cs="宋体"/>
                <w:sz w:val="24"/>
                <w:szCs w:val="24"/>
              </w:rPr>
            </w:pPr>
          </w:p>
        </w:tc>
        <w:tc>
          <w:tcPr>
            <w:tcW w:w="1607" w:type="dxa"/>
            <w:noWrap w:val="0"/>
            <w:vAlign w:val="center"/>
          </w:tcPr>
          <w:p w14:paraId="584FBA5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2721" w:type="dxa"/>
            <w:gridSpan w:val="2"/>
            <w:noWrap w:val="0"/>
            <w:vAlign w:val="center"/>
          </w:tcPr>
          <w:p w14:paraId="184C3A0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2865" w:type="dxa"/>
            <w:noWrap w:val="0"/>
            <w:vAlign w:val="center"/>
          </w:tcPr>
          <w:p w14:paraId="5E289D8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r>
      <w:tr w14:paraId="24791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0315CD72">
            <w:pPr>
              <w:spacing w:line="360" w:lineRule="auto"/>
              <w:jc w:val="center"/>
              <w:rPr>
                <w:rFonts w:hint="eastAsia" w:ascii="Times New Roman" w:hAnsi="Times New Roman" w:eastAsia="宋体" w:cs="宋体"/>
                <w:sz w:val="24"/>
                <w:szCs w:val="24"/>
              </w:rPr>
            </w:pPr>
          </w:p>
        </w:tc>
        <w:tc>
          <w:tcPr>
            <w:tcW w:w="1337" w:type="dxa"/>
            <w:vMerge w:val="continue"/>
            <w:noWrap w:val="0"/>
            <w:vAlign w:val="center"/>
          </w:tcPr>
          <w:p w14:paraId="5CA6950D">
            <w:pPr>
              <w:spacing w:line="360" w:lineRule="auto"/>
              <w:jc w:val="center"/>
              <w:rPr>
                <w:rFonts w:hint="eastAsia" w:ascii="Times New Roman" w:hAnsi="Times New Roman" w:eastAsia="宋体" w:cs="宋体"/>
                <w:sz w:val="24"/>
                <w:szCs w:val="24"/>
              </w:rPr>
            </w:pPr>
          </w:p>
        </w:tc>
        <w:tc>
          <w:tcPr>
            <w:tcW w:w="1607" w:type="dxa"/>
            <w:noWrap w:val="0"/>
            <w:vAlign w:val="center"/>
          </w:tcPr>
          <w:p w14:paraId="30BBA5B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2721" w:type="dxa"/>
            <w:gridSpan w:val="2"/>
            <w:noWrap w:val="0"/>
            <w:vAlign w:val="center"/>
          </w:tcPr>
          <w:p w14:paraId="61C3335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2865" w:type="dxa"/>
            <w:noWrap w:val="0"/>
            <w:vAlign w:val="center"/>
          </w:tcPr>
          <w:p w14:paraId="603007D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r>
      <w:tr w14:paraId="7BEC7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vMerge w:val="continue"/>
            <w:noWrap w:val="0"/>
            <w:vAlign w:val="center"/>
          </w:tcPr>
          <w:p w14:paraId="7390D001">
            <w:pPr>
              <w:spacing w:line="360" w:lineRule="auto"/>
              <w:jc w:val="center"/>
              <w:rPr>
                <w:rFonts w:hint="eastAsia" w:ascii="Times New Roman" w:hAnsi="Times New Roman" w:eastAsia="宋体" w:cs="宋体"/>
                <w:sz w:val="24"/>
                <w:szCs w:val="24"/>
              </w:rPr>
            </w:pPr>
          </w:p>
        </w:tc>
        <w:tc>
          <w:tcPr>
            <w:tcW w:w="1337" w:type="dxa"/>
            <w:vMerge w:val="continue"/>
            <w:noWrap w:val="0"/>
            <w:vAlign w:val="center"/>
          </w:tcPr>
          <w:p w14:paraId="57D020D6">
            <w:pPr>
              <w:spacing w:line="360" w:lineRule="auto"/>
              <w:jc w:val="center"/>
              <w:rPr>
                <w:rFonts w:hint="eastAsia" w:ascii="Times New Roman" w:hAnsi="Times New Roman" w:eastAsia="宋体" w:cs="宋体"/>
                <w:sz w:val="24"/>
                <w:szCs w:val="24"/>
              </w:rPr>
            </w:pPr>
          </w:p>
        </w:tc>
        <w:tc>
          <w:tcPr>
            <w:tcW w:w="1607" w:type="dxa"/>
            <w:noWrap w:val="0"/>
            <w:vAlign w:val="center"/>
          </w:tcPr>
          <w:p w14:paraId="2C482C76">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2721" w:type="dxa"/>
            <w:gridSpan w:val="2"/>
            <w:noWrap w:val="0"/>
            <w:vAlign w:val="center"/>
          </w:tcPr>
          <w:p w14:paraId="378A817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2865" w:type="dxa"/>
            <w:noWrap w:val="0"/>
            <w:vAlign w:val="center"/>
          </w:tcPr>
          <w:p w14:paraId="077BF96E">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r>
      <w:tr w14:paraId="219F6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Height w:val="439" w:hRule="atLeast"/>
        </w:trPr>
        <w:tc>
          <w:tcPr>
            <w:tcW w:w="850" w:type="dxa"/>
            <w:vMerge w:val="continue"/>
            <w:noWrap w:val="0"/>
            <w:vAlign w:val="center"/>
          </w:tcPr>
          <w:p w14:paraId="109E01E3">
            <w:pPr>
              <w:spacing w:line="360" w:lineRule="auto"/>
              <w:rPr>
                <w:rFonts w:hint="eastAsia" w:ascii="Times New Roman" w:hAnsi="Times New Roman" w:eastAsia="宋体" w:cs="宋体"/>
                <w:sz w:val="24"/>
                <w:szCs w:val="24"/>
              </w:rPr>
            </w:pPr>
          </w:p>
        </w:tc>
        <w:tc>
          <w:tcPr>
            <w:tcW w:w="1337" w:type="dxa"/>
            <w:vMerge w:val="continue"/>
            <w:noWrap w:val="0"/>
            <w:vAlign w:val="center"/>
          </w:tcPr>
          <w:p w14:paraId="6D9FFB51">
            <w:pPr>
              <w:spacing w:line="360" w:lineRule="auto"/>
              <w:jc w:val="center"/>
              <w:rPr>
                <w:rFonts w:hint="eastAsia" w:ascii="Times New Roman" w:hAnsi="Times New Roman" w:eastAsia="宋体" w:cs="宋体"/>
                <w:sz w:val="24"/>
                <w:szCs w:val="24"/>
              </w:rPr>
            </w:pPr>
          </w:p>
        </w:tc>
        <w:tc>
          <w:tcPr>
            <w:tcW w:w="1607" w:type="dxa"/>
            <w:noWrap w:val="0"/>
            <w:vAlign w:val="center"/>
          </w:tcPr>
          <w:p w14:paraId="0380812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2721" w:type="dxa"/>
            <w:gridSpan w:val="2"/>
            <w:noWrap w:val="0"/>
            <w:vAlign w:val="center"/>
          </w:tcPr>
          <w:p w14:paraId="3B6C2F07">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2865" w:type="dxa"/>
            <w:noWrap w:val="0"/>
            <w:vAlign w:val="center"/>
          </w:tcPr>
          <w:p w14:paraId="0D862232">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r>
      <w:tr w14:paraId="5A0E1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9380" w:type="dxa"/>
            <w:gridSpan w:val="6"/>
            <w:noWrap w:val="0"/>
            <w:vAlign w:val="center"/>
          </w:tcPr>
          <w:p w14:paraId="5A51BEBE">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注：技术评分因素可从对投标材料整体评价、投标材料质量标准的响应程度、对投标人相关服务能力的评价等方面设置。</w:t>
            </w:r>
          </w:p>
        </w:tc>
      </w:tr>
      <w:tr w14:paraId="1EE9F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noWrap w:val="0"/>
            <w:vAlign w:val="center"/>
          </w:tcPr>
          <w:p w14:paraId="12476FCF">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2.2.4（3）</w:t>
            </w:r>
          </w:p>
        </w:tc>
        <w:tc>
          <w:tcPr>
            <w:tcW w:w="1337" w:type="dxa"/>
            <w:noWrap w:val="0"/>
            <w:vAlign w:val="center"/>
          </w:tcPr>
          <w:p w14:paraId="4D18B7D7">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投标报价评分标准</w:t>
            </w:r>
          </w:p>
        </w:tc>
        <w:tc>
          <w:tcPr>
            <w:tcW w:w="1607" w:type="dxa"/>
            <w:noWrap w:val="0"/>
            <w:vAlign w:val="center"/>
          </w:tcPr>
          <w:p w14:paraId="603B13E7">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偏差率</w:t>
            </w:r>
          </w:p>
        </w:tc>
        <w:tc>
          <w:tcPr>
            <w:tcW w:w="5586" w:type="dxa"/>
            <w:gridSpan w:val="3"/>
            <w:noWrap w:val="0"/>
            <w:vAlign w:val="center"/>
          </w:tcPr>
          <w:p w14:paraId="5ED1B88D">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有效投标报价等于评标基准价的得满分，其他有效投标报价与评标基准价为准相比，每高1%扣</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（不少于0.5）分。</w:t>
            </w:r>
          </w:p>
          <w:p w14:paraId="00677E05">
            <w:pPr>
              <w:spacing w:line="360" w:lineRule="auto"/>
              <w:rPr>
                <w:rFonts w:hint="eastAsia" w:ascii="Times New Roman" w:hAnsi="Times New Roman" w:eastAsia="宋体" w:cs="宋体"/>
                <w:sz w:val="24"/>
                <w:szCs w:val="24"/>
              </w:rPr>
            </w:pPr>
          </w:p>
          <w:p w14:paraId="6C6463CE">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有效投标报价等于评标基准价的得满分，其他有效投标报价与评标基准价为准相比，每高1%扣</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 xml:space="preserve"> （不少于1分，每低1%扣</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（不少于0.5）分。</w:t>
            </w:r>
          </w:p>
          <w:p w14:paraId="43E500B1">
            <w:pPr>
              <w:spacing w:line="360" w:lineRule="auto"/>
              <w:rPr>
                <w:rFonts w:hint="eastAsia" w:ascii="Times New Roman" w:hAnsi="Times New Roman" w:eastAsia="宋体" w:cs="宋体"/>
                <w:sz w:val="24"/>
                <w:szCs w:val="24"/>
              </w:rPr>
            </w:pPr>
          </w:p>
          <w:p w14:paraId="40B27084">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注：中间值采用插入法计算，小数点后保留两位。每低1%所扣分值不得高于每高1%所扣分值。</w:t>
            </w:r>
          </w:p>
        </w:tc>
      </w:tr>
      <w:tr w14:paraId="319EC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3"/>
          <w:wAfter w:w="19120" w:type="dxa"/>
        </w:trPr>
        <w:tc>
          <w:tcPr>
            <w:tcW w:w="850" w:type="dxa"/>
            <w:noWrap w:val="0"/>
            <w:vAlign w:val="center"/>
          </w:tcPr>
          <w:p w14:paraId="1588DB4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2.2.4（4）</w:t>
            </w:r>
          </w:p>
        </w:tc>
        <w:tc>
          <w:tcPr>
            <w:tcW w:w="1337" w:type="dxa"/>
            <w:noWrap w:val="0"/>
            <w:vAlign w:val="center"/>
          </w:tcPr>
          <w:p w14:paraId="33C921D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其他因素评分标准</w:t>
            </w:r>
          </w:p>
        </w:tc>
        <w:tc>
          <w:tcPr>
            <w:tcW w:w="1607" w:type="dxa"/>
            <w:noWrap w:val="0"/>
            <w:vAlign w:val="center"/>
          </w:tcPr>
          <w:p w14:paraId="2F945559">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2721" w:type="dxa"/>
            <w:gridSpan w:val="2"/>
            <w:noWrap w:val="0"/>
            <w:vAlign w:val="center"/>
          </w:tcPr>
          <w:p w14:paraId="21FAF4D8">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2865" w:type="dxa"/>
            <w:noWrap w:val="0"/>
            <w:vAlign w:val="center"/>
          </w:tcPr>
          <w:p w14:paraId="06406BE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r>
    </w:tbl>
    <w:p w14:paraId="7B6A703B">
      <w:pPr>
        <w:spacing w:line="360" w:lineRule="auto"/>
        <w:ind w:firstLine="480"/>
        <w:rPr>
          <w:rFonts w:hint="eastAsia" w:ascii="Times New Roman" w:hAnsi="Times New Roman" w:eastAsia="宋体" w:cs="宋体"/>
          <w:sz w:val="24"/>
          <w:szCs w:val="24"/>
        </w:rPr>
      </w:pPr>
      <w:r>
        <w:rPr>
          <w:rFonts w:hint="eastAsia" w:ascii="Times New Roman" w:hAnsi="Times New Roman" w:eastAsia="宋体" w:cs="宋体"/>
          <w:sz w:val="24"/>
          <w:szCs w:val="24"/>
        </w:rPr>
        <w:t>注：</w:t>
      </w:r>
    </w:p>
    <w:p w14:paraId="2BE56CF2">
      <w:pPr>
        <w:spacing w:line="360" w:lineRule="auto"/>
        <w:ind w:firstLine="480" w:firstLineChars="0"/>
        <w:rPr>
          <w:rFonts w:hint="eastAsia" w:ascii="Times New Roman" w:hAnsi="Times New Roman" w:eastAsia="宋体" w:cs="宋体"/>
          <w:sz w:val="24"/>
        </w:rPr>
      </w:pPr>
      <w:r>
        <w:rPr>
          <w:rFonts w:hint="eastAsia" w:ascii="Times New Roman" w:hAnsi="Times New Roman" w:eastAsia="宋体" w:cs="宋体"/>
          <w:sz w:val="24"/>
        </w:rPr>
        <w:t>（1）招标人应科学合理地设定评标办法，以保证足够的竞争性。</w:t>
      </w:r>
    </w:p>
    <w:p w14:paraId="0FE22E7F">
      <w:pPr>
        <w:spacing w:line="360" w:lineRule="auto"/>
        <w:ind w:firstLine="480" w:firstLineChars="0"/>
        <w:rPr>
          <w:rFonts w:hint="eastAsia" w:ascii="Times New Roman" w:hAnsi="Times New Roman" w:eastAsia="宋体" w:cs="宋体"/>
          <w:sz w:val="24"/>
        </w:rPr>
      </w:pPr>
      <w:r>
        <w:rPr>
          <w:rFonts w:hint="eastAsia" w:ascii="Times New Roman" w:hAnsi="Times New Roman" w:eastAsia="宋体" w:cs="宋体"/>
          <w:sz w:val="24"/>
        </w:rPr>
        <w:t>（2）不得设定特定行政区域或者特定行业的奖项作为加分条件，不得设定与招标项目的具体特点不相适应的奖项作为加分条件，不得设定全国评比达标表彰工作协调小组办公室按照《评比达标表彰活动管理办法》公布的目录以外的奖项作为加分条件；招标项目的技术指标达到相应奖项申报条件的，方可设置相应奖项作为加分条件；设定奖项年限为近3年的，个数不得超过1个，设定奖项年限为近5年及以上的，个数不得超过2个；评标办法中各类奖项加分总分值不得超过3分。</w:t>
      </w:r>
    </w:p>
    <w:p w14:paraId="01366A82">
      <w:pPr>
        <w:spacing w:line="360" w:lineRule="auto"/>
        <w:ind w:firstLine="480" w:firstLineChars="0"/>
        <w:rPr>
          <w:rFonts w:hint="eastAsia" w:ascii="Times New Roman" w:hAnsi="Times New Roman" w:eastAsia="宋体" w:cs="宋体"/>
          <w:sz w:val="24"/>
        </w:rPr>
      </w:pPr>
      <w:r>
        <w:rPr>
          <w:rFonts w:hint="eastAsia" w:ascii="Times New Roman" w:hAnsi="Times New Roman" w:eastAsia="宋体" w:cs="宋体"/>
          <w:sz w:val="24"/>
        </w:rPr>
        <w:t>（3）不得设定特定行政区域或者特定行业的业绩作为加分条件；不得设定与招标项目的具体特点不相适应的业绩作为加分条件；设定的业绩每类别个数不得超过3个（含资格条件个数）。</w:t>
      </w:r>
    </w:p>
    <w:p w14:paraId="0499E8B6">
      <w:pPr>
        <w:spacing w:line="360" w:lineRule="auto"/>
        <w:ind w:firstLine="480" w:firstLineChars="0"/>
        <w:rPr>
          <w:rFonts w:hint="eastAsia" w:ascii="Times New Roman" w:hAnsi="Times New Roman" w:eastAsia="宋体" w:cs="宋体"/>
          <w:sz w:val="24"/>
        </w:rPr>
      </w:pPr>
      <w:r>
        <w:rPr>
          <w:rFonts w:hint="eastAsia" w:ascii="Times New Roman" w:hAnsi="Times New Roman" w:eastAsia="宋体" w:cs="宋体"/>
          <w:sz w:val="24"/>
        </w:rPr>
        <w:t>（4）按照《国务院办公厅关于加快推进社会信用体系建设构建以信用为基础的新型监管机制的指导意见》（国办发〔2019〕35号）精神，不得设定不属于国家有关部门或其授权的行业协会商会开展的信用评价作为加分条件。</w:t>
      </w:r>
    </w:p>
    <w:p w14:paraId="44D576D4">
      <w:pPr>
        <w:spacing w:line="360" w:lineRule="auto"/>
        <w:ind w:firstLine="480"/>
        <w:rPr>
          <w:rFonts w:hint="eastAsia" w:ascii="Times New Roman" w:hAnsi="Times New Roman" w:eastAsia="宋体" w:cs="宋体"/>
          <w:sz w:val="24"/>
        </w:rPr>
      </w:pPr>
      <w:r>
        <w:rPr>
          <w:rFonts w:hint="eastAsia" w:ascii="Times New Roman" w:hAnsi="Times New Roman" w:eastAsia="宋体" w:cs="宋体"/>
          <w:sz w:val="24"/>
        </w:rPr>
        <w:t>（5）不得将施工员、质量员、安全员等现场管理人员岗位证书设定为加分条件，也不得将其他未列入国家职业资格目录的人员资格设定为加分条件。</w:t>
      </w:r>
    </w:p>
    <w:p w14:paraId="399FAF88">
      <w:pPr>
        <w:spacing w:line="360" w:lineRule="auto"/>
        <w:ind w:firstLine="480"/>
        <w:rPr>
          <w:rFonts w:hint="eastAsia" w:ascii="Times New Roman" w:hAnsi="Times New Roman" w:eastAsia="宋体" w:cs="宋体"/>
          <w:sz w:val="24"/>
        </w:rPr>
      </w:pPr>
      <w:r>
        <w:rPr>
          <w:rFonts w:hint="eastAsia" w:ascii="Times New Roman" w:hAnsi="Times New Roman" w:eastAsia="宋体" w:cs="宋体"/>
          <w:sz w:val="24"/>
        </w:rPr>
        <w:t>（6）评标委员会在评标过程中，如要求投标人澄清或说明的，评标委员会要求投标人在线澄清或说明的时间距投标人收到评标委员会通知的时间不得少于 60分钟。</w:t>
      </w:r>
    </w:p>
    <w:p w14:paraId="53967455">
      <w:pPr>
        <w:spacing w:line="360" w:lineRule="auto"/>
        <w:rPr>
          <w:rFonts w:hint="eastAsia" w:ascii="Times New Roman" w:hAnsi="Times New Roman" w:eastAsia="宋体" w:cs="宋体"/>
          <w:sz w:val="24"/>
        </w:rPr>
      </w:pPr>
      <w:r>
        <w:rPr>
          <w:rFonts w:hint="eastAsia" w:ascii="Times New Roman" w:hAnsi="Times New Roman" w:eastAsia="宋体" w:cs="宋体"/>
        </w:rPr>
        <w:t xml:space="preserve">    </w:t>
      </w:r>
      <w:r>
        <w:rPr>
          <w:rFonts w:hint="eastAsia" w:ascii="Times New Roman" w:hAnsi="Times New Roman" w:eastAsia="宋体" w:cs="宋体"/>
          <w:sz w:val="24"/>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14:paraId="1A6CCCF1">
      <w:pPr>
        <w:spacing w:line="360" w:lineRule="auto"/>
        <w:rPr>
          <w:rFonts w:hint="eastAsia" w:ascii="Times New Roman" w:hAnsi="Times New Roman" w:eastAsia="宋体" w:cs="宋体"/>
          <w:sz w:val="24"/>
        </w:rPr>
      </w:pPr>
      <w:r>
        <w:rPr>
          <w:rFonts w:hint="eastAsia" w:ascii="Times New Roman" w:hAnsi="Times New Roman" w:eastAsia="宋体" w:cs="宋体"/>
        </w:rPr>
        <w:t xml:space="preserve">    </w:t>
      </w:r>
      <w:r>
        <w:rPr>
          <w:rFonts w:hint="eastAsia" w:ascii="Times New Roman" w:hAnsi="Times New Roman" w:eastAsia="宋体" w:cs="宋体"/>
          <w:sz w:val="24"/>
        </w:rPr>
        <w:t>投标人未在规定时间内作出澄清或说明的，或者评标委员会成员认为该投标人的两次澄清或说明都不符合评标委员会要求的，作否决投标处理。</w:t>
      </w:r>
    </w:p>
    <w:p w14:paraId="17F62C33">
      <w:pPr>
        <w:spacing w:line="360" w:lineRule="auto"/>
        <w:rPr>
          <w:rFonts w:hint="eastAsia" w:ascii="Times New Roman" w:hAnsi="Times New Roman" w:eastAsia="宋体" w:cs="宋体"/>
          <w:sz w:val="24"/>
        </w:rPr>
      </w:pPr>
      <w:r>
        <w:rPr>
          <w:rFonts w:hint="eastAsia" w:ascii="Times New Roman" w:hAnsi="Times New Roman" w:eastAsia="宋体" w:cs="宋体"/>
        </w:rPr>
        <w:t xml:space="preserve">    </w:t>
      </w:r>
      <w:r>
        <w:rPr>
          <w:rFonts w:hint="eastAsia" w:ascii="Times New Roman" w:hAnsi="Times New Roman" w:eastAsia="宋体" w:cs="宋体"/>
          <w:sz w:val="24"/>
        </w:rPr>
        <w:t>（7）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14:paraId="14D9E09E">
      <w:pPr>
        <w:spacing w:line="360" w:lineRule="auto"/>
        <w:rPr>
          <w:rFonts w:hint="eastAsia" w:ascii="Times New Roman" w:hAnsi="Times New Roman" w:eastAsia="宋体" w:cs="宋体"/>
          <w:sz w:val="24"/>
          <w:szCs w:val="24"/>
        </w:rPr>
        <w:sectPr>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rPr>
        <w:t xml:space="preserve">    </w:t>
      </w:r>
      <w:r>
        <w:rPr>
          <w:rFonts w:hint="eastAsia" w:ascii="Times New Roman" w:hAnsi="Times New Roman" w:eastAsia="宋体" w:cs="宋体"/>
          <w:sz w:val="24"/>
        </w:rPr>
        <w:t>在评标结束后发现投标人串通投标或弄虚作假或有其他违法行为，查证属实的，取消其中标资格。</w:t>
      </w:r>
    </w:p>
    <w:p w14:paraId="3CCEE0BD">
      <w:pPr>
        <w:pStyle w:val="3"/>
        <w:spacing w:line="240" w:lineRule="auto"/>
        <w:rPr>
          <w:rFonts w:hint="eastAsia" w:ascii="Times New Roman" w:hAnsi="Times New Roman" w:eastAsia="宋体" w:cs="宋体"/>
        </w:rPr>
      </w:pPr>
      <w:r>
        <w:rPr>
          <w:rFonts w:hint="eastAsia" w:ascii="Times New Roman" w:hAnsi="Times New Roman" w:eastAsia="宋体" w:cs="宋体"/>
        </w:rPr>
        <w:t>1.评标方法</w:t>
      </w:r>
    </w:p>
    <w:p w14:paraId="5FAB177B">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款规定的评分标准进行打分，并按得分由高到低顺序推荐中标候选人，或根据招标人授权直接确定中标人，但投标报价低于其成本的除外。综合评分相等时，以投标报价低的优先； 投标报价也相等的，以技术得分高的优先；如果技术得分也相等，按照评标办法前附表的规定确定中标候选人顺序。</w:t>
      </w:r>
    </w:p>
    <w:p w14:paraId="2B640285">
      <w:pPr>
        <w:pStyle w:val="3"/>
        <w:spacing w:line="240" w:lineRule="auto"/>
        <w:rPr>
          <w:rFonts w:hint="eastAsia" w:ascii="Times New Roman" w:hAnsi="Times New Roman" w:eastAsia="宋体" w:cs="宋体"/>
        </w:rPr>
      </w:pPr>
      <w:r>
        <w:rPr>
          <w:rFonts w:hint="eastAsia" w:ascii="Times New Roman" w:hAnsi="Times New Roman" w:eastAsia="宋体" w:cs="宋体"/>
        </w:rPr>
        <w:t>2.评审标准</w:t>
      </w:r>
    </w:p>
    <w:p w14:paraId="05F156D0">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2.1初步评审标准</w:t>
      </w:r>
    </w:p>
    <w:p w14:paraId="429BA4FF">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2.1.1形式评审标准：见评标办法前附表。</w:t>
      </w:r>
    </w:p>
    <w:p w14:paraId="06E38CAB">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2.1.2资格评审标准：见评标办法前附表。</w:t>
      </w:r>
    </w:p>
    <w:p w14:paraId="0EB51FC4">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2.1.3响应性评审标准：见评标办法前附表。</w:t>
      </w:r>
    </w:p>
    <w:p w14:paraId="4B1A8DA3">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2.2分值构成与评分标准</w:t>
      </w:r>
    </w:p>
    <w:p w14:paraId="67DD54E4">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2.2.1分值构成</w:t>
      </w:r>
    </w:p>
    <w:p w14:paraId="4009F064">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（1）商务部分：见评标办法前附表；</w:t>
      </w:r>
    </w:p>
    <w:p w14:paraId="577904E2">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（2）技术部分：见评标办法前附表；</w:t>
      </w:r>
    </w:p>
    <w:p w14:paraId="0EE0C2A5">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（3）投标报价：见评标办法前附表；</w:t>
      </w:r>
    </w:p>
    <w:p w14:paraId="720E7D2C">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（4）其他评分因素：见评标办法前附表。</w:t>
      </w:r>
    </w:p>
    <w:p w14:paraId="3F3F7418">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2.2.2评标基准价计算</w:t>
      </w:r>
    </w:p>
    <w:p w14:paraId="7ADA51AD">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评标基准价计算方法：见评标办法前附表。</w:t>
      </w:r>
    </w:p>
    <w:p w14:paraId="2012DA2C">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2.2.3投标报价的偏差率计算</w:t>
      </w:r>
    </w:p>
    <w:p w14:paraId="48ED52C5">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投标报价的偏差率计算公式：见评标办法前附表。</w:t>
      </w:r>
    </w:p>
    <w:p w14:paraId="5E513721">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2.2.4 评分标准</w:t>
      </w:r>
    </w:p>
    <w:p w14:paraId="4934DE98">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（1）商务评分标准：见评标办法前附表；</w:t>
      </w:r>
    </w:p>
    <w:p w14:paraId="3D845A4A">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（2）技术评分标准：见评标办法前附表；</w:t>
      </w:r>
    </w:p>
    <w:p w14:paraId="375B6F48">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（3）投标报价评分标准：见评标办法前附表；</w:t>
      </w:r>
    </w:p>
    <w:p w14:paraId="27DDABF4">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（4）其他因素评分标准：见评标办法前附表。</w:t>
      </w:r>
    </w:p>
    <w:p w14:paraId="64B0A815">
      <w:pPr>
        <w:pStyle w:val="3"/>
        <w:spacing w:line="240" w:lineRule="auto"/>
        <w:rPr>
          <w:rFonts w:hint="eastAsia" w:ascii="Times New Roman" w:hAnsi="Times New Roman" w:eastAsia="宋体" w:cs="宋体"/>
        </w:rPr>
      </w:pPr>
      <w:r>
        <w:rPr>
          <w:rFonts w:hint="eastAsia" w:ascii="Times New Roman" w:hAnsi="Times New Roman" w:eastAsia="宋体" w:cs="宋体"/>
        </w:rPr>
        <w:t>3.评标程序</w:t>
      </w:r>
    </w:p>
    <w:p w14:paraId="3B946B29">
      <w:pPr>
        <w:adjustRightInd w:val="0"/>
        <w:snapToGrid w:val="0"/>
        <w:spacing w:line="360" w:lineRule="auto"/>
        <w:ind w:left="480" w:leftChars="240" w:firstLine="0" w:firstLineChars="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3.</w:t>
      </w:r>
      <w:r>
        <w:rPr>
          <w:rFonts w:hint="eastAsia" w:ascii="Times New Roman" w:hAnsi="Times New Roman" w:eastAsia="宋体" w:cs="宋体"/>
          <w:b/>
          <w:bCs/>
          <w:sz w:val="24"/>
          <w:szCs w:val="24"/>
          <w:lang w:val="en-US" w:eastAsia="zh-CN"/>
        </w:rPr>
        <w:t>1</w:t>
      </w:r>
      <w:r>
        <w:rPr>
          <w:rFonts w:hint="eastAsia" w:ascii="Times New Roman" w:hAnsi="Times New Roman" w:eastAsia="宋体" w:cs="宋体"/>
          <w:b/>
          <w:bCs/>
          <w:sz w:val="24"/>
          <w:szCs w:val="24"/>
        </w:rPr>
        <w:t>初步评审</w:t>
      </w:r>
    </w:p>
    <w:p w14:paraId="565F486E">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rPr>
        <w:t>.1评标委员会可以要求投标人提交第二章“投标人须知”规定的有关证明和证件的原件，以便核验。评标委员会依据本章第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1B861DCC">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rPr>
        <w:t>.2投标人有以下情形之一的，评标委员会应当否决其投标：</w:t>
      </w:r>
    </w:p>
    <w:p w14:paraId="3D9005C2">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（1）投标文件没有对招标文件的实质性要求和条件作出响应，或者对招标文件的偏差超出招标文件规定的偏差范围或最高项数；</w:t>
      </w:r>
    </w:p>
    <w:p w14:paraId="7449020D">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（2）有串通投标、弄虚作假、行贿等违法行为。</w:t>
      </w:r>
    </w:p>
    <w:p w14:paraId="5030F51E">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w:t>
      </w:r>
      <w:r>
        <w:rPr>
          <w:rFonts w:hint="eastAsia" w:ascii="Times New Roman" w:hAnsi="Times New Roman" w:eastAsia="宋体" w:cs="宋体"/>
          <w:sz w:val="24"/>
          <w:szCs w:val="24"/>
          <w:lang w:val="en-US" w:eastAsia="zh-CN"/>
        </w:rPr>
        <w:t>1.3</w:t>
      </w:r>
      <w:r>
        <w:rPr>
          <w:rFonts w:hint="eastAsia" w:ascii="Times New Roman" w:hAnsi="Times New Roman" w:eastAsia="宋体" w:cs="宋体"/>
          <w:sz w:val="24"/>
          <w:szCs w:val="24"/>
        </w:rPr>
        <w:t>投标报价有算术错误及其他错误的，评标委员会按以下原则对投标报价进行修正，并要求投标人书面澄清确认。投标人拒不澄清确认的，评标委员会应当否决其投标：</w:t>
      </w:r>
    </w:p>
    <w:p w14:paraId="36B6A73B">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（1）投标文件中的大写金额与小写金额不一致的，以大写金额为准；</w:t>
      </w:r>
    </w:p>
    <w:p w14:paraId="22CA434B">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（2）总价金额与单价金额不一致的，以单价金额为准，但单价金额小数点有明显错误的除外。</w:t>
      </w:r>
    </w:p>
    <w:p w14:paraId="44DB7982">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（3）投标报价为各分项报价金额之和，投标报价与分项报价的合价不一致的，应以各分项合价累计数为准，修正投标报价；</w:t>
      </w:r>
    </w:p>
    <w:p w14:paraId="192627BC">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（4）如果分项报价中存在缺漏项，则视为缺漏项价格已包含在其他分项报价之中。</w:t>
      </w:r>
    </w:p>
    <w:p w14:paraId="202037BC">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3.</w:t>
      </w:r>
      <w:r>
        <w:rPr>
          <w:rFonts w:hint="eastAsia" w:ascii="Times New Roman" w:hAnsi="Times New Roman" w:eastAsia="宋体" w:cs="宋体"/>
          <w:b/>
          <w:bCs/>
          <w:sz w:val="24"/>
          <w:szCs w:val="24"/>
          <w:lang w:val="en-US" w:eastAsia="zh-CN"/>
        </w:rPr>
        <w:t>2</w:t>
      </w:r>
      <w:r>
        <w:rPr>
          <w:rFonts w:hint="eastAsia" w:ascii="Times New Roman" w:hAnsi="Times New Roman" w:eastAsia="宋体" w:cs="宋体"/>
          <w:b/>
          <w:bCs/>
          <w:sz w:val="24"/>
          <w:szCs w:val="24"/>
        </w:rPr>
        <w:t>详细评审</w:t>
      </w:r>
    </w:p>
    <w:p w14:paraId="7F864D2E">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w:t>
      </w: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.1评标委员会按本章第 2.2 款规定的量化因素和分值进行打分，并计算出综合评估得分。</w:t>
      </w:r>
    </w:p>
    <w:p w14:paraId="66E58B08">
      <w:pPr>
        <w:numPr>
          <w:ilvl w:val="-1"/>
          <w:numId w:val="0"/>
        </w:num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按本章第2.2.4（1）目规定的评审因素和分值对商务部分计算出得分A；</w:t>
      </w:r>
    </w:p>
    <w:p w14:paraId="19731E21">
      <w:pPr>
        <w:numPr>
          <w:ilvl w:val="-1"/>
          <w:numId w:val="0"/>
        </w:numPr>
        <w:spacing w:line="360" w:lineRule="auto"/>
        <w:ind w:firstLine="480" w:firstLineChars="200"/>
        <w:rPr>
          <w:rFonts w:hint="eastAsia" w:ascii="Times New Roman" w:hAnsi="Times New Roman" w:eastAsia="宋体" w:cs="宋体"/>
          <w:sz w:val="24"/>
          <w:szCs w:val="24"/>
          <w:lang w:eastAsia="zh-CN"/>
        </w:rPr>
      </w:pP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lang w:val="en-US" w:eastAsia="zh-CN"/>
        </w:rPr>
        <w:t>2</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rPr>
        <w:t>按本章第2.2.4（2）目规定的评审因素和分值对施工组织设计计算出得分</w:t>
      </w:r>
      <w:r>
        <w:rPr>
          <w:rFonts w:hint="eastAsia" w:ascii="Times New Roman" w:hAnsi="Times New Roman" w:eastAsia="宋体" w:cs="宋体"/>
          <w:b w:val="0"/>
          <w:bCs w:val="0"/>
          <w:sz w:val="24"/>
          <w:szCs w:val="24"/>
          <w:lang w:val="en-US" w:eastAsia="zh-CN"/>
        </w:rPr>
        <w:t>B;</w:t>
      </w:r>
    </w:p>
    <w:p w14:paraId="13A0FD7D">
      <w:pPr>
        <w:numPr>
          <w:ilvl w:val="-1"/>
          <w:numId w:val="0"/>
        </w:num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按本章第2.2.4（3）目规定的评审因素和分值对投标报价计算出得分C；</w:t>
      </w:r>
    </w:p>
    <w:p w14:paraId="70F0A98A">
      <w:pPr>
        <w:numPr>
          <w:ilvl w:val="-1"/>
          <w:numId w:val="0"/>
        </w:num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按本章第2.2.4（4）目规定的评审因素和分值对其他部分计算出得分D。</w:t>
      </w:r>
    </w:p>
    <w:p w14:paraId="2B8A02AD">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w:t>
      </w: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.2评分分值计算保留小数点后两位，小数点后第三位“四舍五入”。</w:t>
      </w:r>
    </w:p>
    <w:p w14:paraId="73ADF413">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w:t>
      </w: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.3投标人得分=A+B+C+D。</w:t>
      </w:r>
    </w:p>
    <w:p w14:paraId="763944AE">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w:t>
      </w: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1D27D523">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3.</w:t>
      </w:r>
      <w:r>
        <w:rPr>
          <w:rFonts w:hint="eastAsia" w:ascii="Times New Roman" w:hAnsi="Times New Roman" w:eastAsia="宋体" w:cs="宋体"/>
          <w:b/>
          <w:bCs/>
          <w:sz w:val="24"/>
          <w:szCs w:val="24"/>
          <w:lang w:val="en-US" w:eastAsia="zh-CN"/>
        </w:rPr>
        <w:t>3</w:t>
      </w:r>
      <w:r>
        <w:rPr>
          <w:rFonts w:hint="eastAsia" w:ascii="Times New Roman" w:hAnsi="Times New Roman" w:eastAsia="宋体" w:cs="宋体"/>
          <w:b/>
          <w:bCs/>
          <w:sz w:val="24"/>
          <w:szCs w:val="24"/>
        </w:rPr>
        <w:t>投标文件的澄清</w:t>
      </w:r>
    </w:p>
    <w:p w14:paraId="2B41FB6F">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1在评标过程中，评标委员会可以书面形式要求投标人对投标文件中含义不明确、对同类问题表述不一致或者有明显文字和计算错误的内容做必要的澄清、说明或补正。澄清、说明或补正应以书面方式进行。评标委员会不接受投标人主动提出的澄清、说明或补正。</w:t>
      </w:r>
    </w:p>
    <w:p w14:paraId="5491AE30">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.2澄清、说明或补正不得超出投标文件的范围且不得改变投标文件的实质性内容，并构成投标文件的组成部分。</w:t>
      </w:r>
    </w:p>
    <w:p w14:paraId="54A656D5">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.3评标委员会对投标人提交的澄清、说明或补正有疑问的，可以要求投标人进一步澄清、说明或补正，直至满足评标委员会的要求。</w:t>
      </w:r>
    </w:p>
    <w:p w14:paraId="17561865">
      <w:pPr>
        <w:adjustRightInd w:val="0"/>
        <w:snapToGrid w:val="0"/>
        <w:spacing w:line="360" w:lineRule="auto"/>
        <w:ind w:firstLine="482" w:firstLineChars="200"/>
        <w:rPr>
          <w:rFonts w:hint="eastAsia" w:ascii="Times New Roman" w:hAnsi="Times New Roman" w:eastAsia="宋体" w:cs="宋体"/>
          <w:b/>
          <w:bCs/>
          <w:sz w:val="24"/>
          <w:szCs w:val="24"/>
        </w:rPr>
      </w:pPr>
      <w:r>
        <w:rPr>
          <w:rFonts w:hint="eastAsia" w:ascii="Times New Roman" w:hAnsi="Times New Roman" w:eastAsia="宋体" w:cs="宋体"/>
          <w:b/>
          <w:bCs/>
          <w:sz w:val="24"/>
          <w:szCs w:val="24"/>
        </w:rPr>
        <w:t>3.</w:t>
      </w:r>
      <w:r>
        <w:rPr>
          <w:rFonts w:hint="eastAsia" w:ascii="Times New Roman" w:hAnsi="Times New Roman" w:eastAsia="宋体" w:cs="宋体"/>
          <w:b/>
          <w:bCs/>
          <w:sz w:val="24"/>
          <w:szCs w:val="24"/>
          <w:lang w:val="en-US" w:eastAsia="zh-CN"/>
        </w:rPr>
        <w:t>4</w:t>
      </w:r>
      <w:r>
        <w:rPr>
          <w:rFonts w:hint="eastAsia" w:ascii="Times New Roman" w:hAnsi="Times New Roman" w:eastAsia="宋体" w:cs="宋体"/>
          <w:b/>
          <w:bCs/>
          <w:sz w:val="24"/>
          <w:szCs w:val="24"/>
        </w:rPr>
        <w:t>评标结果</w:t>
      </w:r>
    </w:p>
    <w:p w14:paraId="5F20BC8C">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w:t>
      </w: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rPr>
        <w:t>.1除第二章“投标人须知”前附表授权直接确定中标人外，评标委员会按照得分由高到低的顺序推荐中标候选人，并标明排序。</w:t>
      </w:r>
    </w:p>
    <w:p w14:paraId="0CF58908">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w:t>
      </w: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rPr>
        <w:t>.2评标委员会完成评标后，应当向招标人提交书面评标报告和中标候选人名单。</w:t>
      </w:r>
    </w:p>
    <w:p w14:paraId="258E1189">
      <w:pPr>
        <w:pStyle w:val="3"/>
        <w:spacing w:line="240" w:lineRule="auto"/>
        <w:rPr>
          <w:rFonts w:hint="eastAsia" w:ascii="Times New Roman" w:hAnsi="Times New Roman" w:eastAsia="宋体" w:cs="宋体"/>
          <w:sz w:val="24"/>
          <w:szCs w:val="24"/>
        </w:rPr>
      </w:pPr>
      <w:r>
        <w:rPr>
          <w:rFonts w:hint="eastAsia" w:ascii="Times New Roman" w:hAnsi="Times New Roman" w:eastAsia="宋体" w:cs="宋体"/>
          <w:sz w:val="24"/>
          <w:szCs w:val="24"/>
        </w:rPr>
        <w:br w:type="page"/>
      </w:r>
      <w:r>
        <w:rPr>
          <w:rFonts w:hint="eastAsia" w:ascii="Times New Roman" w:hAnsi="Times New Roman" w:eastAsia="宋体" w:cs="宋体"/>
          <w:sz w:val="24"/>
          <w:szCs w:val="24"/>
        </w:rPr>
        <w:t>附表1：评标委员会签到表</w:t>
      </w:r>
    </w:p>
    <w:p w14:paraId="6B470225">
      <w:pPr>
        <w:jc w:val="center"/>
        <w:rPr>
          <w:rFonts w:hint="eastAsia" w:ascii="Times New Roman" w:hAnsi="Times New Roman" w:eastAsia="宋体" w:cs="宋体"/>
          <w:b/>
          <w:sz w:val="32"/>
          <w:szCs w:val="32"/>
        </w:rPr>
      </w:pPr>
      <w:r>
        <w:rPr>
          <w:rFonts w:hint="eastAsia" w:ascii="Times New Roman" w:hAnsi="Times New Roman" w:eastAsia="宋体" w:cs="宋体"/>
          <w:b/>
          <w:sz w:val="32"/>
          <w:szCs w:val="32"/>
        </w:rPr>
        <w:t>评标委员会名单</w:t>
      </w:r>
    </w:p>
    <w:p w14:paraId="4739F0D5">
      <w:pPr>
        <w:rPr>
          <w:rFonts w:hint="eastAsia" w:ascii="Times New Roman" w:hAnsi="Times New Roman" w:eastAsia="宋体" w:cs="宋体"/>
          <w:sz w:val="24"/>
          <w:szCs w:val="24"/>
        </w:rPr>
      </w:pPr>
    </w:p>
    <w:p w14:paraId="3C124CE3">
      <w:pPr>
        <w:spacing w:line="360" w:lineRule="auto"/>
        <w:ind w:firstLine="240" w:firstLineChars="100"/>
        <w:rPr>
          <w:rFonts w:hint="eastAsia" w:ascii="Times New Roman" w:hAnsi="Times New Roman" w:eastAsia="宋体" w:cs="宋体"/>
          <w:bCs/>
          <w:sz w:val="24"/>
          <w:szCs w:val="24"/>
        </w:rPr>
      </w:pPr>
      <w:r>
        <w:rPr>
          <w:rFonts w:hint="eastAsia" w:ascii="Times New Roman" w:hAnsi="Times New Roman" w:eastAsia="宋体" w:cs="宋体"/>
          <w:sz w:val="24"/>
          <w:szCs w:val="24"/>
        </w:rPr>
        <w:t>工程名称：</w:t>
      </w:r>
      <w:r>
        <w:rPr>
          <w:rFonts w:hint="eastAsia" w:ascii="Times New Roman" w:hAnsi="Times New Roman"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9"/>
        <w:gridCol w:w="2206"/>
        <w:gridCol w:w="5145"/>
      </w:tblGrid>
      <w:tr w14:paraId="3C8C4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14:paraId="2FD60F9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序号</w:t>
            </w:r>
          </w:p>
        </w:tc>
        <w:tc>
          <w:tcPr>
            <w:tcW w:w="2206" w:type="dxa"/>
            <w:noWrap w:val="0"/>
            <w:vAlign w:val="center"/>
          </w:tcPr>
          <w:p w14:paraId="25420530">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姓名</w:t>
            </w:r>
          </w:p>
        </w:tc>
        <w:tc>
          <w:tcPr>
            <w:tcW w:w="5145" w:type="dxa"/>
            <w:noWrap w:val="0"/>
            <w:vAlign w:val="center"/>
          </w:tcPr>
          <w:p w14:paraId="6264693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工作单位</w:t>
            </w:r>
          </w:p>
        </w:tc>
      </w:tr>
      <w:tr w14:paraId="4FD88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14:paraId="0B02378E">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w:t>
            </w:r>
          </w:p>
        </w:tc>
        <w:tc>
          <w:tcPr>
            <w:tcW w:w="2206" w:type="dxa"/>
            <w:noWrap w:val="0"/>
            <w:vAlign w:val="center"/>
          </w:tcPr>
          <w:p w14:paraId="6E9A0C8B">
            <w:pPr>
              <w:spacing w:line="360" w:lineRule="auto"/>
              <w:jc w:val="center"/>
              <w:rPr>
                <w:rFonts w:hint="eastAsia" w:ascii="Times New Roman" w:hAnsi="Times New Roman" w:eastAsia="宋体" w:cs="宋体"/>
                <w:sz w:val="24"/>
                <w:szCs w:val="24"/>
              </w:rPr>
            </w:pPr>
          </w:p>
        </w:tc>
        <w:tc>
          <w:tcPr>
            <w:tcW w:w="5145" w:type="dxa"/>
            <w:noWrap w:val="0"/>
            <w:vAlign w:val="center"/>
          </w:tcPr>
          <w:p w14:paraId="2A32A00A">
            <w:pPr>
              <w:spacing w:line="360" w:lineRule="auto"/>
              <w:jc w:val="center"/>
              <w:rPr>
                <w:rFonts w:hint="eastAsia" w:ascii="Times New Roman" w:hAnsi="Times New Roman" w:eastAsia="宋体" w:cs="宋体"/>
                <w:sz w:val="24"/>
                <w:szCs w:val="24"/>
              </w:rPr>
            </w:pPr>
          </w:p>
        </w:tc>
      </w:tr>
      <w:tr w14:paraId="0BD99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14:paraId="3FC5A10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w:t>
            </w:r>
          </w:p>
        </w:tc>
        <w:tc>
          <w:tcPr>
            <w:tcW w:w="2206" w:type="dxa"/>
            <w:noWrap w:val="0"/>
            <w:vAlign w:val="center"/>
          </w:tcPr>
          <w:p w14:paraId="32561472">
            <w:pPr>
              <w:spacing w:line="360" w:lineRule="auto"/>
              <w:jc w:val="center"/>
              <w:rPr>
                <w:rFonts w:hint="eastAsia" w:ascii="Times New Roman" w:hAnsi="Times New Roman" w:eastAsia="宋体" w:cs="宋体"/>
                <w:sz w:val="24"/>
                <w:szCs w:val="24"/>
              </w:rPr>
            </w:pPr>
          </w:p>
        </w:tc>
        <w:tc>
          <w:tcPr>
            <w:tcW w:w="5145" w:type="dxa"/>
            <w:noWrap w:val="0"/>
            <w:vAlign w:val="center"/>
          </w:tcPr>
          <w:p w14:paraId="2C59191E">
            <w:pPr>
              <w:spacing w:line="360" w:lineRule="auto"/>
              <w:jc w:val="center"/>
              <w:rPr>
                <w:rFonts w:hint="eastAsia" w:ascii="Times New Roman" w:hAnsi="Times New Roman" w:eastAsia="宋体" w:cs="宋体"/>
                <w:sz w:val="24"/>
                <w:szCs w:val="24"/>
              </w:rPr>
            </w:pPr>
          </w:p>
        </w:tc>
      </w:tr>
      <w:tr w14:paraId="700E1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14:paraId="1DC4B770">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3</w:t>
            </w:r>
          </w:p>
        </w:tc>
        <w:tc>
          <w:tcPr>
            <w:tcW w:w="2206" w:type="dxa"/>
            <w:noWrap w:val="0"/>
            <w:vAlign w:val="center"/>
          </w:tcPr>
          <w:p w14:paraId="2FA2B931">
            <w:pPr>
              <w:spacing w:line="360" w:lineRule="auto"/>
              <w:jc w:val="center"/>
              <w:rPr>
                <w:rFonts w:hint="eastAsia" w:ascii="Times New Roman" w:hAnsi="Times New Roman" w:eastAsia="宋体" w:cs="宋体"/>
                <w:sz w:val="24"/>
                <w:szCs w:val="24"/>
              </w:rPr>
            </w:pPr>
          </w:p>
        </w:tc>
        <w:tc>
          <w:tcPr>
            <w:tcW w:w="5145" w:type="dxa"/>
            <w:noWrap w:val="0"/>
            <w:vAlign w:val="center"/>
          </w:tcPr>
          <w:p w14:paraId="61A5E1DE">
            <w:pPr>
              <w:spacing w:line="360" w:lineRule="auto"/>
              <w:jc w:val="center"/>
              <w:rPr>
                <w:rFonts w:hint="eastAsia" w:ascii="Times New Roman" w:hAnsi="Times New Roman" w:eastAsia="宋体" w:cs="宋体"/>
                <w:sz w:val="24"/>
                <w:szCs w:val="24"/>
              </w:rPr>
            </w:pPr>
          </w:p>
        </w:tc>
      </w:tr>
      <w:tr w14:paraId="0B8EC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14:paraId="5E42DF76">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4</w:t>
            </w:r>
          </w:p>
        </w:tc>
        <w:tc>
          <w:tcPr>
            <w:tcW w:w="2206" w:type="dxa"/>
            <w:noWrap w:val="0"/>
            <w:vAlign w:val="center"/>
          </w:tcPr>
          <w:p w14:paraId="5EB788E2">
            <w:pPr>
              <w:spacing w:line="360" w:lineRule="auto"/>
              <w:jc w:val="center"/>
              <w:rPr>
                <w:rFonts w:hint="eastAsia" w:ascii="Times New Roman" w:hAnsi="Times New Roman" w:eastAsia="宋体" w:cs="宋体"/>
                <w:sz w:val="24"/>
                <w:szCs w:val="24"/>
              </w:rPr>
            </w:pPr>
          </w:p>
        </w:tc>
        <w:tc>
          <w:tcPr>
            <w:tcW w:w="5145" w:type="dxa"/>
            <w:noWrap w:val="0"/>
            <w:vAlign w:val="center"/>
          </w:tcPr>
          <w:p w14:paraId="66A0B872">
            <w:pPr>
              <w:spacing w:line="360" w:lineRule="auto"/>
              <w:jc w:val="center"/>
              <w:rPr>
                <w:rFonts w:hint="eastAsia" w:ascii="Times New Roman" w:hAnsi="Times New Roman" w:eastAsia="宋体" w:cs="宋体"/>
                <w:sz w:val="24"/>
                <w:szCs w:val="24"/>
              </w:rPr>
            </w:pPr>
          </w:p>
        </w:tc>
      </w:tr>
      <w:tr w14:paraId="7F85F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14:paraId="50A640D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5</w:t>
            </w:r>
          </w:p>
        </w:tc>
        <w:tc>
          <w:tcPr>
            <w:tcW w:w="2206" w:type="dxa"/>
            <w:noWrap w:val="0"/>
            <w:vAlign w:val="center"/>
          </w:tcPr>
          <w:p w14:paraId="71A95B02">
            <w:pPr>
              <w:spacing w:line="360" w:lineRule="auto"/>
              <w:jc w:val="center"/>
              <w:rPr>
                <w:rFonts w:hint="eastAsia" w:ascii="Times New Roman" w:hAnsi="Times New Roman" w:eastAsia="宋体" w:cs="宋体"/>
                <w:sz w:val="24"/>
                <w:szCs w:val="24"/>
              </w:rPr>
            </w:pPr>
          </w:p>
        </w:tc>
        <w:tc>
          <w:tcPr>
            <w:tcW w:w="5145" w:type="dxa"/>
            <w:noWrap w:val="0"/>
            <w:vAlign w:val="center"/>
          </w:tcPr>
          <w:p w14:paraId="392F6145">
            <w:pPr>
              <w:spacing w:line="360" w:lineRule="auto"/>
              <w:jc w:val="center"/>
              <w:rPr>
                <w:rFonts w:hint="eastAsia" w:ascii="Times New Roman" w:hAnsi="Times New Roman" w:eastAsia="宋体" w:cs="宋体"/>
                <w:sz w:val="24"/>
                <w:szCs w:val="24"/>
              </w:rPr>
            </w:pPr>
          </w:p>
        </w:tc>
      </w:tr>
      <w:tr w14:paraId="41FCE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jc w:val="center"/>
        </w:trPr>
        <w:tc>
          <w:tcPr>
            <w:tcW w:w="929" w:type="dxa"/>
            <w:noWrap w:val="0"/>
            <w:vAlign w:val="center"/>
          </w:tcPr>
          <w:p w14:paraId="6F61199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2206" w:type="dxa"/>
            <w:noWrap w:val="0"/>
            <w:vAlign w:val="center"/>
          </w:tcPr>
          <w:p w14:paraId="508F475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5145" w:type="dxa"/>
            <w:noWrap w:val="0"/>
            <w:vAlign w:val="center"/>
          </w:tcPr>
          <w:p w14:paraId="67705B8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r>
    </w:tbl>
    <w:p w14:paraId="3EF597BD">
      <w:pPr>
        <w:rPr>
          <w:rFonts w:hint="eastAsia" w:ascii="Times New Roman" w:hAnsi="Times New Roman" w:eastAsia="宋体" w:cs="宋体"/>
        </w:rPr>
      </w:pPr>
    </w:p>
    <w:p w14:paraId="7D9EE09A">
      <w:pPr>
        <w:rPr>
          <w:rFonts w:hint="eastAsia" w:ascii="Times New Roman" w:hAnsi="Times New Roman" w:eastAsia="宋体" w:cs="宋体"/>
          <w:sz w:val="24"/>
          <w:szCs w:val="24"/>
        </w:rPr>
      </w:pPr>
    </w:p>
    <w:p w14:paraId="017F9399">
      <w:pPr>
        <w:rPr>
          <w:rFonts w:hint="eastAsia" w:ascii="Times New Roman" w:hAnsi="Times New Roman" w:eastAsia="宋体" w:cs="宋体"/>
          <w:b/>
          <w:sz w:val="24"/>
          <w:szCs w:val="24"/>
        </w:rPr>
        <w:sectPr>
          <w:pgSz w:w="11906" w:h="16838"/>
          <w:pgMar w:top="1417" w:right="1417" w:bottom="1417" w:left="1417" w:header="851" w:footer="850" w:gutter="0"/>
          <w:cols w:space="720" w:num="1"/>
          <w:docGrid w:type="lines" w:linePitch="312" w:charSpace="0"/>
        </w:sectPr>
      </w:pPr>
    </w:p>
    <w:p w14:paraId="4789A986">
      <w:pPr>
        <w:pStyle w:val="3"/>
        <w:spacing w:line="240" w:lineRule="auto"/>
        <w:rPr>
          <w:rFonts w:hint="eastAsia" w:ascii="Times New Roman" w:hAnsi="Times New Roman" w:eastAsia="宋体" w:cs="宋体"/>
        </w:rPr>
      </w:pPr>
      <w:r>
        <w:rPr>
          <w:rFonts w:hint="eastAsia" w:ascii="Times New Roman" w:hAnsi="Times New Roman" w:eastAsia="宋体" w:cs="宋体"/>
        </w:rPr>
        <w:t>附表2：形式评审记录表</w:t>
      </w:r>
    </w:p>
    <w:p w14:paraId="1963D75F">
      <w:pPr>
        <w:jc w:val="center"/>
        <w:rPr>
          <w:rFonts w:hint="eastAsia" w:ascii="Times New Roman" w:hAnsi="Times New Roman" w:eastAsia="宋体" w:cs="宋体"/>
          <w:b/>
          <w:sz w:val="24"/>
          <w:szCs w:val="24"/>
        </w:rPr>
      </w:pPr>
      <w:r>
        <w:rPr>
          <w:rFonts w:hint="eastAsia" w:ascii="Times New Roman" w:hAnsi="Times New Roman" w:eastAsia="宋体" w:cs="宋体"/>
          <w:b/>
          <w:sz w:val="32"/>
          <w:szCs w:val="32"/>
        </w:rPr>
        <w:t>形式评审记录表</w:t>
      </w:r>
    </w:p>
    <w:p w14:paraId="662F050F">
      <w:pPr>
        <w:jc w:val="center"/>
        <w:rPr>
          <w:rFonts w:hint="eastAsia" w:ascii="Times New Roman" w:hAnsi="Times New Roman" w:eastAsia="宋体" w:cs="宋体"/>
          <w:b/>
          <w:sz w:val="24"/>
          <w:szCs w:val="24"/>
        </w:rPr>
      </w:pPr>
    </w:p>
    <w:p w14:paraId="708AE4A3">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工程名称：</w:t>
      </w:r>
      <w:r>
        <w:rPr>
          <w:rFonts w:hint="eastAsia" w:ascii="Times New Roman" w:hAnsi="Times New Roman"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5"/>
        <w:gridCol w:w="2160"/>
        <w:gridCol w:w="704"/>
        <w:gridCol w:w="704"/>
        <w:gridCol w:w="704"/>
        <w:gridCol w:w="704"/>
        <w:gridCol w:w="704"/>
        <w:gridCol w:w="704"/>
        <w:gridCol w:w="704"/>
        <w:gridCol w:w="704"/>
        <w:gridCol w:w="701"/>
      </w:tblGrid>
      <w:tr w14:paraId="12C6F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Merge w:val="restart"/>
            <w:noWrap w:val="0"/>
            <w:vAlign w:val="center"/>
          </w:tcPr>
          <w:p w14:paraId="16E046D0">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序号</w:t>
            </w:r>
          </w:p>
        </w:tc>
        <w:tc>
          <w:tcPr>
            <w:tcW w:w="2160" w:type="dxa"/>
            <w:vMerge w:val="restart"/>
            <w:noWrap w:val="0"/>
            <w:vAlign w:val="center"/>
          </w:tcPr>
          <w:p w14:paraId="5E135EA2">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评审因素</w:t>
            </w:r>
          </w:p>
        </w:tc>
        <w:tc>
          <w:tcPr>
            <w:tcW w:w="6333" w:type="dxa"/>
            <w:gridSpan w:val="9"/>
            <w:noWrap w:val="0"/>
            <w:vAlign w:val="center"/>
          </w:tcPr>
          <w:p w14:paraId="3D672867">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投标人名称及评审意见</w:t>
            </w:r>
          </w:p>
        </w:tc>
      </w:tr>
      <w:tr w14:paraId="5E27E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Merge w:val="continue"/>
            <w:noWrap w:val="0"/>
            <w:vAlign w:val="center"/>
          </w:tcPr>
          <w:p w14:paraId="5D3862B6">
            <w:pPr>
              <w:spacing w:line="360" w:lineRule="auto"/>
              <w:rPr>
                <w:rFonts w:hint="eastAsia" w:ascii="Times New Roman" w:hAnsi="Times New Roman" w:eastAsia="宋体" w:cs="宋体"/>
                <w:sz w:val="24"/>
                <w:szCs w:val="24"/>
              </w:rPr>
            </w:pPr>
          </w:p>
        </w:tc>
        <w:tc>
          <w:tcPr>
            <w:tcW w:w="2160" w:type="dxa"/>
            <w:vMerge w:val="continue"/>
            <w:noWrap w:val="0"/>
            <w:vAlign w:val="center"/>
          </w:tcPr>
          <w:p w14:paraId="63952B09">
            <w:pPr>
              <w:spacing w:line="360" w:lineRule="auto"/>
              <w:rPr>
                <w:rFonts w:hint="eastAsia" w:ascii="Times New Roman" w:hAnsi="Times New Roman" w:eastAsia="宋体" w:cs="宋体"/>
                <w:sz w:val="24"/>
                <w:szCs w:val="24"/>
              </w:rPr>
            </w:pPr>
          </w:p>
        </w:tc>
        <w:tc>
          <w:tcPr>
            <w:tcW w:w="704" w:type="dxa"/>
            <w:noWrap w:val="0"/>
            <w:vAlign w:val="center"/>
          </w:tcPr>
          <w:p w14:paraId="0E5DDB6A">
            <w:pPr>
              <w:spacing w:line="360" w:lineRule="auto"/>
              <w:jc w:val="center"/>
              <w:rPr>
                <w:rFonts w:hint="eastAsia" w:ascii="Times New Roman" w:hAnsi="Times New Roman" w:eastAsia="宋体" w:cs="宋体"/>
                <w:sz w:val="24"/>
                <w:szCs w:val="24"/>
              </w:rPr>
            </w:pPr>
          </w:p>
        </w:tc>
        <w:tc>
          <w:tcPr>
            <w:tcW w:w="704" w:type="dxa"/>
            <w:noWrap w:val="0"/>
            <w:vAlign w:val="center"/>
          </w:tcPr>
          <w:p w14:paraId="065F905F">
            <w:pPr>
              <w:spacing w:line="360" w:lineRule="auto"/>
              <w:jc w:val="center"/>
              <w:rPr>
                <w:rFonts w:hint="eastAsia" w:ascii="Times New Roman" w:hAnsi="Times New Roman" w:eastAsia="宋体" w:cs="宋体"/>
                <w:sz w:val="24"/>
                <w:szCs w:val="24"/>
              </w:rPr>
            </w:pPr>
          </w:p>
        </w:tc>
        <w:tc>
          <w:tcPr>
            <w:tcW w:w="704" w:type="dxa"/>
            <w:noWrap w:val="0"/>
            <w:vAlign w:val="center"/>
          </w:tcPr>
          <w:p w14:paraId="488AA151">
            <w:pPr>
              <w:spacing w:line="360" w:lineRule="auto"/>
              <w:jc w:val="center"/>
              <w:rPr>
                <w:rFonts w:hint="eastAsia" w:ascii="Times New Roman" w:hAnsi="Times New Roman" w:eastAsia="宋体" w:cs="宋体"/>
                <w:sz w:val="24"/>
                <w:szCs w:val="24"/>
              </w:rPr>
            </w:pPr>
          </w:p>
        </w:tc>
        <w:tc>
          <w:tcPr>
            <w:tcW w:w="704" w:type="dxa"/>
            <w:noWrap w:val="0"/>
            <w:vAlign w:val="center"/>
          </w:tcPr>
          <w:p w14:paraId="51CBC7AC">
            <w:pPr>
              <w:spacing w:line="360" w:lineRule="auto"/>
              <w:jc w:val="center"/>
              <w:rPr>
                <w:rFonts w:hint="eastAsia" w:ascii="Times New Roman" w:hAnsi="Times New Roman" w:eastAsia="宋体" w:cs="宋体"/>
                <w:sz w:val="24"/>
                <w:szCs w:val="24"/>
              </w:rPr>
            </w:pPr>
          </w:p>
        </w:tc>
        <w:tc>
          <w:tcPr>
            <w:tcW w:w="704" w:type="dxa"/>
            <w:noWrap w:val="0"/>
            <w:vAlign w:val="center"/>
          </w:tcPr>
          <w:p w14:paraId="0F7A4309">
            <w:pPr>
              <w:spacing w:line="360" w:lineRule="auto"/>
              <w:jc w:val="center"/>
              <w:rPr>
                <w:rFonts w:hint="eastAsia" w:ascii="Times New Roman" w:hAnsi="Times New Roman" w:eastAsia="宋体" w:cs="宋体"/>
                <w:sz w:val="24"/>
                <w:szCs w:val="24"/>
              </w:rPr>
            </w:pPr>
          </w:p>
        </w:tc>
        <w:tc>
          <w:tcPr>
            <w:tcW w:w="704" w:type="dxa"/>
            <w:noWrap w:val="0"/>
            <w:vAlign w:val="center"/>
          </w:tcPr>
          <w:p w14:paraId="09922D48">
            <w:pPr>
              <w:spacing w:line="360" w:lineRule="auto"/>
              <w:jc w:val="center"/>
              <w:rPr>
                <w:rFonts w:hint="eastAsia" w:ascii="Times New Roman" w:hAnsi="Times New Roman" w:eastAsia="宋体" w:cs="宋体"/>
                <w:sz w:val="24"/>
                <w:szCs w:val="24"/>
              </w:rPr>
            </w:pPr>
          </w:p>
        </w:tc>
        <w:tc>
          <w:tcPr>
            <w:tcW w:w="704" w:type="dxa"/>
            <w:noWrap w:val="0"/>
            <w:vAlign w:val="center"/>
          </w:tcPr>
          <w:p w14:paraId="16CB4828">
            <w:pPr>
              <w:spacing w:line="360" w:lineRule="auto"/>
              <w:jc w:val="center"/>
              <w:rPr>
                <w:rFonts w:hint="eastAsia" w:ascii="Times New Roman" w:hAnsi="Times New Roman" w:eastAsia="宋体" w:cs="宋体"/>
                <w:sz w:val="24"/>
                <w:szCs w:val="24"/>
              </w:rPr>
            </w:pPr>
          </w:p>
        </w:tc>
        <w:tc>
          <w:tcPr>
            <w:tcW w:w="704" w:type="dxa"/>
            <w:noWrap w:val="0"/>
            <w:vAlign w:val="center"/>
          </w:tcPr>
          <w:p w14:paraId="269BEA26">
            <w:pPr>
              <w:spacing w:line="360" w:lineRule="auto"/>
              <w:jc w:val="center"/>
              <w:rPr>
                <w:rFonts w:hint="eastAsia" w:ascii="Times New Roman" w:hAnsi="Times New Roman" w:eastAsia="宋体" w:cs="宋体"/>
                <w:sz w:val="24"/>
                <w:szCs w:val="24"/>
              </w:rPr>
            </w:pPr>
          </w:p>
        </w:tc>
        <w:tc>
          <w:tcPr>
            <w:tcW w:w="701" w:type="dxa"/>
            <w:noWrap w:val="0"/>
            <w:vAlign w:val="center"/>
          </w:tcPr>
          <w:p w14:paraId="0263F6A7">
            <w:pPr>
              <w:spacing w:line="360" w:lineRule="auto"/>
              <w:jc w:val="center"/>
              <w:rPr>
                <w:rFonts w:hint="eastAsia" w:ascii="Times New Roman" w:hAnsi="Times New Roman" w:eastAsia="宋体" w:cs="宋体"/>
                <w:sz w:val="24"/>
                <w:szCs w:val="24"/>
              </w:rPr>
            </w:pPr>
          </w:p>
        </w:tc>
      </w:tr>
      <w:tr w14:paraId="4F227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noWrap w:val="0"/>
            <w:vAlign w:val="center"/>
          </w:tcPr>
          <w:p w14:paraId="57D62287">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w:t>
            </w:r>
          </w:p>
        </w:tc>
        <w:tc>
          <w:tcPr>
            <w:tcW w:w="2160" w:type="dxa"/>
            <w:noWrap w:val="0"/>
            <w:vAlign w:val="center"/>
          </w:tcPr>
          <w:p w14:paraId="7DB1766E">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投标人名称</w:t>
            </w:r>
          </w:p>
        </w:tc>
        <w:tc>
          <w:tcPr>
            <w:tcW w:w="704" w:type="dxa"/>
            <w:noWrap w:val="0"/>
            <w:vAlign w:val="center"/>
          </w:tcPr>
          <w:p w14:paraId="3FF16B93">
            <w:pPr>
              <w:spacing w:line="360" w:lineRule="auto"/>
              <w:jc w:val="center"/>
              <w:rPr>
                <w:rFonts w:hint="eastAsia" w:ascii="Times New Roman" w:hAnsi="Times New Roman" w:eastAsia="宋体" w:cs="宋体"/>
                <w:sz w:val="24"/>
                <w:szCs w:val="24"/>
              </w:rPr>
            </w:pPr>
          </w:p>
        </w:tc>
        <w:tc>
          <w:tcPr>
            <w:tcW w:w="704" w:type="dxa"/>
            <w:noWrap w:val="0"/>
            <w:vAlign w:val="center"/>
          </w:tcPr>
          <w:p w14:paraId="3D4E32A6">
            <w:pPr>
              <w:spacing w:line="360" w:lineRule="auto"/>
              <w:jc w:val="center"/>
              <w:rPr>
                <w:rFonts w:hint="eastAsia" w:ascii="Times New Roman" w:hAnsi="Times New Roman" w:eastAsia="宋体" w:cs="宋体"/>
                <w:sz w:val="24"/>
                <w:szCs w:val="24"/>
              </w:rPr>
            </w:pPr>
          </w:p>
        </w:tc>
        <w:tc>
          <w:tcPr>
            <w:tcW w:w="704" w:type="dxa"/>
            <w:noWrap w:val="0"/>
            <w:vAlign w:val="center"/>
          </w:tcPr>
          <w:p w14:paraId="1BC4A1BB">
            <w:pPr>
              <w:spacing w:line="360" w:lineRule="auto"/>
              <w:jc w:val="center"/>
              <w:rPr>
                <w:rFonts w:hint="eastAsia" w:ascii="Times New Roman" w:hAnsi="Times New Roman" w:eastAsia="宋体" w:cs="宋体"/>
                <w:sz w:val="24"/>
                <w:szCs w:val="24"/>
              </w:rPr>
            </w:pPr>
          </w:p>
        </w:tc>
        <w:tc>
          <w:tcPr>
            <w:tcW w:w="704" w:type="dxa"/>
            <w:noWrap w:val="0"/>
            <w:vAlign w:val="center"/>
          </w:tcPr>
          <w:p w14:paraId="2F0AB420">
            <w:pPr>
              <w:spacing w:line="360" w:lineRule="auto"/>
              <w:jc w:val="center"/>
              <w:rPr>
                <w:rFonts w:hint="eastAsia" w:ascii="Times New Roman" w:hAnsi="Times New Roman" w:eastAsia="宋体" w:cs="宋体"/>
                <w:sz w:val="24"/>
                <w:szCs w:val="24"/>
              </w:rPr>
            </w:pPr>
          </w:p>
        </w:tc>
        <w:tc>
          <w:tcPr>
            <w:tcW w:w="704" w:type="dxa"/>
            <w:noWrap w:val="0"/>
            <w:vAlign w:val="center"/>
          </w:tcPr>
          <w:p w14:paraId="486FB7F8">
            <w:pPr>
              <w:spacing w:line="360" w:lineRule="auto"/>
              <w:jc w:val="center"/>
              <w:rPr>
                <w:rFonts w:hint="eastAsia" w:ascii="Times New Roman" w:hAnsi="Times New Roman" w:eastAsia="宋体" w:cs="宋体"/>
                <w:sz w:val="24"/>
                <w:szCs w:val="24"/>
              </w:rPr>
            </w:pPr>
          </w:p>
        </w:tc>
        <w:tc>
          <w:tcPr>
            <w:tcW w:w="704" w:type="dxa"/>
            <w:noWrap w:val="0"/>
            <w:vAlign w:val="center"/>
          </w:tcPr>
          <w:p w14:paraId="675815FC">
            <w:pPr>
              <w:spacing w:line="360" w:lineRule="auto"/>
              <w:jc w:val="center"/>
              <w:rPr>
                <w:rFonts w:hint="eastAsia" w:ascii="Times New Roman" w:hAnsi="Times New Roman" w:eastAsia="宋体" w:cs="宋体"/>
                <w:sz w:val="24"/>
                <w:szCs w:val="24"/>
              </w:rPr>
            </w:pPr>
          </w:p>
        </w:tc>
        <w:tc>
          <w:tcPr>
            <w:tcW w:w="704" w:type="dxa"/>
            <w:noWrap w:val="0"/>
            <w:vAlign w:val="center"/>
          </w:tcPr>
          <w:p w14:paraId="5FFF0FCF">
            <w:pPr>
              <w:spacing w:line="360" w:lineRule="auto"/>
              <w:jc w:val="center"/>
              <w:rPr>
                <w:rFonts w:hint="eastAsia" w:ascii="Times New Roman" w:hAnsi="Times New Roman" w:eastAsia="宋体" w:cs="宋体"/>
                <w:sz w:val="24"/>
                <w:szCs w:val="24"/>
              </w:rPr>
            </w:pPr>
          </w:p>
        </w:tc>
        <w:tc>
          <w:tcPr>
            <w:tcW w:w="704" w:type="dxa"/>
            <w:noWrap w:val="0"/>
            <w:vAlign w:val="center"/>
          </w:tcPr>
          <w:p w14:paraId="6D4F8DBA">
            <w:pPr>
              <w:spacing w:line="360" w:lineRule="auto"/>
              <w:jc w:val="center"/>
              <w:rPr>
                <w:rFonts w:hint="eastAsia" w:ascii="Times New Roman" w:hAnsi="Times New Roman" w:eastAsia="宋体" w:cs="宋体"/>
                <w:sz w:val="24"/>
                <w:szCs w:val="24"/>
              </w:rPr>
            </w:pPr>
          </w:p>
        </w:tc>
        <w:tc>
          <w:tcPr>
            <w:tcW w:w="701" w:type="dxa"/>
            <w:noWrap w:val="0"/>
            <w:vAlign w:val="center"/>
          </w:tcPr>
          <w:p w14:paraId="40224542">
            <w:pPr>
              <w:spacing w:line="360" w:lineRule="auto"/>
              <w:jc w:val="center"/>
              <w:rPr>
                <w:rFonts w:hint="eastAsia" w:ascii="Times New Roman" w:hAnsi="Times New Roman" w:eastAsia="宋体" w:cs="宋体"/>
                <w:sz w:val="24"/>
                <w:szCs w:val="24"/>
              </w:rPr>
            </w:pPr>
          </w:p>
        </w:tc>
      </w:tr>
      <w:tr w14:paraId="7B4CB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55" w:type="dxa"/>
            <w:noWrap w:val="0"/>
            <w:vAlign w:val="center"/>
          </w:tcPr>
          <w:p w14:paraId="22FF2C8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w:t>
            </w:r>
          </w:p>
        </w:tc>
        <w:tc>
          <w:tcPr>
            <w:tcW w:w="2160" w:type="dxa"/>
            <w:noWrap w:val="0"/>
            <w:vAlign w:val="center"/>
          </w:tcPr>
          <w:p w14:paraId="6D25809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签字、盖章</w:t>
            </w:r>
          </w:p>
        </w:tc>
        <w:tc>
          <w:tcPr>
            <w:tcW w:w="704" w:type="dxa"/>
            <w:noWrap w:val="0"/>
            <w:vAlign w:val="center"/>
          </w:tcPr>
          <w:p w14:paraId="04CF91A5">
            <w:pPr>
              <w:spacing w:line="360" w:lineRule="auto"/>
              <w:jc w:val="center"/>
              <w:rPr>
                <w:rFonts w:hint="eastAsia" w:ascii="Times New Roman" w:hAnsi="Times New Roman" w:eastAsia="宋体" w:cs="宋体"/>
                <w:sz w:val="24"/>
                <w:szCs w:val="24"/>
              </w:rPr>
            </w:pPr>
          </w:p>
        </w:tc>
        <w:tc>
          <w:tcPr>
            <w:tcW w:w="704" w:type="dxa"/>
            <w:noWrap w:val="0"/>
            <w:vAlign w:val="center"/>
          </w:tcPr>
          <w:p w14:paraId="3959673C">
            <w:pPr>
              <w:spacing w:line="360" w:lineRule="auto"/>
              <w:jc w:val="center"/>
              <w:rPr>
                <w:rFonts w:hint="eastAsia" w:ascii="Times New Roman" w:hAnsi="Times New Roman" w:eastAsia="宋体" w:cs="宋体"/>
                <w:sz w:val="24"/>
                <w:szCs w:val="24"/>
              </w:rPr>
            </w:pPr>
          </w:p>
        </w:tc>
        <w:tc>
          <w:tcPr>
            <w:tcW w:w="704" w:type="dxa"/>
            <w:noWrap w:val="0"/>
            <w:vAlign w:val="center"/>
          </w:tcPr>
          <w:p w14:paraId="44515C1E">
            <w:pPr>
              <w:spacing w:line="360" w:lineRule="auto"/>
              <w:jc w:val="center"/>
              <w:rPr>
                <w:rFonts w:hint="eastAsia" w:ascii="Times New Roman" w:hAnsi="Times New Roman" w:eastAsia="宋体" w:cs="宋体"/>
                <w:sz w:val="24"/>
                <w:szCs w:val="24"/>
              </w:rPr>
            </w:pPr>
          </w:p>
        </w:tc>
        <w:tc>
          <w:tcPr>
            <w:tcW w:w="704" w:type="dxa"/>
            <w:noWrap w:val="0"/>
            <w:vAlign w:val="center"/>
          </w:tcPr>
          <w:p w14:paraId="16D9C396">
            <w:pPr>
              <w:spacing w:line="360" w:lineRule="auto"/>
              <w:jc w:val="center"/>
              <w:rPr>
                <w:rFonts w:hint="eastAsia" w:ascii="Times New Roman" w:hAnsi="Times New Roman" w:eastAsia="宋体" w:cs="宋体"/>
                <w:sz w:val="24"/>
                <w:szCs w:val="24"/>
              </w:rPr>
            </w:pPr>
          </w:p>
        </w:tc>
        <w:tc>
          <w:tcPr>
            <w:tcW w:w="704" w:type="dxa"/>
            <w:noWrap w:val="0"/>
            <w:vAlign w:val="center"/>
          </w:tcPr>
          <w:p w14:paraId="1F297773">
            <w:pPr>
              <w:spacing w:line="360" w:lineRule="auto"/>
              <w:jc w:val="center"/>
              <w:rPr>
                <w:rFonts w:hint="eastAsia" w:ascii="Times New Roman" w:hAnsi="Times New Roman" w:eastAsia="宋体" w:cs="宋体"/>
                <w:sz w:val="24"/>
                <w:szCs w:val="24"/>
              </w:rPr>
            </w:pPr>
          </w:p>
        </w:tc>
        <w:tc>
          <w:tcPr>
            <w:tcW w:w="704" w:type="dxa"/>
            <w:noWrap w:val="0"/>
            <w:vAlign w:val="center"/>
          </w:tcPr>
          <w:p w14:paraId="7584388F">
            <w:pPr>
              <w:spacing w:line="360" w:lineRule="auto"/>
              <w:jc w:val="center"/>
              <w:rPr>
                <w:rFonts w:hint="eastAsia" w:ascii="Times New Roman" w:hAnsi="Times New Roman" w:eastAsia="宋体" w:cs="宋体"/>
                <w:sz w:val="24"/>
                <w:szCs w:val="24"/>
              </w:rPr>
            </w:pPr>
          </w:p>
        </w:tc>
        <w:tc>
          <w:tcPr>
            <w:tcW w:w="704" w:type="dxa"/>
            <w:noWrap w:val="0"/>
            <w:vAlign w:val="center"/>
          </w:tcPr>
          <w:p w14:paraId="7468431C">
            <w:pPr>
              <w:spacing w:line="360" w:lineRule="auto"/>
              <w:jc w:val="center"/>
              <w:rPr>
                <w:rFonts w:hint="eastAsia" w:ascii="Times New Roman" w:hAnsi="Times New Roman" w:eastAsia="宋体" w:cs="宋体"/>
                <w:sz w:val="24"/>
                <w:szCs w:val="24"/>
              </w:rPr>
            </w:pPr>
          </w:p>
        </w:tc>
        <w:tc>
          <w:tcPr>
            <w:tcW w:w="704" w:type="dxa"/>
            <w:noWrap w:val="0"/>
            <w:vAlign w:val="center"/>
          </w:tcPr>
          <w:p w14:paraId="57B216E3">
            <w:pPr>
              <w:spacing w:line="360" w:lineRule="auto"/>
              <w:jc w:val="center"/>
              <w:rPr>
                <w:rFonts w:hint="eastAsia" w:ascii="Times New Roman" w:hAnsi="Times New Roman" w:eastAsia="宋体" w:cs="宋体"/>
                <w:sz w:val="24"/>
                <w:szCs w:val="24"/>
              </w:rPr>
            </w:pPr>
          </w:p>
        </w:tc>
        <w:tc>
          <w:tcPr>
            <w:tcW w:w="701" w:type="dxa"/>
            <w:noWrap w:val="0"/>
            <w:vAlign w:val="center"/>
          </w:tcPr>
          <w:p w14:paraId="08754A5F">
            <w:pPr>
              <w:spacing w:line="360" w:lineRule="auto"/>
              <w:jc w:val="center"/>
              <w:rPr>
                <w:rFonts w:hint="eastAsia" w:ascii="Times New Roman" w:hAnsi="Times New Roman" w:eastAsia="宋体" w:cs="宋体"/>
                <w:sz w:val="24"/>
                <w:szCs w:val="24"/>
              </w:rPr>
            </w:pPr>
          </w:p>
        </w:tc>
      </w:tr>
      <w:tr w14:paraId="14501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noWrap w:val="0"/>
            <w:vAlign w:val="center"/>
          </w:tcPr>
          <w:p w14:paraId="127ED00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3</w:t>
            </w:r>
          </w:p>
        </w:tc>
        <w:tc>
          <w:tcPr>
            <w:tcW w:w="2160" w:type="dxa"/>
            <w:noWrap w:val="0"/>
            <w:vAlign w:val="center"/>
          </w:tcPr>
          <w:p w14:paraId="0BF4FED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投标文件格式</w:t>
            </w:r>
          </w:p>
        </w:tc>
        <w:tc>
          <w:tcPr>
            <w:tcW w:w="704" w:type="dxa"/>
            <w:noWrap w:val="0"/>
            <w:vAlign w:val="center"/>
          </w:tcPr>
          <w:p w14:paraId="7952BEBA">
            <w:pPr>
              <w:spacing w:line="360" w:lineRule="auto"/>
              <w:jc w:val="center"/>
              <w:rPr>
                <w:rFonts w:hint="eastAsia" w:ascii="Times New Roman" w:hAnsi="Times New Roman" w:eastAsia="宋体" w:cs="宋体"/>
                <w:sz w:val="24"/>
                <w:szCs w:val="24"/>
              </w:rPr>
            </w:pPr>
          </w:p>
        </w:tc>
        <w:tc>
          <w:tcPr>
            <w:tcW w:w="704" w:type="dxa"/>
            <w:noWrap w:val="0"/>
            <w:vAlign w:val="center"/>
          </w:tcPr>
          <w:p w14:paraId="032C4E9D">
            <w:pPr>
              <w:spacing w:line="360" w:lineRule="auto"/>
              <w:jc w:val="center"/>
              <w:rPr>
                <w:rFonts w:hint="eastAsia" w:ascii="Times New Roman" w:hAnsi="Times New Roman" w:eastAsia="宋体" w:cs="宋体"/>
                <w:sz w:val="24"/>
                <w:szCs w:val="24"/>
              </w:rPr>
            </w:pPr>
          </w:p>
        </w:tc>
        <w:tc>
          <w:tcPr>
            <w:tcW w:w="704" w:type="dxa"/>
            <w:noWrap w:val="0"/>
            <w:vAlign w:val="center"/>
          </w:tcPr>
          <w:p w14:paraId="724F9A80">
            <w:pPr>
              <w:spacing w:line="360" w:lineRule="auto"/>
              <w:jc w:val="center"/>
              <w:rPr>
                <w:rFonts w:hint="eastAsia" w:ascii="Times New Roman" w:hAnsi="Times New Roman" w:eastAsia="宋体" w:cs="宋体"/>
                <w:sz w:val="24"/>
                <w:szCs w:val="24"/>
              </w:rPr>
            </w:pPr>
          </w:p>
        </w:tc>
        <w:tc>
          <w:tcPr>
            <w:tcW w:w="704" w:type="dxa"/>
            <w:noWrap w:val="0"/>
            <w:vAlign w:val="center"/>
          </w:tcPr>
          <w:p w14:paraId="01EEEF7A">
            <w:pPr>
              <w:spacing w:line="360" w:lineRule="auto"/>
              <w:jc w:val="center"/>
              <w:rPr>
                <w:rFonts w:hint="eastAsia" w:ascii="Times New Roman" w:hAnsi="Times New Roman" w:eastAsia="宋体" w:cs="宋体"/>
                <w:sz w:val="24"/>
                <w:szCs w:val="24"/>
              </w:rPr>
            </w:pPr>
          </w:p>
        </w:tc>
        <w:tc>
          <w:tcPr>
            <w:tcW w:w="704" w:type="dxa"/>
            <w:noWrap w:val="0"/>
            <w:vAlign w:val="center"/>
          </w:tcPr>
          <w:p w14:paraId="5069D2D1">
            <w:pPr>
              <w:spacing w:line="360" w:lineRule="auto"/>
              <w:jc w:val="center"/>
              <w:rPr>
                <w:rFonts w:hint="eastAsia" w:ascii="Times New Roman" w:hAnsi="Times New Roman" w:eastAsia="宋体" w:cs="宋体"/>
                <w:sz w:val="24"/>
                <w:szCs w:val="24"/>
              </w:rPr>
            </w:pPr>
          </w:p>
        </w:tc>
        <w:tc>
          <w:tcPr>
            <w:tcW w:w="704" w:type="dxa"/>
            <w:noWrap w:val="0"/>
            <w:vAlign w:val="center"/>
          </w:tcPr>
          <w:p w14:paraId="73329E75">
            <w:pPr>
              <w:spacing w:line="360" w:lineRule="auto"/>
              <w:jc w:val="center"/>
              <w:rPr>
                <w:rFonts w:hint="eastAsia" w:ascii="Times New Roman" w:hAnsi="Times New Roman" w:eastAsia="宋体" w:cs="宋体"/>
                <w:sz w:val="24"/>
                <w:szCs w:val="24"/>
              </w:rPr>
            </w:pPr>
          </w:p>
        </w:tc>
        <w:tc>
          <w:tcPr>
            <w:tcW w:w="704" w:type="dxa"/>
            <w:noWrap w:val="0"/>
            <w:vAlign w:val="center"/>
          </w:tcPr>
          <w:p w14:paraId="35254A30">
            <w:pPr>
              <w:spacing w:line="360" w:lineRule="auto"/>
              <w:jc w:val="center"/>
              <w:rPr>
                <w:rFonts w:hint="eastAsia" w:ascii="Times New Roman" w:hAnsi="Times New Roman" w:eastAsia="宋体" w:cs="宋体"/>
                <w:sz w:val="24"/>
                <w:szCs w:val="24"/>
              </w:rPr>
            </w:pPr>
          </w:p>
        </w:tc>
        <w:tc>
          <w:tcPr>
            <w:tcW w:w="704" w:type="dxa"/>
            <w:noWrap w:val="0"/>
            <w:vAlign w:val="center"/>
          </w:tcPr>
          <w:p w14:paraId="15110AAB">
            <w:pPr>
              <w:spacing w:line="360" w:lineRule="auto"/>
              <w:jc w:val="center"/>
              <w:rPr>
                <w:rFonts w:hint="eastAsia" w:ascii="Times New Roman" w:hAnsi="Times New Roman" w:eastAsia="宋体" w:cs="宋体"/>
                <w:sz w:val="24"/>
                <w:szCs w:val="24"/>
              </w:rPr>
            </w:pPr>
          </w:p>
        </w:tc>
        <w:tc>
          <w:tcPr>
            <w:tcW w:w="701" w:type="dxa"/>
            <w:noWrap w:val="0"/>
            <w:vAlign w:val="center"/>
          </w:tcPr>
          <w:p w14:paraId="3BCB619E">
            <w:pPr>
              <w:spacing w:line="360" w:lineRule="auto"/>
              <w:jc w:val="center"/>
              <w:rPr>
                <w:rFonts w:hint="eastAsia" w:ascii="Times New Roman" w:hAnsi="Times New Roman" w:eastAsia="宋体" w:cs="宋体"/>
                <w:sz w:val="24"/>
                <w:szCs w:val="24"/>
              </w:rPr>
            </w:pPr>
          </w:p>
        </w:tc>
      </w:tr>
      <w:tr w14:paraId="5CA33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noWrap w:val="0"/>
            <w:vAlign w:val="center"/>
          </w:tcPr>
          <w:p w14:paraId="208292F6">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4</w:t>
            </w:r>
          </w:p>
        </w:tc>
        <w:tc>
          <w:tcPr>
            <w:tcW w:w="2160" w:type="dxa"/>
            <w:noWrap w:val="0"/>
            <w:vAlign w:val="center"/>
          </w:tcPr>
          <w:p w14:paraId="29B22BD2">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联合体投标人</w:t>
            </w:r>
          </w:p>
        </w:tc>
        <w:tc>
          <w:tcPr>
            <w:tcW w:w="704" w:type="dxa"/>
            <w:noWrap w:val="0"/>
            <w:vAlign w:val="center"/>
          </w:tcPr>
          <w:p w14:paraId="5F4A0DA7">
            <w:pPr>
              <w:spacing w:line="360" w:lineRule="auto"/>
              <w:jc w:val="center"/>
              <w:rPr>
                <w:rFonts w:hint="eastAsia" w:ascii="Times New Roman" w:hAnsi="Times New Roman" w:eastAsia="宋体" w:cs="宋体"/>
                <w:sz w:val="24"/>
                <w:szCs w:val="24"/>
              </w:rPr>
            </w:pPr>
          </w:p>
        </w:tc>
        <w:tc>
          <w:tcPr>
            <w:tcW w:w="704" w:type="dxa"/>
            <w:noWrap w:val="0"/>
            <w:vAlign w:val="center"/>
          </w:tcPr>
          <w:p w14:paraId="5D5084E1">
            <w:pPr>
              <w:spacing w:line="360" w:lineRule="auto"/>
              <w:jc w:val="center"/>
              <w:rPr>
                <w:rFonts w:hint="eastAsia" w:ascii="Times New Roman" w:hAnsi="Times New Roman" w:eastAsia="宋体" w:cs="宋体"/>
                <w:sz w:val="24"/>
                <w:szCs w:val="24"/>
              </w:rPr>
            </w:pPr>
          </w:p>
        </w:tc>
        <w:tc>
          <w:tcPr>
            <w:tcW w:w="704" w:type="dxa"/>
            <w:noWrap w:val="0"/>
            <w:vAlign w:val="center"/>
          </w:tcPr>
          <w:p w14:paraId="7A4A3423">
            <w:pPr>
              <w:spacing w:line="360" w:lineRule="auto"/>
              <w:jc w:val="center"/>
              <w:rPr>
                <w:rFonts w:hint="eastAsia" w:ascii="Times New Roman" w:hAnsi="Times New Roman" w:eastAsia="宋体" w:cs="宋体"/>
                <w:sz w:val="24"/>
                <w:szCs w:val="24"/>
              </w:rPr>
            </w:pPr>
          </w:p>
        </w:tc>
        <w:tc>
          <w:tcPr>
            <w:tcW w:w="704" w:type="dxa"/>
            <w:noWrap w:val="0"/>
            <w:vAlign w:val="center"/>
          </w:tcPr>
          <w:p w14:paraId="0F5B476C">
            <w:pPr>
              <w:spacing w:line="360" w:lineRule="auto"/>
              <w:jc w:val="center"/>
              <w:rPr>
                <w:rFonts w:hint="eastAsia" w:ascii="Times New Roman" w:hAnsi="Times New Roman" w:eastAsia="宋体" w:cs="宋体"/>
                <w:sz w:val="24"/>
                <w:szCs w:val="24"/>
              </w:rPr>
            </w:pPr>
          </w:p>
        </w:tc>
        <w:tc>
          <w:tcPr>
            <w:tcW w:w="704" w:type="dxa"/>
            <w:noWrap w:val="0"/>
            <w:vAlign w:val="center"/>
          </w:tcPr>
          <w:p w14:paraId="5C30E8F5">
            <w:pPr>
              <w:spacing w:line="360" w:lineRule="auto"/>
              <w:jc w:val="center"/>
              <w:rPr>
                <w:rFonts w:hint="eastAsia" w:ascii="Times New Roman" w:hAnsi="Times New Roman" w:eastAsia="宋体" w:cs="宋体"/>
                <w:sz w:val="24"/>
                <w:szCs w:val="24"/>
              </w:rPr>
            </w:pPr>
          </w:p>
        </w:tc>
        <w:tc>
          <w:tcPr>
            <w:tcW w:w="704" w:type="dxa"/>
            <w:noWrap w:val="0"/>
            <w:vAlign w:val="center"/>
          </w:tcPr>
          <w:p w14:paraId="1FC06869">
            <w:pPr>
              <w:spacing w:line="360" w:lineRule="auto"/>
              <w:jc w:val="center"/>
              <w:rPr>
                <w:rFonts w:hint="eastAsia" w:ascii="Times New Roman" w:hAnsi="Times New Roman" w:eastAsia="宋体" w:cs="宋体"/>
                <w:sz w:val="24"/>
                <w:szCs w:val="24"/>
              </w:rPr>
            </w:pPr>
          </w:p>
        </w:tc>
        <w:tc>
          <w:tcPr>
            <w:tcW w:w="704" w:type="dxa"/>
            <w:noWrap w:val="0"/>
            <w:vAlign w:val="center"/>
          </w:tcPr>
          <w:p w14:paraId="4542E92D">
            <w:pPr>
              <w:spacing w:line="360" w:lineRule="auto"/>
              <w:jc w:val="center"/>
              <w:rPr>
                <w:rFonts w:hint="eastAsia" w:ascii="Times New Roman" w:hAnsi="Times New Roman" w:eastAsia="宋体" w:cs="宋体"/>
                <w:sz w:val="24"/>
                <w:szCs w:val="24"/>
              </w:rPr>
            </w:pPr>
          </w:p>
        </w:tc>
        <w:tc>
          <w:tcPr>
            <w:tcW w:w="704" w:type="dxa"/>
            <w:noWrap w:val="0"/>
            <w:vAlign w:val="center"/>
          </w:tcPr>
          <w:p w14:paraId="51FED2D1">
            <w:pPr>
              <w:spacing w:line="360" w:lineRule="auto"/>
              <w:jc w:val="center"/>
              <w:rPr>
                <w:rFonts w:hint="eastAsia" w:ascii="Times New Roman" w:hAnsi="Times New Roman" w:eastAsia="宋体" w:cs="宋体"/>
                <w:sz w:val="24"/>
                <w:szCs w:val="24"/>
              </w:rPr>
            </w:pPr>
          </w:p>
        </w:tc>
        <w:tc>
          <w:tcPr>
            <w:tcW w:w="701" w:type="dxa"/>
            <w:noWrap w:val="0"/>
            <w:vAlign w:val="center"/>
          </w:tcPr>
          <w:p w14:paraId="509EC0C2">
            <w:pPr>
              <w:spacing w:line="360" w:lineRule="auto"/>
              <w:jc w:val="center"/>
              <w:rPr>
                <w:rFonts w:hint="eastAsia" w:ascii="Times New Roman" w:hAnsi="Times New Roman" w:eastAsia="宋体" w:cs="宋体"/>
                <w:sz w:val="24"/>
                <w:szCs w:val="24"/>
              </w:rPr>
            </w:pPr>
          </w:p>
        </w:tc>
      </w:tr>
      <w:tr w14:paraId="42CBE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55" w:type="dxa"/>
            <w:noWrap w:val="0"/>
            <w:vAlign w:val="center"/>
          </w:tcPr>
          <w:p w14:paraId="7EF5F62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5</w:t>
            </w:r>
          </w:p>
        </w:tc>
        <w:tc>
          <w:tcPr>
            <w:tcW w:w="2160" w:type="dxa"/>
            <w:noWrap w:val="0"/>
            <w:vAlign w:val="center"/>
          </w:tcPr>
          <w:p w14:paraId="3B6F9A1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报价唯一</w:t>
            </w:r>
          </w:p>
        </w:tc>
        <w:tc>
          <w:tcPr>
            <w:tcW w:w="704" w:type="dxa"/>
            <w:noWrap w:val="0"/>
            <w:vAlign w:val="center"/>
          </w:tcPr>
          <w:p w14:paraId="3DE56FD2">
            <w:pPr>
              <w:spacing w:line="360" w:lineRule="auto"/>
              <w:jc w:val="center"/>
              <w:rPr>
                <w:rFonts w:hint="eastAsia" w:ascii="Times New Roman" w:hAnsi="Times New Roman" w:eastAsia="宋体" w:cs="宋体"/>
                <w:sz w:val="24"/>
                <w:szCs w:val="24"/>
              </w:rPr>
            </w:pPr>
          </w:p>
        </w:tc>
        <w:tc>
          <w:tcPr>
            <w:tcW w:w="704" w:type="dxa"/>
            <w:noWrap w:val="0"/>
            <w:vAlign w:val="center"/>
          </w:tcPr>
          <w:p w14:paraId="2EA75356">
            <w:pPr>
              <w:spacing w:line="360" w:lineRule="auto"/>
              <w:jc w:val="center"/>
              <w:rPr>
                <w:rFonts w:hint="eastAsia" w:ascii="Times New Roman" w:hAnsi="Times New Roman" w:eastAsia="宋体" w:cs="宋体"/>
                <w:sz w:val="24"/>
                <w:szCs w:val="24"/>
              </w:rPr>
            </w:pPr>
          </w:p>
        </w:tc>
        <w:tc>
          <w:tcPr>
            <w:tcW w:w="704" w:type="dxa"/>
            <w:noWrap w:val="0"/>
            <w:vAlign w:val="center"/>
          </w:tcPr>
          <w:p w14:paraId="3C67C197">
            <w:pPr>
              <w:spacing w:line="360" w:lineRule="auto"/>
              <w:jc w:val="center"/>
              <w:rPr>
                <w:rFonts w:hint="eastAsia" w:ascii="Times New Roman" w:hAnsi="Times New Roman" w:eastAsia="宋体" w:cs="宋体"/>
                <w:sz w:val="24"/>
                <w:szCs w:val="24"/>
              </w:rPr>
            </w:pPr>
          </w:p>
        </w:tc>
        <w:tc>
          <w:tcPr>
            <w:tcW w:w="704" w:type="dxa"/>
            <w:noWrap w:val="0"/>
            <w:vAlign w:val="center"/>
          </w:tcPr>
          <w:p w14:paraId="1E28D92E">
            <w:pPr>
              <w:spacing w:line="360" w:lineRule="auto"/>
              <w:jc w:val="center"/>
              <w:rPr>
                <w:rFonts w:hint="eastAsia" w:ascii="Times New Roman" w:hAnsi="Times New Roman" w:eastAsia="宋体" w:cs="宋体"/>
                <w:sz w:val="24"/>
                <w:szCs w:val="24"/>
              </w:rPr>
            </w:pPr>
          </w:p>
        </w:tc>
        <w:tc>
          <w:tcPr>
            <w:tcW w:w="704" w:type="dxa"/>
            <w:noWrap w:val="0"/>
            <w:vAlign w:val="center"/>
          </w:tcPr>
          <w:p w14:paraId="23D33479">
            <w:pPr>
              <w:spacing w:line="360" w:lineRule="auto"/>
              <w:jc w:val="center"/>
              <w:rPr>
                <w:rFonts w:hint="eastAsia" w:ascii="Times New Roman" w:hAnsi="Times New Roman" w:eastAsia="宋体" w:cs="宋体"/>
                <w:sz w:val="24"/>
                <w:szCs w:val="24"/>
              </w:rPr>
            </w:pPr>
          </w:p>
        </w:tc>
        <w:tc>
          <w:tcPr>
            <w:tcW w:w="704" w:type="dxa"/>
            <w:noWrap w:val="0"/>
            <w:vAlign w:val="center"/>
          </w:tcPr>
          <w:p w14:paraId="0CCA1497">
            <w:pPr>
              <w:spacing w:line="360" w:lineRule="auto"/>
              <w:jc w:val="center"/>
              <w:rPr>
                <w:rFonts w:hint="eastAsia" w:ascii="Times New Roman" w:hAnsi="Times New Roman" w:eastAsia="宋体" w:cs="宋体"/>
                <w:sz w:val="24"/>
                <w:szCs w:val="24"/>
              </w:rPr>
            </w:pPr>
          </w:p>
        </w:tc>
        <w:tc>
          <w:tcPr>
            <w:tcW w:w="704" w:type="dxa"/>
            <w:noWrap w:val="0"/>
            <w:vAlign w:val="center"/>
          </w:tcPr>
          <w:p w14:paraId="4ACCD508">
            <w:pPr>
              <w:spacing w:line="360" w:lineRule="auto"/>
              <w:jc w:val="center"/>
              <w:rPr>
                <w:rFonts w:hint="eastAsia" w:ascii="Times New Roman" w:hAnsi="Times New Roman" w:eastAsia="宋体" w:cs="宋体"/>
                <w:sz w:val="24"/>
                <w:szCs w:val="24"/>
              </w:rPr>
            </w:pPr>
          </w:p>
        </w:tc>
        <w:tc>
          <w:tcPr>
            <w:tcW w:w="704" w:type="dxa"/>
            <w:noWrap w:val="0"/>
            <w:vAlign w:val="center"/>
          </w:tcPr>
          <w:p w14:paraId="491CDD77">
            <w:pPr>
              <w:spacing w:line="360" w:lineRule="auto"/>
              <w:jc w:val="center"/>
              <w:rPr>
                <w:rFonts w:hint="eastAsia" w:ascii="Times New Roman" w:hAnsi="Times New Roman" w:eastAsia="宋体" w:cs="宋体"/>
                <w:sz w:val="24"/>
                <w:szCs w:val="24"/>
              </w:rPr>
            </w:pPr>
          </w:p>
        </w:tc>
        <w:tc>
          <w:tcPr>
            <w:tcW w:w="701" w:type="dxa"/>
            <w:noWrap w:val="0"/>
            <w:vAlign w:val="center"/>
          </w:tcPr>
          <w:p w14:paraId="16441407">
            <w:pPr>
              <w:spacing w:line="360" w:lineRule="auto"/>
              <w:jc w:val="center"/>
              <w:rPr>
                <w:rFonts w:hint="eastAsia" w:ascii="Times New Roman" w:hAnsi="Times New Roman" w:eastAsia="宋体" w:cs="宋体"/>
                <w:sz w:val="24"/>
                <w:szCs w:val="24"/>
              </w:rPr>
            </w:pPr>
          </w:p>
        </w:tc>
      </w:tr>
      <w:tr w14:paraId="1E797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noWrap w:val="0"/>
            <w:vAlign w:val="center"/>
          </w:tcPr>
          <w:p w14:paraId="449F9D49">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6</w:t>
            </w:r>
          </w:p>
        </w:tc>
        <w:tc>
          <w:tcPr>
            <w:tcW w:w="2160" w:type="dxa"/>
            <w:noWrap w:val="0"/>
            <w:vAlign w:val="center"/>
          </w:tcPr>
          <w:p w14:paraId="6DFB2D32">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备选投标方案</w:t>
            </w:r>
          </w:p>
        </w:tc>
        <w:tc>
          <w:tcPr>
            <w:tcW w:w="704" w:type="dxa"/>
            <w:noWrap w:val="0"/>
            <w:vAlign w:val="center"/>
          </w:tcPr>
          <w:p w14:paraId="34249F95">
            <w:pPr>
              <w:spacing w:line="360" w:lineRule="auto"/>
              <w:jc w:val="center"/>
              <w:rPr>
                <w:rFonts w:hint="eastAsia" w:ascii="Times New Roman" w:hAnsi="Times New Roman" w:eastAsia="宋体" w:cs="宋体"/>
                <w:sz w:val="24"/>
                <w:szCs w:val="24"/>
              </w:rPr>
            </w:pPr>
          </w:p>
        </w:tc>
        <w:tc>
          <w:tcPr>
            <w:tcW w:w="704" w:type="dxa"/>
            <w:noWrap w:val="0"/>
            <w:vAlign w:val="center"/>
          </w:tcPr>
          <w:p w14:paraId="01883F49">
            <w:pPr>
              <w:spacing w:line="360" w:lineRule="auto"/>
              <w:jc w:val="center"/>
              <w:rPr>
                <w:rFonts w:hint="eastAsia" w:ascii="Times New Roman" w:hAnsi="Times New Roman" w:eastAsia="宋体" w:cs="宋体"/>
                <w:sz w:val="24"/>
                <w:szCs w:val="24"/>
              </w:rPr>
            </w:pPr>
          </w:p>
        </w:tc>
        <w:tc>
          <w:tcPr>
            <w:tcW w:w="704" w:type="dxa"/>
            <w:noWrap w:val="0"/>
            <w:vAlign w:val="center"/>
          </w:tcPr>
          <w:p w14:paraId="52E017BB">
            <w:pPr>
              <w:spacing w:line="360" w:lineRule="auto"/>
              <w:jc w:val="center"/>
              <w:rPr>
                <w:rFonts w:hint="eastAsia" w:ascii="Times New Roman" w:hAnsi="Times New Roman" w:eastAsia="宋体" w:cs="宋体"/>
                <w:sz w:val="24"/>
                <w:szCs w:val="24"/>
              </w:rPr>
            </w:pPr>
          </w:p>
        </w:tc>
        <w:tc>
          <w:tcPr>
            <w:tcW w:w="704" w:type="dxa"/>
            <w:noWrap w:val="0"/>
            <w:vAlign w:val="center"/>
          </w:tcPr>
          <w:p w14:paraId="6CC68BF4">
            <w:pPr>
              <w:spacing w:line="360" w:lineRule="auto"/>
              <w:jc w:val="center"/>
              <w:rPr>
                <w:rFonts w:hint="eastAsia" w:ascii="Times New Roman" w:hAnsi="Times New Roman" w:eastAsia="宋体" w:cs="宋体"/>
                <w:sz w:val="24"/>
                <w:szCs w:val="24"/>
              </w:rPr>
            </w:pPr>
          </w:p>
        </w:tc>
        <w:tc>
          <w:tcPr>
            <w:tcW w:w="704" w:type="dxa"/>
            <w:noWrap w:val="0"/>
            <w:vAlign w:val="center"/>
          </w:tcPr>
          <w:p w14:paraId="76B6D5AC">
            <w:pPr>
              <w:spacing w:line="360" w:lineRule="auto"/>
              <w:jc w:val="center"/>
              <w:rPr>
                <w:rFonts w:hint="eastAsia" w:ascii="Times New Roman" w:hAnsi="Times New Roman" w:eastAsia="宋体" w:cs="宋体"/>
                <w:sz w:val="24"/>
                <w:szCs w:val="24"/>
              </w:rPr>
            </w:pPr>
          </w:p>
        </w:tc>
        <w:tc>
          <w:tcPr>
            <w:tcW w:w="704" w:type="dxa"/>
            <w:noWrap w:val="0"/>
            <w:vAlign w:val="center"/>
          </w:tcPr>
          <w:p w14:paraId="0B4EB71F">
            <w:pPr>
              <w:spacing w:line="360" w:lineRule="auto"/>
              <w:jc w:val="center"/>
              <w:rPr>
                <w:rFonts w:hint="eastAsia" w:ascii="Times New Roman" w:hAnsi="Times New Roman" w:eastAsia="宋体" w:cs="宋体"/>
                <w:sz w:val="24"/>
                <w:szCs w:val="24"/>
              </w:rPr>
            </w:pPr>
          </w:p>
        </w:tc>
        <w:tc>
          <w:tcPr>
            <w:tcW w:w="704" w:type="dxa"/>
            <w:noWrap w:val="0"/>
            <w:vAlign w:val="center"/>
          </w:tcPr>
          <w:p w14:paraId="178F814C">
            <w:pPr>
              <w:spacing w:line="360" w:lineRule="auto"/>
              <w:jc w:val="center"/>
              <w:rPr>
                <w:rFonts w:hint="eastAsia" w:ascii="Times New Roman" w:hAnsi="Times New Roman" w:eastAsia="宋体" w:cs="宋体"/>
                <w:sz w:val="24"/>
                <w:szCs w:val="24"/>
              </w:rPr>
            </w:pPr>
          </w:p>
        </w:tc>
        <w:tc>
          <w:tcPr>
            <w:tcW w:w="704" w:type="dxa"/>
            <w:noWrap w:val="0"/>
            <w:vAlign w:val="center"/>
          </w:tcPr>
          <w:p w14:paraId="7F7CF023">
            <w:pPr>
              <w:spacing w:line="360" w:lineRule="auto"/>
              <w:jc w:val="center"/>
              <w:rPr>
                <w:rFonts w:hint="eastAsia" w:ascii="Times New Roman" w:hAnsi="Times New Roman" w:eastAsia="宋体" w:cs="宋体"/>
                <w:sz w:val="24"/>
                <w:szCs w:val="24"/>
              </w:rPr>
            </w:pPr>
          </w:p>
        </w:tc>
        <w:tc>
          <w:tcPr>
            <w:tcW w:w="701" w:type="dxa"/>
            <w:noWrap w:val="0"/>
            <w:vAlign w:val="center"/>
          </w:tcPr>
          <w:p w14:paraId="19031C7A">
            <w:pPr>
              <w:spacing w:line="360" w:lineRule="auto"/>
              <w:jc w:val="center"/>
              <w:rPr>
                <w:rFonts w:hint="eastAsia" w:ascii="Times New Roman" w:hAnsi="Times New Roman" w:eastAsia="宋体" w:cs="宋体"/>
                <w:sz w:val="24"/>
                <w:szCs w:val="24"/>
              </w:rPr>
            </w:pPr>
          </w:p>
        </w:tc>
      </w:tr>
      <w:tr w14:paraId="09477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noWrap w:val="0"/>
            <w:vAlign w:val="center"/>
          </w:tcPr>
          <w:p w14:paraId="536C6F8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7</w:t>
            </w:r>
          </w:p>
        </w:tc>
        <w:tc>
          <w:tcPr>
            <w:tcW w:w="2160" w:type="dxa"/>
            <w:noWrap w:val="0"/>
            <w:vAlign w:val="center"/>
          </w:tcPr>
          <w:p w14:paraId="6D0D1AD7">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704" w:type="dxa"/>
            <w:noWrap w:val="0"/>
            <w:vAlign w:val="center"/>
          </w:tcPr>
          <w:p w14:paraId="5EFF5696">
            <w:pPr>
              <w:spacing w:line="360" w:lineRule="auto"/>
              <w:jc w:val="center"/>
              <w:rPr>
                <w:rFonts w:hint="eastAsia" w:ascii="Times New Roman" w:hAnsi="Times New Roman" w:eastAsia="宋体" w:cs="宋体"/>
                <w:sz w:val="24"/>
                <w:szCs w:val="24"/>
              </w:rPr>
            </w:pPr>
          </w:p>
        </w:tc>
        <w:tc>
          <w:tcPr>
            <w:tcW w:w="704" w:type="dxa"/>
            <w:noWrap w:val="0"/>
            <w:vAlign w:val="center"/>
          </w:tcPr>
          <w:p w14:paraId="22CF0DB7">
            <w:pPr>
              <w:spacing w:line="360" w:lineRule="auto"/>
              <w:jc w:val="center"/>
              <w:rPr>
                <w:rFonts w:hint="eastAsia" w:ascii="Times New Roman" w:hAnsi="Times New Roman" w:eastAsia="宋体" w:cs="宋体"/>
                <w:sz w:val="24"/>
                <w:szCs w:val="24"/>
              </w:rPr>
            </w:pPr>
          </w:p>
        </w:tc>
        <w:tc>
          <w:tcPr>
            <w:tcW w:w="704" w:type="dxa"/>
            <w:noWrap w:val="0"/>
            <w:vAlign w:val="center"/>
          </w:tcPr>
          <w:p w14:paraId="6BF9012E">
            <w:pPr>
              <w:spacing w:line="360" w:lineRule="auto"/>
              <w:jc w:val="center"/>
              <w:rPr>
                <w:rFonts w:hint="eastAsia" w:ascii="Times New Roman" w:hAnsi="Times New Roman" w:eastAsia="宋体" w:cs="宋体"/>
                <w:sz w:val="24"/>
                <w:szCs w:val="24"/>
              </w:rPr>
            </w:pPr>
          </w:p>
        </w:tc>
        <w:tc>
          <w:tcPr>
            <w:tcW w:w="704" w:type="dxa"/>
            <w:noWrap w:val="0"/>
            <w:vAlign w:val="center"/>
          </w:tcPr>
          <w:p w14:paraId="03FA2981">
            <w:pPr>
              <w:spacing w:line="360" w:lineRule="auto"/>
              <w:jc w:val="center"/>
              <w:rPr>
                <w:rFonts w:hint="eastAsia" w:ascii="Times New Roman" w:hAnsi="Times New Roman" w:eastAsia="宋体" w:cs="宋体"/>
                <w:sz w:val="24"/>
                <w:szCs w:val="24"/>
              </w:rPr>
            </w:pPr>
          </w:p>
        </w:tc>
        <w:tc>
          <w:tcPr>
            <w:tcW w:w="704" w:type="dxa"/>
            <w:noWrap w:val="0"/>
            <w:vAlign w:val="center"/>
          </w:tcPr>
          <w:p w14:paraId="4006102E">
            <w:pPr>
              <w:spacing w:line="360" w:lineRule="auto"/>
              <w:jc w:val="center"/>
              <w:rPr>
                <w:rFonts w:hint="eastAsia" w:ascii="Times New Roman" w:hAnsi="Times New Roman" w:eastAsia="宋体" w:cs="宋体"/>
                <w:sz w:val="24"/>
                <w:szCs w:val="24"/>
              </w:rPr>
            </w:pPr>
          </w:p>
        </w:tc>
        <w:tc>
          <w:tcPr>
            <w:tcW w:w="704" w:type="dxa"/>
            <w:noWrap w:val="0"/>
            <w:vAlign w:val="center"/>
          </w:tcPr>
          <w:p w14:paraId="3F094A22">
            <w:pPr>
              <w:spacing w:line="360" w:lineRule="auto"/>
              <w:jc w:val="center"/>
              <w:rPr>
                <w:rFonts w:hint="eastAsia" w:ascii="Times New Roman" w:hAnsi="Times New Roman" w:eastAsia="宋体" w:cs="宋体"/>
                <w:sz w:val="24"/>
                <w:szCs w:val="24"/>
              </w:rPr>
            </w:pPr>
          </w:p>
        </w:tc>
        <w:tc>
          <w:tcPr>
            <w:tcW w:w="704" w:type="dxa"/>
            <w:noWrap w:val="0"/>
            <w:vAlign w:val="center"/>
          </w:tcPr>
          <w:p w14:paraId="58722514">
            <w:pPr>
              <w:spacing w:line="360" w:lineRule="auto"/>
              <w:jc w:val="center"/>
              <w:rPr>
                <w:rFonts w:hint="eastAsia" w:ascii="Times New Roman" w:hAnsi="Times New Roman" w:eastAsia="宋体" w:cs="宋体"/>
                <w:sz w:val="24"/>
                <w:szCs w:val="24"/>
              </w:rPr>
            </w:pPr>
          </w:p>
        </w:tc>
        <w:tc>
          <w:tcPr>
            <w:tcW w:w="704" w:type="dxa"/>
            <w:noWrap w:val="0"/>
            <w:vAlign w:val="center"/>
          </w:tcPr>
          <w:p w14:paraId="26D36CA2">
            <w:pPr>
              <w:spacing w:line="360" w:lineRule="auto"/>
              <w:jc w:val="center"/>
              <w:rPr>
                <w:rFonts w:hint="eastAsia" w:ascii="Times New Roman" w:hAnsi="Times New Roman" w:eastAsia="宋体" w:cs="宋体"/>
                <w:sz w:val="24"/>
                <w:szCs w:val="24"/>
              </w:rPr>
            </w:pPr>
          </w:p>
        </w:tc>
        <w:tc>
          <w:tcPr>
            <w:tcW w:w="701" w:type="dxa"/>
            <w:noWrap w:val="0"/>
            <w:vAlign w:val="center"/>
          </w:tcPr>
          <w:p w14:paraId="0C196460">
            <w:pPr>
              <w:spacing w:line="360" w:lineRule="auto"/>
              <w:jc w:val="center"/>
              <w:rPr>
                <w:rFonts w:hint="eastAsia" w:ascii="Times New Roman" w:hAnsi="Times New Roman" w:eastAsia="宋体" w:cs="宋体"/>
                <w:sz w:val="24"/>
                <w:szCs w:val="24"/>
              </w:rPr>
            </w:pPr>
          </w:p>
        </w:tc>
      </w:tr>
      <w:tr w14:paraId="7F723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15" w:type="dxa"/>
            <w:gridSpan w:val="2"/>
            <w:noWrap w:val="0"/>
            <w:vAlign w:val="center"/>
          </w:tcPr>
          <w:p w14:paraId="76471C7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评审结论：符合/不符合</w:t>
            </w:r>
          </w:p>
        </w:tc>
        <w:tc>
          <w:tcPr>
            <w:tcW w:w="704" w:type="dxa"/>
            <w:noWrap w:val="0"/>
            <w:vAlign w:val="center"/>
          </w:tcPr>
          <w:p w14:paraId="2ED8AE3B">
            <w:pPr>
              <w:spacing w:line="360" w:lineRule="auto"/>
              <w:jc w:val="center"/>
              <w:rPr>
                <w:rFonts w:hint="eastAsia" w:ascii="Times New Roman" w:hAnsi="Times New Roman" w:eastAsia="宋体" w:cs="宋体"/>
                <w:sz w:val="24"/>
                <w:szCs w:val="24"/>
              </w:rPr>
            </w:pPr>
          </w:p>
        </w:tc>
        <w:tc>
          <w:tcPr>
            <w:tcW w:w="704" w:type="dxa"/>
            <w:noWrap w:val="0"/>
            <w:vAlign w:val="center"/>
          </w:tcPr>
          <w:p w14:paraId="0ADC1281">
            <w:pPr>
              <w:spacing w:line="360" w:lineRule="auto"/>
              <w:jc w:val="center"/>
              <w:rPr>
                <w:rFonts w:hint="eastAsia" w:ascii="Times New Roman" w:hAnsi="Times New Roman" w:eastAsia="宋体" w:cs="宋体"/>
                <w:sz w:val="24"/>
                <w:szCs w:val="24"/>
              </w:rPr>
            </w:pPr>
          </w:p>
        </w:tc>
        <w:tc>
          <w:tcPr>
            <w:tcW w:w="704" w:type="dxa"/>
            <w:noWrap w:val="0"/>
            <w:vAlign w:val="center"/>
          </w:tcPr>
          <w:p w14:paraId="399EDCD2">
            <w:pPr>
              <w:spacing w:line="360" w:lineRule="auto"/>
              <w:jc w:val="center"/>
              <w:rPr>
                <w:rFonts w:hint="eastAsia" w:ascii="Times New Roman" w:hAnsi="Times New Roman" w:eastAsia="宋体" w:cs="宋体"/>
                <w:sz w:val="24"/>
                <w:szCs w:val="24"/>
              </w:rPr>
            </w:pPr>
          </w:p>
        </w:tc>
        <w:tc>
          <w:tcPr>
            <w:tcW w:w="704" w:type="dxa"/>
            <w:noWrap w:val="0"/>
            <w:vAlign w:val="center"/>
          </w:tcPr>
          <w:p w14:paraId="407E220E">
            <w:pPr>
              <w:spacing w:line="360" w:lineRule="auto"/>
              <w:jc w:val="center"/>
              <w:rPr>
                <w:rFonts w:hint="eastAsia" w:ascii="Times New Roman" w:hAnsi="Times New Roman" w:eastAsia="宋体" w:cs="宋体"/>
                <w:sz w:val="24"/>
                <w:szCs w:val="24"/>
              </w:rPr>
            </w:pPr>
          </w:p>
        </w:tc>
        <w:tc>
          <w:tcPr>
            <w:tcW w:w="704" w:type="dxa"/>
            <w:noWrap w:val="0"/>
            <w:vAlign w:val="center"/>
          </w:tcPr>
          <w:p w14:paraId="2222DACF">
            <w:pPr>
              <w:spacing w:line="360" w:lineRule="auto"/>
              <w:jc w:val="center"/>
              <w:rPr>
                <w:rFonts w:hint="eastAsia" w:ascii="Times New Roman" w:hAnsi="Times New Roman" w:eastAsia="宋体" w:cs="宋体"/>
                <w:sz w:val="24"/>
                <w:szCs w:val="24"/>
              </w:rPr>
            </w:pPr>
          </w:p>
        </w:tc>
        <w:tc>
          <w:tcPr>
            <w:tcW w:w="704" w:type="dxa"/>
            <w:noWrap w:val="0"/>
            <w:vAlign w:val="center"/>
          </w:tcPr>
          <w:p w14:paraId="0F9CA52B">
            <w:pPr>
              <w:spacing w:line="360" w:lineRule="auto"/>
              <w:jc w:val="center"/>
              <w:rPr>
                <w:rFonts w:hint="eastAsia" w:ascii="Times New Roman" w:hAnsi="Times New Roman" w:eastAsia="宋体" w:cs="宋体"/>
                <w:sz w:val="24"/>
                <w:szCs w:val="24"/>
              </w:rPr>
            </w:pPr>
          </w:p>
        </w:tc>
        <w:tc>
          <w:tcPr>
            <w:tcW w:w="704" w:type="dxa"/>
            <w:noWrap w:val="0"/>
            <w:vAlign w:val="center"/>
          </w:tcPr>
          <w:p w14:paraId="31FF6EB7">
            <w:pPr>
              <w:spacing w:line="360" w:lineRule="auto"/>
              <w:jc w:val="center"/>
              <w:rPr>
                <w:rFonts w:hint="eastAsia" w:ascii="Times New Roman" w:hAnsi="Times New Roman" w:eastAsia="宋体" w:cs="宋体"/>
                <w:sz w:val="24"/>
                <w:szCs w:val="24"/>
              </w:rPr>
            </w:pPr>
          </w:p>
        </w:tc>
        <w:tc>
          <w:tcPr>
            <w:tcW w:w="704" w:type="dxa"/>
            <w:noWrap w:val="0"/>
            <w:vAlign w:val="center"/>
          </w:tcPr>
          <w:p w14:paraId="3D3514A6">
            <w:pPr>
              <w:spacing w:line="360" w:lineRule="auto"/>
              <w:jc w:val="center"/>
              <w:rPr>
                <w:rFonts w:hint="eastAsia" w:ascii="Times New Roman" w:hAnsi="Times New Roman" w:eastAsia="宋体" w:cs="宋体"/>
                <w:sz w:val="24"/>
                <w:szCs w:val="24"/>
              </w:rPr>
            </w:pPr>
          </w:p>
        </w:tc>
        <w:tc>
          <w:tcPr>
            <w:tcW w:w="701" w:type="dxa"/>
            <w:noWrap w:val="0"/>
            <w:vAlign w:val="center"/>
          </w:tcPr>
          <w:p w14:paraId="65C655AE">
            <w:pPr>
              <w:spacing w:line="360" w:lineRule="auto"/>
              <w:jc w:val="center"/>
              <w:rPr>
                <w:rFonts w:hint="eastAsia" w:ascii="Times New Roman" w:hAnsi="Times New Roman" w:eastAsia="宋体" w:cs="宋体"/>
                <w:sz w:val="24"/>
                <w:szCs w:val="24"/>
              </w:rPr>
            </w:pPr>
          </w:p>
        </w:tc>
      </w:tr>
    </w:tbl>
    <w:p w14:paraId="1F96C17E">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评标委员会全体成员签名：</w:t>
      </w:r>
    </w:p>
    <w:p w14:paraId="2079C869">
      <w:pPr>
        <w:rPr>
          <w:rFonts w:hint="eastAsia" w:ascii="Times New Roman" w:hAnsi="Times New Roman" w:eastAsia="宋体" w:cs="宋体"/>
          <w:b/>
          <w:sz w:val="24"/>
          <w:szCs w:val="24"/>
        </w:rPr>
        <w:sectPr>
          <w:pgSz w:w="11906" w:h="16838"/>
          <w:pgMar w:top="1417" w:right="1417" w:bottom="1417" w:left="1417" w:header="851" w:footer="850" w:gutter="0"/>
          <w:cols w:space="720" w:num="1"/>
          <w:docGrid w:type="lines" w:linePitch="312" w:charSpace="0"/>
        </w:sectPr>
      </w:pPr>
    </w:p>
    <w:p w14:paraId="1DF62450">
      <w:pPr>
        <w:pStyle w:val="3"/>
        <w:spacing w:line="240" w:lineRule="auto"/>
        <w:rPr>
          <w:rFonts w:hint="eastAsia" w:ascii="Times New Roman" w:hAnsi="Times New Roman" w:eastAsia="宋体" w:cs="宋体"/>
        </w:rPr>
      </w:pPr>
      <w:r>
        <w:rPr>
          <w:rFonts w:hint="eastAsia" w:ascii="Times New Roman" w:hAnsi="Times New Roman" w:eastAsia="宋体" w:cs="宋体"/>
        </w:rPr>
        <w:t>附表3：资格评审记录表</w:t>
      </w:r>
    </w:p>
    <w:p w14:paraId="41E6397C">
      <w:pPr>
        <w:jc w:val="center"/>
        <w:rPr>
          <w:rFonts w:hint="eastAsia" w:ascii="Times New Roman" w:hAnsi="Times New Roman" w:eastAsia="宋体" w:cs="宋体"/>
          <w:b/>
          <w:sz w:val="24"/>
          <w:szCs w:val="24"/>
        </w:rPr>
      </w:pPr>
      <w:r>
        <w:rPr>
          <w:rFonts w:hint="eastAsia" w:ascii="Times New Roman" w:hAnsi="Times New Roman" w:eastAsia="宋体" w:cs="宋体"/>
          <w:b/>
          <w:sz w:val="32"/>
          <w:szCs w:val="32"/>
        </w:rPr>
        <w:t>资格评审记录表</w:t>
      </w:r>
    </w:p>
    <w:p w14:paraId="5305E82B">
      <w:pPr>
        <w:jc w:val="center"/>
        <w:rPr>
          <w:rFonts w:hint="eastAsia" w:ascii="Times New Roman" w:hAnsi="Times New Roman" w:eastAsia="宋体" w:cs="宋体"/>
          <w:b/>
          <w:sz w:val="24"/>
          <w:szCs w:val="24"/>
        </w:rPr>
      </w:pPr>
    </w:p>
    <w:p w14:paraId="5DBE311A">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工程名称：</w:t>
      </w:r>
      <w:r>
        <w:rPr>
          <w:rFonts w:hint="eastAsia" w:ascii="Times New Roman" w:hAnsi="Times New Roman"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8"/>
        <w:gridCol w:w="1912"/>
        <w:gridCol w:w="722"/>
        <w:gridCol w:w="724"/>
        <w:gridCol w:w="724"/>
        <w:gridCol w:w="724"/>
        <w:gridCol w:w="724"/>
        <w:gridCol w:w="724"/>
        <w:gridCol w:w="724"/>
        <w:gridCol w:w="724"/>
        <w:gridCol w:w="727"/>
      </w:tblGrid>
      <w:tr w14:paraId="595F2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Merge w:val="restart"/>
            <w:noWrap w:val="0"/>
            <w:vAlign w:val="center"/>
          </w:tcPr>
          <w:p w14:paraId="57F0ED56">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序号</w:t>
            </w:r>
          </w:p>
        </w:tc>
        <w:tc>
          <w:tcPr>
            <w:tcW w:w="1912" w:type="dxa"/>
            <w:vMerge w:val="restart"/>
            <w:noWrap w:val="0"/>
            <w:vAlign w:val="center"/>
          </w:tcPr>
          <w:p w14:paraId="1C66C197">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评审因素</w:t>
            </w:r>
          </w:p>
        </w:tc>
        <w:tc>
          <w:tcPr>
            <w:tcW w:w="6517" w:type="dxa"/>
            <w:gridSpan w:val="9"/>
            <w:noWrap w:val="0"/>
            <w:vAlign w:val="center"/>
          </w:tcPr>
          <w:p w14:paraId="50CA92DC">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投标人名称及评审意见</w:t>
            </w:r>
          </w:p>
        </w:tc>
      </w:tr>
      <w:tr w14:paraId="635BA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Merge w:val="continue"/>
            <w:noWrap w:val="0"/>
            <w:vAlign w:val="center"/>
          </w:tcPr>
          <w:p w14:paraId="7D461FCA">
            <w:pPr>
              <w:spacing w:line="360" w:lineRule="auto"/>
              <w:rPr>
                <w:rFonts w:hint="eastAsia" w:ascii="Times New Roman" w:hAnsi="Times New Roman" w:eastAsia="宋体" w:cs="宋体"/>
                <w:sz w:val="24"/>
                <w:szCs w:val="24"/>
              </w:rPr>
            </w:pPr>
          </w:p>
        </w:tc>
        <w:tc>
          <w:tcPr>
            <w:tcW w:w="1912" w:type="dxa"/>
            <w:vMerge w:val="continue"/>
            <w:noWrap w:val="0"/>
            <w:vAlign w:val="center"/>
          </w:tcPr>
          <w:p w14:paraId="33915CE1">
            <w:pPr>
              <w:spacing w:line="360" w:lineRule="auto"/>
              <w:rPr>
                <w:rFonts w:hint="eastAsia" w:ascii="Times New Roman" w:hAnsi="Times New Roman" w:eastAsia="宋体" w:cs="宋体"/>
                <w:sz w:val="24"/>
                <w:szCs w:val="24"/>
              </w:rPr>
            </w:pPr>
          </w:p>
        </w:tc>
        <w:tc>
          <w:tcPr>
            <w:tcW w:w="722" w:type="dxa"/>
            <w:noWrap w:val="0"/>
            <w:vAlign w:val="center"/>
          </w:tcPr>
          <w:p w14:paraId="2AF37B06">
            <w:pPr>
              <w:spacing w:line="360" w:lineRule="auto"/>
              <w:jc w:val="center"/>
              <w:rPr>
                <w:rFonts w:hint="eastAsia" w:ascii="Times New Roman" w:hAnsi="Times New Roman" w:eastAsia="宋体" w:cs="宋体"/>
                <w:sz w:val="24"/>
                <w:szCs w:val="24"/>
              </w:rPr>
            </w:pPr>
          </w:p>
        </w:tc>
        <w:tc>
          <w:tcPr>
            <w:tcW w:w="724" w:type="dxa"/>
            <w:noWrap w:val="0"/>
            <w:vAlign w:val="center"/>
          </w:tcPr>
          <w:p w14:paraId="0E3E3B48">
            <w:pPr>
              <w:spacing w:line="360" w:lineRule="auto"/>
              <w:jc w:val="center"/>
              <w:rPr>
                <w:rFonts w:hint="eastAsia" w:ascii="Times New Roman" w:hAnsi="Times New Roman" w:eastAsia="宋体" w:cs="宋体"/>
                <w:sz w:val="24"/>
                <w:szCs w:val="24"/>
              </w:rPr>
            </w:pPr>
          </w:p>
        </w:tc>
        <w:tc>
          <w:tcPr>
            <w:tcW w:w="724" w:type="dxa"/>
            <w:noWrap w:val="0"/>
            <w:vAlign w:val="center"/>
          </w:tcPr>
          <w:p w14:paraId="2FA9571A">
            <w:pPr>
              <w:spacing w:line="360" w:lineRule="auto"/>
              <w:jc w:val="center"/>
              <w:rPr>
                <w:rFonts w:hint="eastAsia" w:ascii="Times New Roman" w:hAnsi="Times New Roman" w:eastAsia="宋体" w:cs="宋体"/>
                <w:sz w:val="24"/>
                <w:szCs w:val="24"/>
              </w:rPr>
            </w:pPr>
          </w:p>
        </w:tc>
        <w:tc>
          <w:tcPr>
            <w:tcW w:w="724" w:type="dxa"/>
            <w:noWrap w:val="0"/>
            <w:vAlign w:val="center"/>
          </w:tcPr>
          <w:p w14:paraId="5011FABB">
            <w:pPr>
              <w:spacing w:line="360" w:lineRule="auto"/>
              <w:jc w:val="center"/>
              <w:rPr>
                <w:rFonts w:hint="eastAsia" w:ascii="Times New Roman" w:hAnsi="Times New Roman" w:eastAsia="宋体" w:cs="宋体"/>
                <w:sz w:val="24"/>
                <w:szCs w:val="24"/>
              </w:rPr>
            </w:pPr>
          </w:p>
        </w:tc>
        <w:tc>
          <w:tcPr>
            <w:tcW w:w="724" w:type="dxa"/>
            <w:noWrap w:val="0"/>
            <w:vAlign w:val="center"/>
          </w:tcPr>
          <w:p w14:paraId="2189845E">
            <w:pPr>
              <w:spacing w:line="360" w:lineRule="auto"/>
              <w:jc w:val="center"/>
              <w:rPr>
                <w:rFonts w:hint="eastAsia" w:ascii="Times New Roman" w:hAnsi="Times New Roman" w:eastAsia="宋体" w:cs="宋体"/>
                <w:sz w:val="24"/>
                <w:szCs w:val="24"/>
              </w:rPr>
            </w:pPr>
          </w:p>
        </w:tc>
        <w:tc>
          <w:tcPr>
            <w:tcW w:w="724" w:type="dxa"/>
            <w:noWrap w:val="0"/>
            <w:vAlign w:val="center"/>
          </w:tcPr>
          <w:p w14:paraId="68AE5184">
            <w:pPr>
              <w:spacing w:line="360" w:lineRule="auto"/>
              <w:jc w:val="center"/>
              <w:rPr>
                <w:rFonts w:hint="eastAsia" w:ascii="Times New Roman" w:hAnsi="Times New Roman" w:eastAsia="宋体" w:cs="宋体"/>
                <w:sz w:val="24"/>
                <w:szCs w:val="24"/>
              </w:rPr>
            </w:pPr>
          </w:p>
        </w:tc>
        <w:tc>
          <w:tcPr>
            <w:tcW w:w="724" w:type="dxa"/>
            <w:noWrap w:val="0"/>
            <w:vAlign w:val="center"/>
          </w:tcPr>
          <w:p w14:paraId="7FF40B80">
            <w:pPr>
              <w:spacing w:line="360" w:lineRule="auto"/>
              <w:jc w:val="center"/>
              <w:rPr>
                <w:rFonts w:hint="eastAsia" w:ascii="Times New Roman" w:hAnsi="Times New Roman" w:eastAsia="宋体" w:cs="宋体"/>
                <w:sz w:val="24"/>
                <w:szCs w:val="24"/>
              </w:rPr>
            </w:pPr>
          </w:p>
        </w:tc>
        <w:tc>
          <w:tcPr>
            <w:tcW w:w="724" w:type="dxa"/>
            <w:noWrap w:val="0"/>
            <w:vAlign w:val="center"/>
          </w:tcPr>
          <w:p w14:paraId="13E2C637">
            <w:pPr>
              <w:spacing w:line="360" w:lineRule="auto"/>
              <w:jc w:val="center"/>
              <w:rPr>
                <w:rFonts w:hint="eastAsia" w:ascii="Times New Roman" w:hAnsi="Times New Roman" w:eastAsia="宋体" w:cs="宋体"/>
                <w:sz w:val="24"/>
                <w:szCs w:val="24"/>
              </w:rPr>
            </w:pPr>
          </w:p>
        </w:tc>
        <w:tc>
          <w:tcPr>
            <w:tcW w:w="727" w:type="dxa"/>
            <w:noWrap w:val="0"/>
            <w:vAlign w:val="center"/>
          </w:tcPr>
          <w:p w14:paraId="4D0D2DBE">
            <w:pPr>
              <w:spacing w:line="360" w:lineRule="auto"/>
              <w:jc w:val="center"/>
              <w:rPr>
                <w:rFonts w:hint="eastAsia" w:ascii="Times New Roman" w:hAnsi="Times New Roman" w:eastAsia="宋体" w:cs="宋体"/>
                <w:sz w:val="24"/>
                <w:szCs w:val="24"/>
              </w:rPr>
            </w:pPr>
          </w:p>
        </w:tc>
      </w:tr>
      <w:tr w14:paraId="10315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14:paraId="5B8D98F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w:t>
            </w:r>
          </w:p>
        </w:tc>
        <w:tc>
          <w:tcPr>
            <w:tcW w:w="1912" w:type="dxa"/>
            <w:noWrap w:val="0"/>
            <w:vAlign w:val="center"/>
          </w:tcPr>
          <w:p w14:paraId="2AD158B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营业执照（事业单位法人证书）和组织机构代码证</w:t>
            </w:r>
          </w:p>
        </w:tc>
        <w:tc>
          <w:tcPr>
            <w:tcW w:w="722" w:type="dxa"/>
            <w:noWrap w:val="0"/>
            <w:vAlign w:val="center"/>
          </w:tcPr>
          <w:p w14:paraId="0D1963EA">
            <w:pPr>
              <w:spacing w:line="360" w:lineRule="auto"/>
              <w:jc w:val="center"/>
              <w:rPr>
                <w:rFonts w:hint="eastAsia" w:ascii="Times New Roman" w:hAnsi="Times New Roman" w:eastAsia="宋体" w:cs="宋体"/>
                <w:sz w:val="24"/>
                <w:szCs w:val="24"/>
              </w:rPr>
            </w:pPr>
          </w:p>
        </w:tc>
        <w:tc>
          <w:tcPr>
            <w:tcW w:w="724" w:type="dxa"/>
            <w:noWrap w:val="0"/>
            <w:vAlign w:val="center"/>
          </w:tcPr>
          <w:p w14:paraId="64B49C8C">
            <w:pPr>
              <w:spacing w:line="360" w:lineRule="auto"/>
              <w:jc w:val="center"/>
              <w:rPr>
                <w:rFonts w:hint="eastAsia" w:ascii="Times New Roman" w:hAnsi="Times New Roman" w:eastAsia="宋体" w:cs="宋体"/>
                <w:sz w:val="24"/>
                <w:szCs w:val="24"/>
              </w:rPr>
            </w:pPr>
          </w:p>
        </w:tc>
        <w:tc>
          <w:tcPr>
            <w:tcW w:w="724" w:type="dxa"/>
            <w:noWrap w:val="0"/>
            <w:vAlign w:val="center"/>
          </w:tcPr>
          <w:p w14:paraId="686541B1">
            <w:pPr>
              <w:spacing w:line="360" w:lineRule="auto"/>
              <w:jc w:val="center"/>
              <w:rPr>
                <w:rFonts w:hint="eastAsia" w:ascii="Times New Roman" w:hAnsi="Times New Roman" w:eastAsia="宋体" w:cs="宋体"/>
                <w:sz w:val="24"/>
                <w:szCs w:val="24"/>
              </w:rPr>
            </w:pPr>
          </w:p>
        </w:tc>
        <w:tc>
          <w:tcPr>
            <w:tcW w:w="724" w:type="dxa"/>
            <w:noWrap w:val="0"/>
            <w:vAlign w:val="center"/>
          </w:tcPr>
          <w:p w14:paraId="0042EE34">
            <w:pPr>
              <w:spacing w:line="360" w:lineRule="auto"/>
              <w:jc w:val="center"/>
              <w:rPr>
                <w:rFonts w:hint="eastAsia" w:ascii="Times New Roman" w:hAnsi="Times New Roman" w:eastAsia="宋体" w:cs="宋体"/>
                <w:sz w:val="24"/>
                <w:szCs w:val="24"/>
              </w:rPr>
            </w:pPr>
          </w:p>
        </w:tc>
        <w:tc>
          <w:tcPr>
            <w:tcW w:w="724" w:type="dxa"/>
            <w:noWrap w:val="0"/>
            <w:vAlign w:val="center"/>
          </w:tcPr>
          <w:p w14:paraId="3DA433A2">
            <w:pPr>
              <w:spacing w:line="360" w:lineRule="auto"/>
              <w:jc w:val="center"/>
              <w:rPr>
                <w:rFonts w:hint="eastAsia" w:ascii="Times New Roman" w:hAnsi="Times New Roman" w:eastAsia="宋体" w:cs="宋体"/>
                <w:sz w:val="24"/>
                <w:szCs w:val="24"/>
              </w:rPr>
            </w:pPr>
          </w:p>
        </w:tc>
        <w:tc>
          <w:tcPr>
            <w:tcW w:w="724" w:type="dxa"/>
            <w:noWrap w:val="0"/>
            <w:vAlign w:val="center"/>
          </w:tcPr>
          <w:p w14:paraId="5CB94661">
            <w:pPr>
              <w:spacing w:line="360" w:lineRule="auto"/>
              <w:jc w:val="center"/>
              <w:rPr>
                <w:rFonts w:hint="eastAsia" w:ascii="Times New Roman" w:hAnsi="Times New Roman" w:eastAsia="宋体" w:cs="宋体"/>
                <w:sz w:val="24"/>
                <w:szCs w:val="24"/>
              </w:rPr>
            </w:pPr>
          </w:p>
        </w:tc>
        <w:tc>
          <w:tcPr>
            <w:tcW w:w="724" w:type="dxa"/>
            <w:noWrap w:val="0"/>
            <w:vAlign w:val="center"/>
          </w:tcPr>
          <w:p w14:paraId="469D0A29">
            <w:pPr>
              <w:spacing w:line="360" w:lineRule="auto"/>
              <w:jc w:val="center"/>
              <w:rPr>
                <w:rFonts w:hint="eastAsia" w:ascii="Times New Roman" w:hAnsi="Times New Roman" w:eastAsia="宋体" w:cs="宋体"/>
                <w:sz w:val="24"/>
                <w:szCs w:val="24"/>
              </w:rPr>
            </w:pPr>
          </w:p>
        </w:tc>
        <w:tc>
          <w:tcPr>
            <w:tcW w:w="724" w:type="dxa"/>
            <w:noWrap w:val="0"/>
            <w:vAlign w:val="center"/>
          </w:tcPr>
          <w:p w14:paraId="42E5542A">
            <w:pPr>
              <w:spacing w:line="360" w:lineRule="auto"/>
              <w:jc w:val="center"/>
              <w:rPr>
                <w:rFonts w:hint="eastAsia" w:ascii="Times New Roman" w:hAnsi="Times New Roman" w:eastAsia="宋体" w:cs="宋体"/>
                <w:sz w:val="24"/>
                <w:szCs w:val="24"/>
              </w:rPr>
            </w:pPr>
          </w:p>
        </w:tc>
        <w:tc>
          <w:tcPr>
            <w:tcW w:w="727" w:type="dxa"/>
            <w:noWrap w:val="0"/>
            <w:vAlign w:val="center"/>
          </w:tcPr>
          <w:p w14:paraId="4ACBA8DF">
            <w:pPr>
              <w:spacing w:line="360" w:lineRule="auto"/>
              <w:jc w:val="center"/>
              <w:rPr>
                <w:rFonts w:hint="eastAsia" w:ascii="Times New Roman" w:hAnsi="Times New Roman" w:eastAsia="宋体" w:cs="宋体"/>
                <w:sz w:val="24"/>
                <w:szCs w:val="24"/>
              </w:rPr>
            </w:pPr>
          </w:p>
        </w:tc>
      </w:tr>
      <w:tr w14:paraId="75913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14:paraId="6015D7D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w:t>
            </w:r>
          </w:p>
        </w:tc>
        <w:tc>
          <w:tcPr>
            <w:tcW w:w="1912" w:type="dxa"/>
            <w:noWrap w:val="0"/>
            <w:vAlign w:val="bottom"/>
          </w:tcPr>
          <w:p w14:paraId="2B0267D0">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资质要求</w:t>
            </w:r>
          </w:p>
        </w:tc>
        <w:tc>
          <w:tcPr>
            <w:tcW w:w="722" w:type="dxa"/>
            <w:noWrap w:val="0"/>
            <w:vAlign w:val="center"/>
          </w:tcPr>
          <w:p w14:paraId="1517FFD4">
            <w:pPr>
              <w:spacing w:line="360" w:lineRule="auto"/>
              <w:jc w:val="center"/>
              <w:rPr>
                <w:rFonts w:hint="eastAsia" w:ascii="Times New Roman" w:hAnsi="Times New Roman" w:eastAsia="宋体" w:cs="宋体"/>
                <w:sz w:val="24"/>
                <w:szCs w:val="24"/>
              </w:rPr>
            </w:pPr>
          </w:p>
        </w:tc>
        <w:tc>
          <w:tcPr>
            <w:tcW w:w="724" w:type="dxa"/>
            <w:noWrap w:val="0"/>
            <w:vAlign w:val="center"/>
          </w:tcPr>
          <w:p w14:paraId="651C63DC">
            <w:pPr>
              <w:spacing w:line="360" w:lineRule="auto"/>
              <w:jc w:val="center"/>
              <w:rPr>
                <w:rFonts w:hint="eastAsia" w:ascii="Times New Roman" w:hAnsi="Times New Roman" w:eastAsia="宋体" w:cs="宋体"/>
                <w:sz w:val="24"/>
                <w:szCs w:val="24"/>
              </w:rPr>
            </w:pPr>
          </w:p>
        </w:tc>
        <w:tc>
          <w:tcPr>
            <w:tcW w:w="724" w:type="dxa"/>
            <w:noWrap w:val="0"/>
            <w:vAlign w:val="center"/>
          </w:tcPr>
          <w:p w14:paraId="68C9D99C">
            <w:pPr>
              <w:spacing w:line="360" w:lineRule="auto"/>
              <w:jc w:val="center"/>
              <w:rPr>
                <w:rFonts w:hint="eastAsia" w:ascii="Times New Roman" w:hAnsi="Times New Roman" w:eastAsia="宋体" w:cs="宋体"/>
                <w:sz w:val="24"/>
                <w:szCs w:val="24"/>
              </w:rPr>
            </w:pPr>
          </w:p>
        </w:tc>
        <w:tc>
          <w:tcPr>
            <w:tcW w:w="724" w:type="dxa"/>
            <w:noWrap w:val="0"/>
            <w:vAlign w:val="center"/>
          </w:tcPr>
          <w:p w14:paraId="27BFD10C">
            <w:pPr>
              <w:spacing w:line="360" w:lineRule="auto"/>
              <w:jc w:val="center"/>
              <w:rPr>
                <w:rFonts w:hint="eastAsia" w:ascii="Times New Roman" w:hAnsi="Times New Roman" w:eastAsia="宋体" w:cs="宋体"/>
                <w:sz w:val="24"/>
                <w:szCs w:val="24"/>
              </w:rPr>
            </w:pPr>
          </w:p>
        </w:tc>
        <w:tc>
          <w:tcPr>
            <w:tcW w:w="724" w:type="dxa"/>
            <w:noWrap w:val="0"/>
            <w:vAlign w:val="center"/>
          </w:tcPr>
          <w:p w14:paraId="36BEBE4D">
            <w:pPr>
              <w:spacing w:line="360" w:lineRule="auto"/>
              <w:jc w:val="center"/>
              <w:rPr>
                <w:rFonts w:hint="eastAsia" w:ascii="Times New Roman" w:hAnsi="Times New Roman" w:eastAsia="宋体" w:cs="宋体"/>
                <w:sz w:val="24"/>
                <w:szCs w:val="24"/>
              </w:rPr>
            </w:pPr>
          </w:p>
        </w:tc>
        <w:tc>
          <w:tcPr>
            <w:tcW w:w="724" w:type="dxa"/>
            <w:noWrap w:val="0"/>
            <w:vAlign w:val="center"/>
          </w:tcPr>
          <w:p w14:paraId="59C8FC9F">
            <w:pPr>
              <w:spacing w:line="360" w:lineRule="auto"/>
              <w:jc w:val="center"/>
              <w:rPr>
                <w:rFonts w:hint="eastAsia" w:ascii="Times New Roman" w:hAnsi="Times New Roman" w:eastAsia="宋体" w:cs="宋体"/>
                <w:sz w:val="24"/>
                <w:szCs w:val="24"/>
              </w:rPr>
            </w:pPr>
          </w:p>
        </w:tc>
        <w:tc>
          <w:tcPr>
            <w:tcW w:w="724" w:type="dxa"/>
            <w:noWrap w:val="0"/>
            <w:vAlign w:val="center"/>
          </w:tcPr>
          <w:p w14:paraId="35181C0C">
            <w:pPr>
              <w:spacing w:line="360" w:lineRule="auto"/>
              <w:jc w:val="center"/>
              <w:rPr>
                <w:rFonts w:hint="eastAsia" w:ascii="Times New Roman" w:hAnsi="Times New Roman" w:eastAsia="宋体" w:cs="宋体"/>
                <w:sz w:val="24"/>
                <w:szCs w:val="24"/>
              </w:rPr>
            </w:pPr>
          </w:p>
        </w:tc>
        <w:tc>
          <w:tcPr>
            <w:tcW w:w="724" w:type="dxa"/>
            <w:noWrap w:val="0"/>
            <w:vAlign w:val="center"/>
          </w:tcPr>
          <w:p w14:paraId="2410C90B">
            <w:pPr>
              <w:spacing w:line="360" w:lineRule="auto"/>
              <w:jc w:val="center"/>
              <w:rPr>
                <w:rFonts w:hint="eastAsia" w:ascii="Times New Roman" w:hAnsi="Times New Roman" w:eastAsia="宋体" w:cs="宋体"/>
                <w:sz w:val="24"/>
                <w:szCs w:val="24"/>
              </w:rPr>
            </w:pPr>
          </w:p>
        </w:tc>
        <w:tc>
          <w:tcPr>
            <w:tcW w:w="727" w:type="dxa"/>
            <w:noWrap w:val="0"/>
            <w:vAlign w:val="center"/>
          </w:tcPr>
          <w:p w14:paraId="4C3BFB50">
            <w:pPr>
              <w:spacing w:line="360" w:lineRule="auto"/>
              <w:jc w:val="center"/>
              <w:rPr>
                <w:rFonts w:hint="eastAsia" w:ascii="Times New Roman" w:hAnsi="Times New Roman" w:eastAsia="宋体" w:cs="宋体"/>
                <w:sz w:val="24"/>
                <w:szCs w:val="24"/>
              </w:rPr>
            </w:pPr>
          </w:p>
        </w:tc>
      </w:tr>
      <w:tr w14:paraId="04FA2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14:paraId="443BC958">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3</w:t>
            </w:r>
          </w:p>
        </w:tc>
        <w:tc>
          <w:tcPr>
            <w:tcW w:w="1912" w:type="dxa"/>
            <w:noWrap w:val="0"/>
            <w:vAlign w:val="bottom"/>
          </w:tcPr>
          <w:p w14:paraId="53BCA1A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财务要求</w:t>
            </w:r>
          </w:p>
        </w:tc>
        <w:tc>
          <w:tcPr>
            <w:tcW w:w="722" w:type="dxa"/>
            <w:noWrap w:val="0"/>
            <w:vAlign w:val="center"/>
          </w:tcPr>
          <w:p w14:paraId="478AD6F2">
            <w:pPr>
              <w:spacing w:line="360" w:lineRule="auto"/>
              <w:jc w:val="center"/>
              <w:rPr>
                <w:rFonts w:hint="eastAsia" w:ascii="Times New Roman" w:hAnsi="Times New Roman" w:eastAsia="宋体" w:cs="宋体"/>
                <w:sz w:val="24"/>
                <w:szCs w:val="24"/>
              </w:rPr>
            </w:pPr>
          </w:p>
        </w:tc>
        <w:tc>
          <w:tcPr>
            <w:tcW w:w="724" w:type="dxa"/>
            <w:noWrap w:val="0"/>
            <w:vAlign w:val="center"/>
          </w:tcPr>
          <w:p w14:paraId="43130FD7">
            <w:pPr>
              <w:spacing w:line="360" w:lineRule="auto"/>
              <w:jc w:val="center"/>
              <w:rPr>
                <w:rFonts w:hint="eastAsia" w:ascii="Times New Roman" w:hAnsi="Times New Roman" w:eastAsia="宋体" w:cs="宋体"/>
                <w:sz w:val="24"/>
                <w:szCs w:val="24"/>
              </w:rPr>
            </w:pPr>
          </w:p>
        </w:tc>
        <w:tc>
          <w:tcPr>
            <w:tcW w:w="724" w:type="dxa"/>
            <w:noWrap w:val="0"/>
            <w:vAlign w:val="center"/>
          </w:tcPr>
          <w:p w14:paraId="0F23A287">
            <w:pPr>
              <w:spacing w:line="360" w:lineRule="auto"/>
              <w:jc w:val="center"/>
              <w:rPr>
                <w:rFonts w:hint="eastAsia" w:ascii="Times New Roman" w:hAnsi="Times New Roman" w:eastAsia="宋体" w:cs="宋体"/>
                <w:sz w:val="24"/>
                <w:szCs w:val="24"/>
              </w:rPr>
            </w:pPr>
          </w:p>
        </w:tc>
        <w:tc>
          <w:tcPr>
            <w:tcW w:w="724" w:type="dxa"/>
            <w:noWrap w:val="0"/>
            <w:vAlign w:val="center"/>
          </w:tcPr>
          <w:p w14:paraId="2732A237">
            <w:pPr>
              <w:spacing w:line="360" w:lineRule="auto"/>
              <w:jc w:val="center"/>
              <w:rPr>
                <w:rFonts w:hint="eastAsia" w:ascii="Times New Roman" w:hAnsi="Times New Roman" w:eastAsia="宋体" w:cs="宋体"/>
                <w:sz w:val="24"/>
                <w:szCs w:val="24"/>
              </w:rPr>
            </w:pPr>
          </w:p>
        </w:tc>
        <w:tc>
          <w:tcPr>
            <w:tcW w:w="724" w:type="dxa"/>
            <w:noWrap w:val="0"/>
            <w:vAlign w:val="center"/>
          </w:tcPr>
          <w:p w14:paraId="10DF99F1">
            <w:pPr>
              <w:spacing w:line="360" w:lineRule="auto"/>
              <w:jc w:val="center"/>
              <w:rPr>
                <w:rFonts w:hint="eastAsia" w:ascii="Times New Roman" w:hAnsi="Times New Roman" w:eastAsia="宋体" w:cs="宋体"/>
                <w:sz w:val="24"/>
                <w:szCs w:val="24"/>
              </w:rPr>
            </w:pPr>
          </w:p>
        </w:tc>
        <w:tc>
          <w:tcPr>
            <w:tcW w:w="724" w:type="dxa"/>
            <w:noWrap w:val="0"/>
            <w:vAlign w:val="center"/>
          </w:tcPr>
          <w:p w14:paraId="1C0ED36C">
            <w:pPr>
              <w:spacing w:line="360" w:lineRule="auto"/>
              <w:jc w:val="center"/>
              <w:rPr>
                <w:rFonts w:hint="eastAsia" w:ascii="Times New Roman" w:hAnsi="Times New Roman" w:eastAsia="宋体" w:cs="宋体"/>
                <w:sz w:val="24"/>
                <w:szCs w:val="24"/>
              </w:rPr>
            </w:pPr>
          </w:p>
        </w:tc>
        <w:tc>
          <w:tcPr>
            <w:tcW w:w="724" w:type="dxa"/>
            <w:noWrap w:val="0"/>
            <w:vAlign w:val="center"/>
          </w:tcPr>
          <w:p w14:paraId="02A6B19A">
            <w:pPr>
              <w:spacing w:line="360" w:lineRule="auto"/>
              <w:jc w:val="center"/>
              <w:rPr>
                <w:rFonts w:hint="eastAsia" w:ascii="Times New Roman" w:hAnsi="Times New Roman" w:eastAsia="宋体" w:cs="宋体"/>
                <w:sz w:val="24"/>
                <w:szCs w:val="24"/>
              </w:rPr>
            </w:pPr>
          </w:p>
        </w:tc>
        <w:tc>
          <w:tcPr>
            <w:tcW w:w="724" w:type="dxa"/>
            <w:noWrap w:val="0"/>
            <w:vAlign w:val="center"/>
          </w:tcPr>
          <w:p w14:paraId="150737F7">
            <w:pPr>
              <w:spacing w:line="360" w:lineRule="auto"/>
              <w:jc w:val="center"/>
              <w:rPr>
                <w:rFonts w:hint="eastAsia" w:ascii="Times New Roman" w:hAnsi="Times New Roman" w:eastAsia="宋体" w:cs="宋体"/>
                <w:sz w:val="24"/>
                <w:szCs w:val="24"/>
              </w:rPr>
            </w:pPr>
          </w:p>
        </w:tc>
        <w:tc>
          <w:tcPr>
            <w:tcW w:w="727" w:type="dxa"/>
            <w:noWrap w:val="0"/>
            <w:vAlign w:val="center"/>
          </w:tcPr>
          <w:p w14:paraId="02AC01FF">
            <w:pPr>
              <w:spacing w:line="360" w:lineRule="auto"/>
              <w:jc w:val="center"/>
              <w:rPr>
                <w:rFonts w:hint="eastAsia" w:ascii="Times New Roman" w:hAnsi="Times New Roman" w:eastAsia="宋体" w:cs="宋体"/>
                <w:sz w:val="24"/>
                <w:szCs w:val="24"/>
              </w:rPr>
            </w:pPr>
          </w:p>
        </w:tc>
      </w:tr>
      <w:tr w14:paraId="645ED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14:paraId="577A3DEC">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4</w:t>
            </w:r>
          </w:p>
        </w:tc>
        <w:tc>
          <w:tcPr>
            <w:tcW w:w="1912" w:type="dxa"/>
            <w:noWrap w:val="0"/>
            <w:vAlign w:val="bottom"/>
          </w:tcPr>
          <w:p w14:paraId="07C6DDA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业绩要求</w:t>
            </w:r>
          </w:p>
        </w:tc>
        <w:tc>
          <w:tcPr>
            <w:tcW w:w="722" w:type="dxa"/>
            <w:noWrap w:val="0"/>
            <w:vAlign w:val="center"/>
          </w:tcPr>
          <w:p w14:paraId="3EF6D5E2">
            <w:pPr>
              <w:spacing w:line="360" w:lineRule="auto"/>
              <w:jc w:val="center"/>
              <w:rPr>
                <w:rFonts w:hint="eastAsia" w:ascii="Times New Roman" w:hAnsi="Times New Roman" w:eastAsia="宋体" w:cs="宋体"/>
                <w:sz w:val="24"/>
                <w:szCs w:val="24"/>
              </w:rPr>
            </w:pPr>
          </w:p>
        </w:tc>
        <w:tc>
          <w:tcPr>
            <w:tcW w:w="724" w:type="dxa"/>
            <w:noWrap w:val="0"/>
            <w:vAlign w:val="center"/>
          </w:tcPr>
          <w:p w14:paraId="6ACA3D2A">
            <w:pPr>
              <w:spacing w:line="360" w:lineRule="auto"/>
              <w:jc w:val="center"/>
              <w:rPr>
                <w:rFonts w:hint="eastAsia" w:ascii="Times New Roman" w:hAnsi="Times New Roman" w:eastAsia="宋体" w:cs="宋体"/>
                <w:sz w:val="24"/>
                <w:szCs w:val="24"/>
              </w:rPr>
            </w:pPr>
          </w:p>
        </w:tc>
        <w:tc>
          <w:tcPr>
            <w:tcW w:w="724" w:type="dxa"/>
            <w:noWrap w:val="0"/>
            <w:vAlign w:val="center"/>
          </w:tcPr>
          <w:p w14:paraId="0CAACF86">
            <w:pPr>
              <w:spacing w:line="360" w:lineRule="auto"/>
              <w:jc w:val="center"/>
              <w:rPr>
                <w:rFonts w:hint="eastAsia" w:ascii="Times New Roman" w:hAnsi="Times New Roman" w:eastAsia="宋体" w:cs="宋体"/>
                <w:sz w:val="24"/>
                <w:szCs w:val="24"/>
              </w:rPr>
            </w:pPr>
          </w:p>
        </w:tc>
        <w:tc>
          <w:tcPr>
            <w:tcW w:w="724" w:type="dxa"/>
            <w:noWrap w:val="0"/>
            <w:vAlign w:val="center"/>
          </w:tcPr>
          <w:p w14:paraId="160CDA23">
            <w:pPr>
              <w:spacing w:line="360" w:lineRule="auto"/>
              <w:jc w:val="center"/>
              <w:rPr>
                <w:rFonts w:hint="eastAsia" w:ascii="Times New Roman" w:hAnsi="Times New Roman" w:eastAsia="宋体" w:cs="宋体"/>
                <w:sz w:val="24"/>
                <w:szCs w:val="24"/>
              </w:rPr>
            </w:pPr>
          </w:p>
        </w:tc>
        <w:tc>
          <w:tcPr>
            <w:tcW w:w="724" w:type="dxa"/>
            <w:noWrap w:val="0"/>
            <w:vAlign w:val="center"/>
          </w:tcPr>
          <w:p w14:paraId="0019FB16">
            <w:pPr>
              <w:spacing w:line="360" w:lineRule="auto"/>
              <w:jc w:val="center"/>
              <w:rPr>
                <w:rFonts w:hint="eastAsia" w:ascii="Times New Roman" w:hAnsi="Times New Roman" w:eastAsia="宋体" w:cs="宋体"/>
                <w:sz w:val="24"/>
                <w:szCs w:val="24"/>
              </w:rPr>
            </w:pPr>
          </w:p>
        </w:tc>
        <w:tc>
          <w:tcPr>
            <w:tcW w:w="724" w:type="dxa"/>
            <w:noWrap w:val="0"/>
            <w:vAlign w:val="center"/>
          </w:tcPr>
          <w:p w14:paraId="102D41D6">
            <w:pPr>
              <w:spacing w:line="360" w:lineRule="auto"/>
              <w:jc w:val="center"/>
              <w:rPr>
                <w:rFonts w:hint="eastAsia" w:ascii="Times New Roman" w:hAnsi="Times New Roman" w:eastAsia="宋体" w:cs="宋体"/>
                <w:sz w:val="24"/>
                <w:szCs w:val="24"/>
              </w:rPr>
            </w:pPr>
          </w:p>
        </w:tc>
        <w:tc>
          <w:tcPr>
            <w:tcW w:w="724" w:type="dxa"/>
            <w:noWrap w:val="0"/>
            <w:vAlign w:val="center"/>
          </w:tcPr>
          <w:p w14:paraId="5A5AC4B3">
            <w:pPr>
              <w:spacing w:line="360" w:lineRule="auto"/>
              <w:jc w:val="center"/>
              <w:rPr>
                <w:rFonts w:hint="eastAsia" w:ascii="Times New Roman" w:hAnsi="Times New Roman" w:eastAsia="宋体" w:cs="宋体"/>
                <w:sz w:val="24"/>
                <w:szCs w:val="24"/>
              </w:rPr>
            </w:pPr>
          </w:p>
        </w:tc>
        <w:tc>
          <w:tcPr>
            <w:tcW w:w="724" w:type="dxa"/>
            <w:noWrap w:val="0"/>
            <w:vAlign w:val="center"/>
          </w:tcPr>
          <w:p w14:paraId="1550AA84">
            <w:pPr>
              <w:spacing w:line="360" w:lineRule="auto"/>
              <w:jc w:val="center"/>
              <w:rPr>
                <w:rFonts w:hint="eastAsia" w:ascii="Times New Roman" w:hAnsi="Times New Roman" w:eastAsia="宋体" w:cs="宋体"/>
                <w:sz w:val="24"/>
                <w:szCs w:val="24"/>
              </w:rPr>
            </w:pPr>
          </w:p>
        </w:tc>
        <w:tc>
          <w:tcPr>
            <w:tcW w:w="727" w:type="dxa"/>
            <w:noWrap w:val="0"/>
            <w:vAlign w:val="center"/>
          </w:tcPr>
          <w:p w14:paraId="19D8400E">
            <w:pPr>
              <w:spacing w:line="360" w:lineRule="auto"/>
              <w:jc w:val="center"/>
              <w:rPr>
                <w:rFonts w:hint="eastAsia" w:ascii="Times New Roman" w:hAnsi="Times New Roman" w:eastAsia="宋体" w:cs="宋体"/>
                <w:sz w:val="24"/>
                <w:szCs w:val="24"/>
              </w:rPr>
            </w:pPr>
          </w:p>
        </w:tc>
      </w:tr>
      <w:tr w14:paraId="396BA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14:paraId="55F5DDDE">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5</w:t>
            </w:r>
          </w:p>
        </w:tc>
        <w:tc>
          <w:tcPr>
            <w:tcW w:w="1912" w:type="dxa"/>
            <w:noWrap w:val="0"/>
            <w:vAlign w:val="bottom"/>
          </w:tcPr>
          <w:p w14:paraId="28A5413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信誉要求</w:t>
            </w:r>
          </w:p>
        </w:tc>
        <w:tc>
          <w:tcPr>
            <w:tcW w:w="722" w:type="dxa"/>
            <w:noWrap w:val="0"/>
            <w:vAlign w:val="center"/>
          </w:tcPr>
          <w:p w14:paraId="3EAEC72D">
            <w:pPr>
              <w:spacing w:line="360" w:lineRule="auto"/>
              <w:jc w:val="center"/>
              <w:rPr>
                <w:rFonts w:hint="eastAsia" w:ascii="Times New Roman" w:hAnsi="Times New Roman" w:eastAsia="宋体" w:cs="宋体"/>
                <w:sz w:val="24"/>
                <w:szCs w:val="24"/>
              </w:rPr>
            </w:pPr>
          </w:p>
        </w:tc>
        <w:tc>
          <w:tcPr>
            <w:tcW w:w="724" w:type="dxa"/>
            <w:noWrap w:val="0"/>
            <w:vAlign w:val="center"/>
          </w:tcPr>
          <w:p w14:paraId="4D576C04">
            <w:pPr>
              <w:spacing w:line="360" w:lineRule="auto"/>
              <w:jc w:val="center"/>
              <w:rPr>
                <w:rFonts w:hint="eastAsia" w:ascii="Times New Roman" w:hAnsi="Times New Roman" w:eastAsia="宋体" w:cs="宋体"/>
                <w:sz w:val="24"/>
                <w:szCs w:val="24"/>
              </w:rPr>
            </w:pPr>
          </w:p>
        </w:tc>
        <w:tc>
          <w:tcPr>
            <w:tcW w:w="724" w:type="dxa"/>
            <w:noWrap w:val="0"/>
            <w:vAlign w:val="center"/>
          </w:tcPr>
          <w:p w14:paraId="0A53F4DA">
            <w:pPr>
              <w:spacing w:line="360" w:lineRule="auto"/>
              <w:jc w:val="center"/>
              <w:rPr>
                <w:rFonts w:hint="eastAsia" w:ascii="Times New Roman" w:hAnsi="Times New Roman" w:eastAsia="宋体" w:cs="宋体"/>
                <w:sz w:val="24"/>
                <w:szCs w:val="24"/>
              </w:rPr>
            </w:pPr>
          </w:p>
        </w:tc>
        <w:tc>
          <w:tcPr>
            <w:tcW w:w="724" w:type="dxa"/>
            <w:noWrap w:val="0"/>
            <w:vAlign w:val="center"/>
          </w:tcPr>
          <w:p w14:paraId="5D8888A7">
            <w:pPr>
              <w:spacing w:line="360" w:lineRule="auto"/>
              <w:jc w:val="center"/>
              <w:rPr>
                <w:rFonts w:hint="eastAsia" w:ascii="Times New Roman" w:hAnsi="Times New Roman" w:eastAsia="宋体" w:cs="宋体"/>
                <w:sz w:val="24"/>
                <w:szCs w:val="24"/>
              </w:rPr>
            </w:pPr>
          </w:p>
        </w:tc>
        <w:tc>
          <w:tcPr>
            <w:tcW w:w="724" w:type="dxa"/>
            <w:noWrap w:val="0"/>
            <w:vAlign w:val="center"/>
          </w:tcPr>
          <w:p w14:paraId="58BF9E51">
            <w:pPr>
              <w:spacing w:line="360" w:lineRule="auto"/>
              <w:jc w:val="center"/>
              <w:rPr>
                <w:rFonts w:hint="eastAsia" w:ascii="Times New Roman" w:hAnsi="Times New Roman" w:eastAsia="宋体" w:cs="宋体"/>
                <w:sz w:val="24"/>
                <w:szCs w:val="24"/>
              </w:rPr>
            </w:pPr>
          </w:p>
        </w:tc>
        <w:tc>
          <w:tcPr>
            <w:tcW w:w="724" w:type="dxa"/>
            <w:noWrap w:val="0"/>
            <w:vAlign w:val="center"/>
          </w:tcPr>
          <w:p w14:paraId="29DA63F5">
            <w:pPr>
              <w:spacing w:line="360" w:lineRule="auto"/>
              <w:jc w:val="center"/>
              <w:rPr>
                <w:rFonts w:hint="eastAsia" w:ascii="Times New Roman" w:hAnsi="Times New Roman" w:eastAsia="宋体" w:cs="宋体"/>
                <w:sz w:val="24"/>
                <w:szCs w:val="24"/>
              </w:rPr>
            </w:pPr>
          </w:p>
        </w:tc>
        <w:tc>
          <w:tcPr>
            <w:tcW w:w="724" w:type="dxa"/>
            <w:noWrap w:val="0"/>
            <w:vAlign w:val="center"/>
          </w:tcPr>
          <w:p w14:paraId="050050EB">
            <w:pPr>
              <w:spacing w:line="360" w:lineRule="auto"/>
              <w:jc w:val="center"/>
              <w:rPr>
                <w:rFonts w:hint="eastAsia" w:ascii="Times New Roman" w:hAnsi="Times New Roman" w:eastAsia="宋体" w:cs="宋体"/>
                <w:sz w:val="24"/>
                <w:szCs w:val="24"/>
              </w:rPr>
            </w:pPr>
          </w:p>
        </w:tc>
        <w:tc>
          <w:tcPr>
            <w:tcW w:w="724" w:type="dxa"/>
            <w:noWrap w:val="0"/>
            <w:vAlign w:val="center"/>
          </w:tcPr>
          <w:p w14:paraId="6AE798CF">
            <w:pPr>
              <w:spacing w:line="360" w:lineRule="auto"/>
              <w:jc w:val="center"/>
              <w:rPr>
                <w:rFonts w:hint="eastAsia" w:ascii="Times New Roman" w:hAnsi="Times New Roman" w:eastAsia="宋体" w:cs="宋体"/>
                <w:sz w:val="24"/>
                <w:szCs w:val="24"/>
              </w:rPr>
            </w:pPr>
          </w:p>
        </w:tc>
        <w:tc>
          <w:tcPr>
            <w:tcW w:w="727" w:type="dxa"/>
            <w:noWrap w:val="0"/>
            <w:vAlign w:val="center"/>
          </w:tcPr>
          <w:p w14:paraId="158E4DB9">
            <w:pPr>
              <w:spacing w:line="360" w:lineRule="auto"/>
              <w:jc w:val="center"/>
              <w:rPr>
                <w:rFonts w:hint="eastAsia" w:ascii="Times New Roman" w:hAnsi="Times New Roman" w:eastAsia="宋体" w:cs="宋体"/>
                <w:sz w:val="24"/>
                <w:szCs w:val="24"/>
              </w:rPr>
            </w:pPr>
          </w:p>
        </w:tc>
      </w:tr>
      <w:tr w14:paraId="6FC5B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14:paraId="62E1163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6</w:t>
            </w:r>
          </w:p>
        </w:tc>
        <w:tc>
          <w:tcPr>
            <w:tcW w:w="1912" w:type="dxa"/>
            <w:noWrap w:val="0"/>
            <w:vAlign w:val="bottom"/>
          </w:tcPr>
          <w:p w14:paraId="6B0D740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其他要求</w:t>
            </w:r>
          </w:p>
        </w:tc>
        <w:tc>
          <w:tcPr>
            <w:tcW w:w="722" w:type="dxa"/>
            <w:noWrap w:val="0"/>
            <w:vAlign w:val="center"/>
          </w:tcPr>
          <w:p w14:paraId="2F39ECCC">
            <w:pPr>
              <w:spacing w:line="360" w:lineRule="auto"/>
              <w:jc w:val="center"/>
              <w:rPr>
                <w:rFonts w:hint="eastAsia" w:ascii="Times New Roman" w:hAnsi="Times New Roman" w:eastAsia="宋体" w:cs="宋体"/>
                <w:sz w:val="24"/>
                <w:szCs w:val="24"/>
              </w:rPr>
            </w:pPr>
          </w:p>
        </w:tc>
        <w:tc>
          <w:tcPr>
            <w:tcW w:w="724" w:type="dxa"/>
            <w:noWrap w:val="0"/>
            <w:vAlign w:val="center"/>
          </w:tcPr>
          <w:p w14:paraId="6A7B1EFC">
            <w:pPr>
              <w:spacing w:line="360" w:lineRule="auto"/>
              <w:jc w:val="center"/>
              <w:rPr>
                <w:rFonts w:hint="eastAsia" w:ascii="Times New Roman" w:hAnsi="Times New Roman" w:eastAsia="宋体" w:cs="宋体"/>
                <w:sz w:val="24"/>
                <w:szCs w:val="24"/>
              </w:rPr>
            </w:pPr>
          </w:p>
        </w:tc>
        <w:tc>
          <w:tcPr>
            <w:tcW w:w="724" w:type="dxa"/>
            <w:noWrap w:val="0"/>
            <w:vAlign w:val="center"/>
          </w:tcPr>
          <w:p w14:paraId="2D47FF39">
            <w:pPr>
              <w:spacing w:line="360" w:lineRule="auto"/>
              <w:jc w:val="center"/>
              <w:rPr>
                <w:rFonts w:hint="eastAsia" w:ascii="Times New Roman" w:hAnsi="Times New Roman" w:eastAsia="宋体" w:cs="宋体"/>
                <w:sz w:val="24"/>
                <w:szCs w:val="24"/>
              </w:rPr>
            </w:pPr>
          </w:p>
        </w:tc>
        <w:tc>
          <w:tcPr>
            <w:tcW w:w="724" w:type="dxa"/>
            <w:noWrap w:val="0"/>
            <w:vAlign w:val="center"/>
          </w:tcPr>
          <w:p w14:paraId="21A7BFE8">
            <w:pPr>
              <w:spacing w:line="360" w:lineRule="auto"/>
              <w:jc w:val="center"/>
              <w:rPr>
                <w:rFonts w:hint="eastAsia" w:ascii="Times New Roman" w:hAnsi="Times New Roman" w:eastAsia="宋体" w:cs="宋体"/>
                <w:sz w:val="24"/>
                <w:szCs w:val="24"/>
              </w:rPr>
            </w:pPr>
          </w:p>
        </w:tc>
        <w:tc>
          <w:tcPr>
            <w:tcW w:w="724" w:type="dxa"/>
            <w:noWrap w:val="0"/>
            <w:vAlign w:val="center"/>
          </w:tcPr>
          <w:p w14:paraId="14AC2EE1">
            <w:pPr>
              <w:spacing w:line="360" w:lineRule="auto"/>
              <w:jc w:val="center"/>
              <w:rPr>
                <w:rFonts w:hint="eastAsia" w:ascii="Times New Roman" w:hAnsi="Times New Roman" w:eastAsia="宋体" w:cs="宋体"/>
                <w:sz w:val="24"/>
                <w:szCs w:val="24"/>
              </w:rPr>
            </w:pPr>
          </w:p>
        </w:tc>
        <w:tc>
          <w:tcPr>
            <w:tcW w:w="724" w:type="dxa"/>
            <w:noWrap w:val="0"/>
            <w:vAlign w:val="center"/>
          </w:tcPr>
          <w:p w14:paraId="7AFE3974">
            <w:pPr>
              <w:spacing w:line="360" w:lineRule="auto"/>
              <w:jc w:val="center"/>
              <w:rPr>
                <w:rFonts w:hint="eastAsia" w:ascii="Times New Roman" w:hAnsi="Times New Roman" w:eastAsia="宋体" w:cs="宋体"/>
                <w:sz w:val="24"/>
                <w:szCs w:val="24"/>
              </w:rPr>
            </w:pPr>
          </w:p>
        </w:tc>
        <w:tc>
          <w:tcPr>
            <w:tcW w:w="724" w:type="dxa"/>
            <w:noWrap w:val="0"/>
            <w:vAlign w:val="center"/>
          </w:tcPr>
          <w:p w14:paraId="6092EC3A">
            <w:pPr>
              <w:spacing w:line="360" w:lineRule="auto"/>
              <w:jc w:val="center"/>
              <w:rPr>
                <w:rFonts w:hint="eastAsia" w:ascii="Times New Roman" w:hAnsi="Times New Roman" w:eastAsia="宋体" w:cs="宋体"/>
                <w:sz w:val="24"/>
                <w:szCs w:val="24"/>
              </w:rPr>
            </w:pPr>
          </w:p>
        </w:tc>
        <w:tc>
          <w:tcPr>
            <w:tcW w:w="724" w:type="dxa"/>
            <w:noWrap w:val="0"/>
            <w:vAlign w:val="center"/>
          </w:tcPr>
          <w:p w14:paraId="0A04E207">
            <w:pPr>
              <w:spacing w:line="360" w:lineRule="auto"/>
              <w:jc w:val="center"/>
              <w:rPr>
                <w:rFonts w:hint="eastAsia" w:ascii="Times New Roman" w:hAnsi="Times New Roman" w:eastAsia="宋体" w:cs="宋体"/>
                <w:sz w:val="24"/>
                <w:szCs w:val="24"/>
              </w:rPr>
            </w:pPr>
          </w:p>
        </w:tc>
        <w:tc>
          <w:tcPr>
            <w:tcW w:w="727" w:type="dxa"/>
            <w:noWrap w:val="0"/>
            <w:vAlign w:val="center"/>
          </w:tcPr>
          <w:p w14:paraId="3A2CFCBB">
            <w:pPr>
              <w:spacing w:line="360" w:lineRule="auto"/>
              <w:jc w:val="center"/>
              <w:rPr>
                <w:rFonts w:hint="eastAsia" w:ascii="Times New Roman" w:hAnsi="Times New Roman" w:eastAsia="宋体" w:cs="宋体"/>
                <w:sz w:val="24"/>
                <w:szCs w:val="24"/>
              </w:rPr>
            </w:pPr>
          </w:p>
        </w:tc>
      </w:tr>
      <w:tr w14:paraId="09179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14:paraId="532D6F5F">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7</w:t>
            </w:r>
          </w:p>
        </w:tc>
        <w:tc>
          <w:tcPr>
            <w:tcW w:w="1912" w:type="dxa"/>
            <w:noWrap w:val="0"/>
            <w:vAlign w:val="center"/>
          </w:tcPr>
          <w:p w14:paraId="1BE4730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联合体投标人</w:t>
            </w:r>
          </w:p>
        </w:tc>
        <w:tc>
          <w:tcPr>
            <w:tcW w:w="722" w:type="dxa"/>
            <w:noWrap w:val="0"/>
            <w:vAlign w:val="center"/>
          </w:tcPr>
          <w:p w14:paraId="29C953EA">
            <w:pPr>
              <w:spacing w:line="360" w:lineRule="auto"/>
              <w:jc w:val="center"/>
              <w:rPr>
                <w:rFonts w:hint="eastAsia" w:ascii="Times New Roman" w:hAnsi="Times New Roman" w:eastAsia="宋体" w:cs="宋体"/>
                <w:sz w:val="24"/>
                <w:szCs w:val="24"/>
              </w:rPr>
            </w:pPr>
          </w:p>
        </w:tc>
        <w:tc>
          <w:tcPr>
            <w:tcW w:w="724" w:type="dxa"/>
            <w:noWrap w:val="0"/>
            <w:vAlign w:val="center"/>
          </w:tcPr>
          <w:p w14:paraId="3C9D0F73">
            <w:pPr>
              <w:spacing w:line="360" w:lineRule="auto"/>
              <w:jc w:val="center"/>
              <w:rPr>
                <w:rFonts w:hint="eastAsia" w:ascii="Times New Roman" w:hAnsi="Times New Roman" w:eastAsia="宋体" w:cs="宋体"/>
                <w:sz w:val="24"/>
                <w:szCs w:val="24"/>
              </w:rPr>
            </w:pPr>
          </w:p>
        </w:tc>
        <w:tc>
          <w:tcPr>
            <w:tcW w:w="724" w:type="dxa"/>
            <w:noWrap w:val="0"/>
            <w:vAlign w:val="center"/>
          </w:tcPr>
          <w:p w14:paraId="4E833D32">
            <w:pPr>
              <w:spacing w:line="360" w:lineRule="auto"/>
              <w:jc w:val="center"/>
              <w:rPr>
                <w:rFonts w:hint="eastAsia" w:ascii="Times New Roman" w:hAnsi="Times New Roman" w:eastAsia="宋体" w:cs="宋体"/>
                <w:sz w:val="24"/>
                <w:szCs w:val="24"/>
              </w:rPr>
            </w:pPr>
          </w:p>
        </w:tc>
        <w:tc>
          <w:tcPr>
            <w:tcW w:w="724" w:type="dxa"/>
            <w:noWrap w:val="0"/>
            <w:vAlign w:val="center"/>
          </w:tcPr>
          <w:p w14:paraId="64D6AE92">
            <w:pPr>
              <w:spacing w:line="360" w:lineRule="auto"/>
              <w:jc w:val="center"/>
              <w:rPr>
                <w:rFonts w:hint="eastAsia" w:ascii="Times New Roman" w:hAnsi="Times New Roman" w:eastAsia="宋体" w:cs="宋体"/>
                <w:sz w:val="24"/>
                <w:szCs w:val="24"/>
              </w:rPr>
            </w:pPr>
          </w:p>
        </w:tc>
        <w:tc>
          <w:tcPr>
            <w:tcW w:w="724" w:type="dxa"/>
            <w:noWrap w:val="0"/>
            <w:vAlign w:val="center"/>
          </w:tcPr>
          <w:p w14:paraId="55E00680">
            <w:pPr>
              <w:spacing w:line="360" w:lineRule="auto"/>
              <w:jc w:val="center"/>
              <w:rPr>
                <w:rFonts w:hint="eastAsia" w:ascii="Times New Roman" w:hAnsi="Times New Roman" w:eastAsia="宋体" w:cs="宋体"/>
                <w:sz w:val="24"/>
                <w:szCs w:val="24"/>
              </w:rPr>
            </w:pPr>
          </w:p>
        </w:tc>
        <w:tc>
          <w:tcPr>
            <w:tcW w:w="724" w:type="dxa"/>
            <w:noWrap w:val="0"/>
            <w:vAlign w:val="center"/>
          </w:tcPr>
          <w:p w14:paraId="0051888F">
            <w:pPr>
              <w:spacing w:line="360" w:lineRule="auto"/>
              <w:jc w:val="center"/>
              <w:rPr>
                <w:rFonts w:hint="eastAsia" w:ascii="Times New Roman" w:hAnsi="Times New Roman" w:eastAsia="宋体" w:cs="宋体"/>
                <w:sz w:val="24"/>
                <w:szCs w:val="24"/>
              </w:rPr>
            </w:pPr>
          </w:p>
        </w:tc>
        <w:tc>
          <w:tcPr>
            <w:tcW w:w="724" w:type="dxa"/>
            <w:noWrap w:val="0"/>
            <w:vAlign w:val="center"/>
          </w:tcPr>
          <w:p w14:paraId="342D9F08">
            <w:pPr>
              <w:spacing w:line="360" w:lineRule="auto"/>
              <w:jc w:val="center"/>
              <w:rPr>
                <w:rFonts w:hint="eastAsia" w:ascii="Times New Roman" w:hAnsi="Times New Roman" w:eastAsia="宋体" w:cs="宋体"/>
                <w:sz w:val="24"/>
                <w:szCs w:val="24"/>
              </w:rPr>
            </w:pPr>
          </w:p>
        </w:tc>
        <w:tc>
          <w:tcPr>
            <w:tcW w:w="724" w:type="dxa"/>
            <w:noWrap w:val="0"/>
            <w:vAlign w:val="center"/>
          </w:tcPr>
          <w:p w14:paraId="6C3F93F2">
            <w:pPr>
              <w:spacing w:line="360" w:lineRule="auto"/>
              <w:jc w:val="center"/>
              <w:rPr>
                <w:rFonts w:hint="eastAsia" w:ascii="Times New Roman" w:hAnsi="Times New Roman" w:eastAsia="宋体" w:cs="宋体"/>
                <w:sz w:val="24"/>
                <w:szCs w:val="24"/>
              </w:rPr>
            </w:pPr>
          </w:p>
        </w:tc>
        <w:tc>
          <w:tcPr>
            <w:tcW w:w="727" w:type="dxa"/>
            <w:noWrap w:val="0"/>
            <w:vAlign w:val="center"/>
          </w:tcPr>
          <w:p w14:paraId="07E1466D">
            <w:pPr>
              <w:spacing w:line="360" w:lineRule="auto"/>
              <w:jc w:val="center"/>
              <w:rPr>
                <w:rFonts w:hint="eastAsia" w:ascii="Times New Roman" w:hAnsi="Times New Roman" w:eastAsia="宋体" w:cs="宋体"/>
                <w:sz w:val="24"/>
                <w:szCs w:val="24"/>
              </w:rPr>
            </w:pPr>
          </w:p>
        </w:tc>
      </w:tr>
      <w:tr w14:paraId="02447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08" w:type="dxa"/>
            <w:noWrap w:val="0"/>
            <w:vAlign w:val="center"/>
          </w:tcPr>
          <w:p w14:paraId="5D9B743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8</w:t>
            </w:r>
          </w:p>
        </w:tc>
        <w:tc>
          <w:tcPr>
            <w:tcW w:w="1912" w:type="dxa"/>
            <w:noWrap w:val="0"/>
            <w:vAlign w:val="center"/>
          </w:tcPr>
          <w:p w14:paraId="1F95CD2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投标要求</w:t>
            </w:r>
          </w:p>
        </w:tc>
        <w:tc>
          <w:tcPr>
            <w:tcW w:w="722" w:type="dxa"/>
            <w:noWrap w:val="0"/>
            <w:vAlign w:val="center"/>
          </w:tcPr>
          <w:p w14:paraId="1AB6F2D7">
            <w:pPr>
              <w:spacing w:line="360" w:lineRule="auto"/>
              <w:jc w:val="center"/>
              <w:rPr>
                <w:rFonts w:hint="eastAsia" w:ascii="Times New Roman" w:hAnsi="Times New Roman" w:eastAsia="宋体" w:cs="宋体"/>
                <w:sz w:val="24"/>
                <w:szCs w:val="24"/>
              </w:rPr>
            </w:pPr>
          </w:p>
        </w:tc>
        <w:tc>
          <w:tcPr>
            <w:tcW w:w="724" w:type="dxa"/>
            <w:noWrap w:val="0"/>
            <w:vAlign w:val="center"/>
          </w:tcPr>
          <w:p w14:paraId="1AC991B7">
            <w:pPr>
              <w:spacing w:line="360" w:lineRule="auto"/>
              <w:jc w:val="center"/>
              <w:rPr>
                <w:rFonts w:hint="eastAsia" w:ascii="Times New Roman" w:hAnsi="Times New Roman" w:eastAsia="宋体" w:cs="宋体"/>
                <w:sz w:val="24"/>
                <w:szCs w:val="24"/>
              </w:rPr>
            </w:pPr>
          </w:p>
        </w:tc>
        <w:tc>
          <w:tcPr>
            <w:tcW w:w="724" w:type="dxa"/>
            <w:noWrap w:val="0"/>
            <w:vAlign w:val="center"/>
          </w:tcPr>
          <w:p w14:paraId="36FCBFEF">
            <w:pPr>
              <w:spacing w:line="360" w:lineRule="auto"/>
              <w:jc w:val="center"/>
              <w:rPr>
                <w:rFonts w:hint="eastAsia" w:ascii="Times New Roman" w:hAnsi="Times New Roman" w:eastAsia="宋体" w:cs="宋体"/>
                <w:sz w:val="24"/>
                <w:szCs w:val="24"/>
              </w:rPr>
            </w:pPr>
          </w:p>
        </w:tc>
        <w:tc>
          <w:tcPr>
            <w:tcW w:w="724" w:type="dxa"/>
            <w:noWrap w:val="0"/>
            <w:vAlign w:val="center"/>
          </w:tcPr>
          <w:p w14:paraId="386D564B">
            <w:pPr>
              <w:spacing w:line="360" w:lineRule="auto"/>
              <w:jc w:val="center"/>
              <w:rPr>
                <w:rFonts w:hint="eastAsia" w:ascii="Times New Roman" w:hAnsi="Times New Roman" w:eastAsia="宋体" w:cs="宋体"/>
                <w:sz w:val="24"/>
                <w:szCs w:val="24"/>
              </w:rPr>
            </w:pPr>
          </w:p>
        </w:tc>
        <w:tc>
          <w:tcPr>
            <w:tcW w:w="724" w:type="dxa"/>
            <w:noWrap w:val="0"/>
            <w:vAlign w:val="center"/>
          </w:tcPr>
          <w:p w14:paraId="418626EE">
            <w:pPr>
              <w:spacing w:line="360" w:lineRule="auto"/>
              <w:jc w:val="center"/>
              <w:rPr>
                <w:rFonts w:hint="eastAsia" w:ascii="Times New Roman" w:hAnsi="Times New Roman" w:eastAsia="宋体" w:cs="宋体"/>
                <w:sz w:val="24"/>
                <w:szCs w:val="24"/>
              </w:rPr>
            </w:pPr>
          </w:p>
        </w:tc>
        <w:tc>
          <w:tcPr>
            <w:tcW w:w="724" w:type="dxa"/>
            <w:noWrap w:val="0"/>
            <w:vAlign w:val="center"/>
          </w:tcPr>
          <w:p w14:paraId="4120A31E">
            <w:pPr>
              <w:spacing w:line="360" w:lineRule="auto"/>
              <w:jc w:val="center"/>
              <w:rPr>
                <w:rFonts w:hint="eastAsia" w:ascii="Times New Roman" w:hAnsi="Times New Roman" w:eastAsia="宋体" w:cs="宋体"/>
                <w:sz w:val="24"/>
                <w:szCs w:val="24"/>
              </w:rPr>
            </w:pPr>
          </w:p>
        </w:tc>
        <w:tc>
          <w:tcPr>
            <w:tcW w:w="724" w:type="dxa"/>
            <w:noWrap w:val="0"/>
            <w:vAlign w:val="center"/>
          </w:tcPr>
          <w:p w14:paraId="426EAEE3">
            <w:pPr>
              <w:spacing w:line="360" w:lineRule="auto"/>
              <w:jc w:val="center"/>
              <w:rPr>
                <w:rFonts w:hint="eastAsia" w:ascii="Times New Roman" w:hAnsi="Times New Roman" w:eastAsia="宋体" w:cs="宋体"/>
                <w:sz w:val="24"/>
                <w:szCs w:val="24"/>
              </w:rPr>
            </w:pPr>
          </w:p>
        </w:tc>
        <w:tc>
          <w:tcPr>
            <w:tcW w:w="724" w:type="dxa"/>
            <w:noWrap w:val="0"/>
            <w:vAlign w:val="center"/>
          </w:tcPr>
          <w:p w14:paraId="5C8A0A75">
            <w:pPr>
              <w:spacing w:line="360" w:lineRule="auto"/>
              <w:jc w:val="center"/>
              <w:rPr>
                <w:rFonts w:hint="eastAsia" w:ascii="Times New Roman" w:hAnsi="Times New Roman" w:eastAsia="宋体" w:cs="宋体"/>
                <w:sz w:val="24"/>
                <w:szCs w:val="24"/>
              </w:rPr>
            </w:pPr>
          </w:p>
        </w:tc>
        <w:tc>
          <w:tcPr>
            <w:tcW w:w="727" w:type="dxa"/>
            <w:noWrap w:val="0"/>
            <w:vAlign w:val="center"/>
          </w:tcPr>
          <w:p w14:paraId="17D86EDE">
            <w:pPr>
              <w:spacing w:line="360" w:lineRule="auto"/>
              <w:jc w:val="center"/>
              <w:rPr>
                <w:rFonts w:hint="eastAsia" w:ascii="Times New Roman" w:hAnsi="Times New Roman" w:eastAsia="宋体" w:cs="宋体"/>
                <w:sz w:val="24"/>
                <w:szCs w:val="24"/>
              </w:rPr>
            </w:pPr>
          </w:p>
        </w:tc>
      </w:tr>
      <w:tr w14:paraId="53018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14:paraId="2A58D92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9</w:t>
            </w:r>
          </w:p>
        </w:tc>
        <w:tc>
          <w:tcPr>
            <w:tcW w:w="1912" w:type="dxa"/>
            <w:noWrap w:val="0"/>
            <w:vAlign w:val="center"/>
          </w:tcPr>
          <w:p w14:paraId="4E9678A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不存在禁止投标的情形</w:t>
            </w:r>
          </w:p>
        </w:tc>
        <w:tc>
          <w:tcPr>
            <w:tcW w:w="722" w:type="dxa"/>
            <w:noWrap w:val="0"/>
            <w:vAlign w:val="center"/>
          </w:tcPr>
          <w:p w14:paraId="6E703152">
            <w:pPr>
              <w:spacing w:line="360" w:lineRule="auto"/>
              <w:jc w:val="center"/>
              <w:rPr>
                <w:rFonts w:hint="eastAsia" w:ascii="Times New Roman" w:hAnsi="Times New Roman" w:eastAsia="宋体" w:cs="宋体"/>
                <w:sz w:val="24"/>
                <w:szCs w:val="24"/>
              </w:rPr>
            </w:pPr>
          </w:p>
        </w:tc>
        <w:tc>
          <w:tcPr>
            <w:tcW w:w="724" w:type="dxa"/>
            <w:noWrap w:val="0"/>
            <w:vAlign w:val="center"/>
          </w:tcPr>
          <w:p w14:paraId="21368254">
            <w:pPr>
              <w:spacing w:line="360" w:lineRule="auto"/>
              <w:jc w:val="center"/>
              <w:rPr>
                <w:rFonts w:hint="eastAsia" w:ascii="Times New Roman" w:hAnsi="Times New Roman" w:eastAsia="宋体" w:cs="宋体"/>
                <w:sz w:val="24"/>
                <w:szCs w:val="24"/>
              </w:rPr>
            </w:pPr>
          </w:p>
        </w:tc>
        <w:tc>
          <w:tcPr>
            <w:tcW w:w="724" w:type="dxa"/>
            <w:noWrap w:val="0"/>
            <w:vAlign w:val="center"/>
          </w:tcPr>
          <w:p w14:paraId="2E4DFC45">
            <w:pPr>
              <w:spacing w:line="360" w:lineRule="auto"/>
              <w:jc w:val="center"/>
              <w:rPr>
                <w:rFonts w:hint="eastAsia" w:ascii="Times New Roman" w:hAnsi="Times New Roman" w:eastAsia="宋体" w:cs="宋体"/>
                <w:sz w:val="24"/>
                <w:szCs w:val="24"/>
              </w:rPr>
            </w:pPr>
          </w:p>
        </w:tc>
        <w:tc>
          <w:tcPr>
            <w:tcW w:w="724" w:type="dxa"/>
            <w:noWrap w:val="0"/>
            <w:vAlign w:val="center"/>
          </w:tcPr>
          <w:p w14:paraId="34CF2858">
            <w:pPr>
              <w:spacing w:line="360" w:lineRule="auto"/>
              <w:jc w:val="center"/>
              <w:rPr>
                <w:rFonts w:hint="eastAsia" w:ascii="Times New Roman" w:hAnsi="Times New Roman" w:eastAsia="宋体" w:cs="宋体"/>
                <w:sz w:val="24"/>
                <w:szCs w:val="24"/>
              </w:rPr>
            </w:pPr>
          </w:p>
        </w:tc>
        <w:tc>
          <w:tcPr>
            <w:tcW w:w="724" w:type="dxa"/>
            <w:noWrap w:val="0"/>
            <w:vAlign w:val="center"/>
          </w:tcPr>
          <w:p w14:paraId="3F00604F">
            <w:pPr>
              <w:spacing w:line="360" w:lineRule="auto"/>
              <w:jc w:val="center"/>
              <w:rPr>
                <w:rFonts w:hint="eastAsia" w:ascii="Times New Roman" w:hAnsi="Times New Roman" w:eastAsia="宋体" w:cs="宋体"/>
                <w:sz w:val="24"/>
                <w:szCs w:val="24"/>
              </w:rPr>
            </w:pPr>
          </w:p>
        </w:tc>
        <w:tc>
          <w:tcPr>
            <w:tcW w:w="724" w:type="dxa"/>
            <w:noWrap w:val="0"/>
            <w:vAlign w:val="center"/>
          </w:tcPr>
          <w:p w14:paraId="0F851D21">
            <w:pPr>
              <w:spacing w:line="360" w:lineRule="auto"/>
              <w:jc w:val="center"/>
              <w:rPr>
                <w:rFonts w:hint="eastAsia" w:ascii="Times New Roman" w:hAnsi="Times New Roman" w:eastAsia="宋体" w:cs="宋体"/>
                <w:sz w:val="24"/>
                <w:szCs w:val="24"/>
              </w:rPr>
            </w:pPr>
          </w:p>
        </w:tc>
        <w:tc>
          <w:tcPr>
            <w:tcW w:w="724" w:type="dxa"/>
            <w:noWrap w:val="0"/>
            <w:vAlign w:val="center"/>
          </w:tcPr>
          <w:p w14:paraId="2941853A">
            <w:pPr>
              <w:spacing w:line="360" w:lineRule="auto"/>
              <w:jc w:val="center"/>
              <w:rPr>
                <w:rFonts w:hint="eastAsia" w:ascii="Times New Roman" w:hAnsi="Times New Roman" w:eastAsia="宋体" w:cs="宋体"/>
                <w:sz w:val="24"/>
                <w:szCs w:val="24"/>
              </w:rPr>
            </w:pPr>
          </w:p>
        </w:tc>
        <w:tc>
          <w:tcPr>
            <w:tcW w:w="724" w:type="dxa"/>
            <w:noWrap w:val="0"/>
            <w:vAlign w:val="center"/>
          </w:tcPr>
          <w:p w14:paraId="002E2C9F">
            <w:pPr>
              <w:spacing w:line="360" w:lineRule="auto"/>
              <w:jc w:val="center"/>
              <w:rPr>
                <w:rFonts w:hint="eastAsia" w:ascii="Times New Roman" w:hAnsi="Times New Roman" w:eastAsia="宋体" w:cs="宋体"/>
                <w:sz w:val="24"/>
                <w:szCs w:val="24"/>
              </w:rPr>
            </w:pPr>
          </w:p>
        </w:tc>
        <w:tc>
          <w:tcPr>
            <w:tcW w:w="727" w:type="dxa"/>
            <w:noWrap w:val="0"/>
            <w:vAlign w:val="center"/>
          </w:tcPr>
          <w:p w14:paraId="14B34409">
            <w:pPr>
              <w:spacing w:line="360" w:lineRule="auto"/>
              <w:jc w:val="center"/>
              <w:rPr>
                <w:rFonts w:hint="eastAsia" w:ascii="Times New Roman" w:hAnsi="Times New Roman" w:eastAsia="宋体" w:cs="宋体"/>
                <w:sz w:val="24"/>
                <w:szCs w:val="24"/>
              </w:rPr>
            </w:pPr>
          </w:p>
        </w:tc>
      </w:tr>
      <w:tr w14:paraId="6B881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14:paraId="3A107B92">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10</w:t>
            </w:r>
          </w:p>
        </w:tc>
        <w:tc>
          <w:tcPr>
            <w:tcW w:w="1912" w:type="dxa"/>
            <w:noWrap w:val="0"/>
            <w:vAlign w:val="center"/>
          </w:tcPr>
          <w:p w14:paraId="3B2ADF6E">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w w:val="99"/>
                <w:sz w:val="24"/>
                <w:szCs w:val="24"/>
              </w:rPr>
              <w:t>……</w:t>
            </w:r>
          </w:p>
        </w:tc>
        <w:tc>
          <w:tcPr>
            <w:tcW w:w="722" w:type="dxa"/>
            <w:noWrap w:val="0"/>
            <w:vAlign w:val="center"/>
          </w:tcPr>
          <w:p w14:paraId="3C09AEFD">
            <w:pPr>
              <w:spacing w:line="360" w:lineRule="auto"/>
              <w:jc w:val="center"/>
              <w:rPr>
                <w:rFonts w:hint="eastAsia" w:ascii="Times New Roman" w:hAnsi="Times New Roman" w:eastAsia="宋体" w:cs="宋体"/>
                <w:sz w:val="24"/>
                <w:szCs w:val="24"/>
              </w:rPr>
            </w:pPr>
          </w:p>
        </w:tc>
        <w:tc>
          <w:tcPr>
            <w:tcW w:w="724" w:type="dxa"/>
            <w:noWrap w:val="0"/>
            <w:vAlign w:val="center"/>
          </w:tcPr>
          <w:p w14:paraId="20404707">
            <w:pPr>
              <w:spacing w:line="360" w:lineRule="auto"/>
              <w:jc w:val="center"/>
              <w:rPr>
                <w:rFonts w:hint="eastAsia" w:ascii="Times New Roman" w:hAnsi="Times New Roman" w:eastAsia="宋体" w:cs="宋体"/>
                <w:sz w:val="24"/>
                <w:szCs w:val="24"/>
              </w:rPr>
            </w:pPr>
          </w:p>
        </w:tc>
        <w:tc>
          <w:tcPr>
            <w:tcW w:w="724" w:type="dxa"/>
            <w:noWrap w:val="0"/>
            <w:vAlign w:val="center"/>
          </w:tcPr>
          <w:p w14:paraId="3F651E97">
            <w:pPr>
              <w:spacing w:line="360" w:lineRule="auto"/>
              <w:jc w:val="center"/>
              <w:rPr>
                <w:rFonts w:hint="eastAsia" w:ascii="Times New Roman" w:hAnsi="Times New Roman" w:eastAsia="宋体" w:cs="宋体"/>
                <w:sz w:val="24"/>
                <w:szCs w:val="24"/>
              </w:rPr>
            </w:pPr>
          </w:p>
        </w:tc>
        <w:tc>
          <w:tcPr>
            <w:tcW w:w="724" w:type="dxa"/>
            <w:noWrap w:val="0"/>
            <w:vAlign w:val="center"/>
          </w:tcPr>
          <w:p w14:paraId="3C40130F">
            <w:pPr>
              <w:spacing w:line="360" w:lineRule="auto"/>
              <w:jc w:val="center"/>
              <w:rPr>
                <w:rFonts w:hint="eastAsia" w:ascii="Times New Roman" w:hAnsi="Times New Roman" w:eastAsia="宋体" w:cs="宋体"/>
                <w:sz w:val="24"/>
                <w:szCs w:val="24"/>
              </w:rPr>
            </w:pPr>
          </w:p>
        </w:tc>
        <w:tc>
          <w:tcPr>
            <w:tcW w:w="724" w:type="dxa"/>
            <w:noWrap w:val="0"/>
            <w:vAlign w:val="center"/>
          </w:tcPr>
          <w:p w14:paraId="001DBB7E">
            <w:pPr>
              <w:spacing w:line="360" w:lineRule="auto"/>
              <w:jc w:val="center"/>
              <w:rPr>
                <w:rFonts w:hint="eastAsia" w:ascii="Times New Roman" w:hAnsi="Times New Roman" w:eastAsia="宋体" w:cs="宋体"/>
                <w:sz w:val="24"/>
                <w:szCs w:val="24"/>
              </w:rPr>
            </w:pPr>
          </w:p>
        </w:tc>
        <w:tc>
          <w:tcPr>
            <w:tcW w:w="724" w:type="dxa"/>
            <w:noWrap w:val="0"/>
            <w:vAlign w:val="center"/>
          </w:tcPr>
          <w:p w14:paraId="07C6243E">
            <w:pPr>
              <w:spacing w:line="360" w:lineRule="auto"/>
              <w:jc w:val="center"/>
              <w:rPr>
                <w:rFonts w:hint="eastAsia" w:ascii="Times New Roman" w:hAnsi="Times New Roman" w:eastAsia="宋体" w:cs="宋体"/>
                <w:sz w:val="24"/>
                <w:szCs w:val="24"/>
              </w:rPr>
            </w:pPr>
          </w:p>
        </w:tc>
        <w:tc>
          <w:tcPr>
            <w:tcW w:w="724" w:type="dxa"/>
            <w:noWrap w:val="0"/>
            <w:vAlign w:val="center"/>
          </w:tcPr>
          <w:p w14:paraId="6B52023C">
            <w:pPr>
              <w:spacing w:line="360" w:lineRule="auto"/>
              <w:jc w:val="center"/>
              <w:rPr>
                <w:rFonts w:hint="eastAsia" w:ascii="Times New Roman" w:hAnsi="Times New Roman" w:eastAsia="宋体" w:cs="宋体"/>
                <w:sz w:val="24"/>
                <w:szCs w:val="24"/>
              </w:rPr>
            </w:pPr>
          </w:p>
        </w:tc>
        <w:tc>
          <w:tcPr>
            <w:tcW w:w="724" w:type="dxa"/>
            <w:noWrap w:val="0"/>
            <w:vAlign w:val="center"/>
          </w:tcPr>
          <w:p w14:paraId="38F0361D">
            <w:pPr>
              <w:spacing w:line="360" w:lineRule="auto"/>
              <w:jc w:val="center"/>
              <w:rPr>
                <w:rFonts w:hint="eastAsia" w:ascii="Times New Roman" w:hAnsi="Times New Roman" w:eastAsia="宋体" w:cs="宋体"/>
                <w:sz w:val="24"/>
                <w:szCs w:val="24"/>
              </w:rPr>
            </w:pPr>
          </w:p>
        </w:tc>
        <w:tc>
          <w:tcPr>
            <w:tcW w:w="727" w:type="dxa"/>
            <w:noWrap w:val="0"/>
            <w:vAlign w:val="center"/>
          </w:tcPr>
          <w:p w14:paraId="2ECDE9A8">
            <w:pPr>
              <w:spacing w:line="360" w:lineRule="auto"/>
              <w:jc w:val="center"/>
              <w:rPr>
                <w:rFonts w:hint="eastAsia" w:ascii="Times New Roman" w:hAnsi="Times New Roman" w:eastAsia="宋体" w:cs="宋体"/>
                <w:sz w:val="24"/>
                <w:szCs w:val="24"/>
              </w:rPr>
            </w:pPr>
          </w:p>
        </w:tc>
      </w:tr>
      <w:tr w14:paraId="795BB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620" w:type="dxa"/>
            <w:gridSpan w:val="2"/>
            <w:noWrap w:val="0"/>
            <w:vAlign w:val="center"/>
          </w:tcPr>
          <w:p w14:paraId="65B4D6F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评审结论：符合/不符合</w:t>
            </w:r>
          </w:p>
        </w:tc>
        <w:tc>
          <w:tcPr>
            <w:tcW w:w="722" w:type="dxa"/>
            <w:noWrap w:val="0"/>
            <w:vAlign w:val="center"/>
          </w:tcPr>
          <w:p w14:paraId="2EE93868">
            <w:pPr>
              <w:spacing w:line="360" w:lineRule="auto"/>
              <w:jc w:val="center"/>
              <w:rPr>
                <w:rFonts w:hint="eastAsia" w:ascii="Times New Roman" w:hAnsi="Times New Roman" w:eastAsia="宋体" w:cs="宋体"/>
                <w:sz w:val="24"/>
                <w:szCs w:val="24"/>
              </w:rPr>
            </w:pPr>
          </w:p>
        </w:tc>
        <w:tc>
          <w:tcPr>
            <w:tcW w:w="724" w:type="dxa"/>
            <w:noWrap w:val="0"/>
            <w:vAlign w:val="center"/>
          </w:tcPr>
          <w:p w14:paraId="0B670CD6">
            <w:pPr>
              <w:spacing w:line="360" w:lineRule="auto"/>
              <w:jc w:val="center"/>
              <w:rPr>
                <w:rFonts w:hint="eastAsia" w:ascii="Times New Roman" w:hAnsi="Times New Roman" w:eastAsia="宋体" w:cs="宋体"/>
                <w:sz w:val="24"/>
                <w:szCs w:val="24"/>
              </w:rPr>
            </w:pPr>
          </w:p>
        </w:tc>
        <w:tc>
          <w:tcPr>
            <w:tcW w:w="724" w:type="dxa"/>
            <w:noWrap w:val="0"/>
            <w:vAlign w:val="center"/>
          </w:tcPr>
          <w:p w14:paraId="1D4BA2F2">
            <w:pPr>
              <w:spacing w:line="360" w:lineRule="auto"/>
              <w:jc w:val="center"/>
              <w:rPr>
                <w:rFonts w:hint="eastAsia" w:ascii="Times New Roman" w:hAnsi="Times New Roman" w:eastAsia="宋体" w:cs="宋体"/>
                <w:sz w:val="24"/>
                <w:szCs w:val="24"/>
              </w:rPr>
            </w:pPr>
          </w:p>
        </w:tc>
        <w:tc>
          <w:tcPr>
            <w:tcW w:w="724" w:type="dxa"/>
            <w:noWrap w:val="0"/>
            <w:vAlign w:val="center"/>
          </w:tcPr>
          <w:p w14:paraId="4D897133">
            <w:pPr>
              <w:spacing w:line="360" w:lineRule="auto"/>
              <w:jc w:val="center"/>
              <w:rPr>
                <w:rFonts w:hint="eastAsia" w:ascii="Times New Roman" w:hAnsi="Times New Roman" w:eastAsia="宋体" w:cs="宋体"/>
                <w:sz w:val="24"/>
                <w:szCs w:val="24"/>
              </w:rPr>
            </w:pPr>
          </w:p>
        </w:tc>
        <w:tc>
          <w:tcPr>
            <w:tcW w:w="724" w:type="dxa"/>
            <w:noWrap w:val="0"/>
            <w:vAlign w:val="center"/>
          </w:tcPr>
          <w:p w14:paraId="73FC296D">
            <w:pPr>
              <w:spacing w:line="360" w:lineRule="auto"/>
              <w:jc w:val="center"/>
              <w:rPr>
                <w:rFonts w:hint="eastAsia" w:ascii="Times New Roman" w:hAnsi="Times New Roman" w:eastAsia="宋体" w:cs="宋体"/>
                <w:sz w:val="24"/>
                <w:szCs w:val="24"/>
              </w:rPr>
            </w:pPr>
          </w:p>
        </w:tc>
        <w:tc>
          <w:tcPr>
            <w:tcW w:w="724" w:type="dxa"/>
            <w:noWrap w:val="0"/>
            <w:vAlign w:val="center"/>
          </w:tcPr>
          <w:p w14:paraId="314751A3">
            <w:pPr>
              <w:spacing w:line="360" w:lineRule="auto"/>
              <w:jc w:val="center"/>
              <w:rPr>
                <w:rFonts w:hint="eastAsia" w:ascii="Times New Roman" w:hAnsi="Times New Roman" w:eastAsia="宋体" w:cs="宋体"/>
                <w:sz w:val="24"/>
                <w:szCs w:val="24"/>
              </w:rPr>
            </w:pPr>
          </w:p>
        </w:tc>
        <w:tc>
          <w:tcPr>
            <w:tcW w:w="724" w:type="dxa"/>
            <w:noWrap w:val="0"/>
            <w:vAlign w:val="center"/>
          </w:tcPr>
          <w:p w14:paraId="76DA0B81">
            <w:pPr>
              <w:spacing w:line="360" w:lineRule="auto"/>
              <w:jc w:val="center"/>
              <w:rPr>
                <w:rFonts w:hint="eastAsia" w:ascii="Times New Roman" w:hAnsi="Times New Roman" w:eastAsia="宋体" w:cs="宋体"/>
                <w:sz w:val="24"/>
                <w:szCs w:val="24"/>
              </w:rPr>
            </w:pPr>
          </w:p>
        </w:tc>
        <w:tc>
          <w:tcPr>
            <w:tcW w:w="724" w:type="dxa"/>
            <w:noWrap w:val="0"/>
            <w:vAlign w:val="center"/>
          </w:tcPr>
          <w:p w14:paraId="5233A369">
            <w:pPr>
              <w:spacing w:line="360" w:lineRule="auto"/>
              <w:jc w:val="center"/>
              <w:rPr>
                <w:rFonts w:hint="eastAsia" w:ascii="Times New Roman" w:hAnsi="Times New Roman" w:eastAsia="宋体" w:cs="宋体"/>
                <w:sz w:val="24"/>
                <w:szCs w:val="24"/>
              </w:rPr>
            </w:pPr>
          </w:p>
        </w:tc>
        <w:tc>
          <w:tcPr>
            <w:tcW w:w="727" w:type="dxa"/>
            <w:noWrap w:val="0"/>
            <w:vAlign w:val="center"/>
          </w:tcPr>
          <w:p w14:paraId="75B6CAE9">
            <w:pPr>
              <w:spacing w:line="360" w:lineRule="auto"/>
              <w:jc w:val="center"/>
              <w:rPr>
                <w:rFonts w:hint="eastAsia" w:ascii="Times New Roman" w:hAnsi="Times New Roman" w:eastAsia="宋体" w:cs="宋体"/>
                <w:sz w:val="24"/>
                <w:szCs w:val="24"/>
              </w:rPr>
            </w:pPr>
          </w:p>
        </w:tc>
      </w:tr>
    </w:tbl>
    <w:p w14:paraId="19A966C1">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评标委员会全体成员签名：</w:t>
      </w:r>
    </w:p>
    <w:p w14:paraId="5505B356">
      <w:pPr>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w:t>
      </w:r>
    </w:p>
    <w:p w14:paraId="1F89C639">
      <w:pPr>
        <w:rPr>
          <w:rFonts w:hint="eastAsia" w:ascii="Times New Roman" w:hAnsi="Times New Roman" w:eastAsia="宋体" w:cs="宋体"/>
          <w:b/>
          <w:sz w:val="24"/>
          <w:szCs w:val="24"/>
        </w:rPr>
        <w:sectPr>
          <w:pgSz w:w="11906" w:h="16838"/>
          <w:pgMar w:top="1417" w:right="1417" w:bottom="1417" w:left="1417" w:header="851" w:footer="850" w:gutter="0"/>
          <w:cols w:space="720" w:num="1"/>
          <w:docGrid w:type="lines" w:linePitch="312" w:charSpace="0"/>
        </w:sectPr>
      </w:pPr>
    </w:p>
    <w:p w14:paraId="14049BCE">
      <w:pPr>
        <w:pStyle w:val="3"/>
        <w:spacing w:line="240" w:lineRule="auto"/>
        <w:rPr>
          <w:rFonts w:hint="eastAsia" w:ascii="Times New Roman" w:hAnsi="Times New Roman" w:eastAsia="宋体" w:cs="宋体"/>
        </w:rPr>
      </w:pPr>
      <w:r>
        <w:rPr>
          <w:rFonts w:hint="eastAsia" w:ascii="Times New Roman" w:hAnsi="Times New Roman" w:eastAsia="宋体" w:cs="宋体"/>
        </w:rPr>
        <w:t>附表4：响应性评审记录表</w:t>
      </w:r>
    </w:p>
    <w:p w14:paraId="4005B123">
      <w:pPr>
        <w:jc w:val="center"/>
        <w:rPr>
          <w:rFonts w:hint="eastAsia" w:ascii="Times New Roman" w:hAnsi="Times New Roman" w:eastAsia="宋体" w:cs="宋体"/>
          <w:b/>
          <w:sz w:val="32"/>
          <w:szCs w:val="32"/>
        </w:rPr>
      </w:pPr>
      <w:r>
        <w:rPr>
          <w:rFonts w:hint="eastAsia" w:ascii="Times New Roman" w:hAnsi="Times New Roman" w:eastAsia="宋体" w:cs="宋体"/>
          <w:b/>
          <w:sz w:val="32"/>
          <w:szCs w:val="32"/>
        </w:rPr>
        <w:t>响应性评审记录表</w:t>
      </w:r>
    </w:p>
    <w:p w14:paraId="2D4F5D75">
      <w:pPr>
        <w:jc w:val="center"/>
        <w:rPr>
          <w:rFonts w:hint="eastAsia" w:ascii="Times New Roman" w:hAnsi="Times New Roman" w:eastAsia="宋体" w:cs="宋体"/>
          <w:b/>
          <w:sz w:val="24"/>
          <w:szCs w:val="24"/>
        </w:rPr>
      </w:pPr>
    </w:p>
    <w:p w14:paraId="2D58C70D">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工程名称：</w:t>
      </w:r>
      <w:r>
        <w:rPr>
          <w:rFonts w:hint="eastAsia" w:ascii="Times New Roman" w:hAnsi="Times New Roman"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7"/>
        <w:gridCol w:w="2033"/>
        <w:gridCol w:w="722"/>
        <w:gridCol w:w="724"/>
        <w:gridCol w:w="724"/>
        <w:gridCol w:w="724"/>
        <w:gridCol w:w="724"/>
        <w:gridCol w:w="724"/>
        <w:gridCol w:w="724"/>
        <w:gridCol w:w="724"/>
        <w:gridCol w:w="727"/>
      </w:tblGrid>
      <w:tr w14:paraId="1B4AA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Merge w:val="restart"/>
            <w:noWrap w:val="0"/>
            <w:vAlign w:val="center"/>
          </w:tcPr>
          <w:p w14:paraId="0F62D2B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序号</w:t>
            </w:r>
          </w:p>
        </w:tc>
        <w:tc>
          <w:tcPr>
            <w:tcW w:w="2033" w:type="dxa"/>
            <w:vMerge w:val="restart"/>
            <w:noWrap w:val="0"/>
            <w:vAlign w:val="center"/>
          </w:tcPr>
          <w:p w14:paraId="7DC2C792">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评审因素</w:t>
            </w:r>
          </w:p>
        </w:tc>
        <w:tc>
          <w:tcPr>
            <w:tcW w:w="6517" w:type="dxa"/>
            <w:gridSpan w:val="9"/>
            <w:noWrap w:val="0"/>
            <w:vAlign w:val="center"/>
          </w:tcPr>
          <w:p w14:paraId="2B6F602E">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投标人名称及评审意见</w:t>
            </w:r>
          </w:p>
        </w:tc>
      </w:tr>
      <w:tr w14:paraId="37438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Merge w:val="continue"/>
            <w:noWrap w:val="0"/>
            <w:vAlign w:val="center"/>
          </w:tcPr>
          <w:p w14:paraId="3DFEB51D">
            <w:pPr>
              <w:spacing w:line="360" w:lineRule="auto"/>
              <w:rPr>
                <w:rFonts w:hint="eastAsia" w:ascii="Times New Roman" w:hAnsi="Times New Roman" w:eastAsia="宋体" w:cs="宋体"/>
                <w:sz w:val="24"/>
                <w:szCs w:val="24"/>
              </w:rPr>
            </w:pPr>
          </w:p>
        </w:tc>
        <w:tc>
          <w:tcPr>
            <w:tcW w:w="2033" w:type="dxa"/>
            <w:vMerge w:val="continue"/>
            <w:noWrap w:val="0"/>
            <w:vAlign w:val="center"/>
          </w:tcPr>
          <w:p w14:paraId="21931C9C">
            <w:pPr>
              <w:spacing w:line="360" w:lineRule="auto"/>
              <w:rPr>
                <w:rFonts w:hint="eastAsia" w:ascii="Times New Roman" w:hAnsi="Times New Roman" w:eastAsia="宋体" w:cs="宋体"/>
                <w:sz w:val="24"/>
                <w:szCs w:val="24"/>
              </w:rPr>
            </w:pPr>
          </w:p>
        </w:tc>
        <w:tc>
          <w:tcPr>
            <w:tcW w:w="722" w:type="dxa"/>
            <w:noWrap w:val="0"/>
            <w:vAlign w:val="center"/>
          </w:tcPr>
          <w:p w14:paraId="5CFE5BFA">
            <w:pPr>
              <w:spacing w:line="360" w:lineRule="auto"/>
              <w:jc w:val="center"/>
              <w:rPr>
                <w:rFonts w:hint="eastAsia" w:ascii="Times New Roman" w:hAnsi="Times New Roman" w:eastAsia="宋体" w:cs="宋体"/>
                <w:sz w:val="24"/>
                <w:szCs w:val="24"/>
              </w:rPr>
            </w:pPr>
          </w:p>
        </w:tc>
        <w:tc>
          <w:tcPr>
            <w:tcW w:w="724" w:type="dxa"/>
            <w:noWrap w:val="0"/>
            <w:vAlign w:val="center"/>
          </w:tcPr>
          <w:p w14:paraId="097707C8">
            <w:pPr>
              <w:spacing w:line="360" w:lineRule="auto"/>
              <w:jc w:val="center"/>
              <w:rPr>
                <w:rFonts w:hint="eastAsia" w:ascii="Times New Roman" w:hAnsi="Times New Roman" w:eastAsia="宋体" w:cs="宋体"/>
                <w:sz w:val="24"/>
                <w:szCs w:val="24"/>
              </w:rPr>
            </w:pPr>
          </w:p>
        </w:tc>
        <w:tc>
          <w:tcPr>
            <w:tcW w:w="724" w:type="dxa"/>
            <w:noWrap w:val="0"/>
            <w:vAlign w:val="center"/>
          </w:tcPr>
          <w:p w14:paraId="4B85B9EF">
            <w:pPr>
              <w:spacing w:line="360" w:lineRule="auto"/>
              <w:jc w:val="center"/>
              <w:rPr>
                <w:rFonts w:hint="eastAsia" w:ascii="Times New Roman" w:hAnsi="Times New Roman" w:eastAsia="宋体" w:cs="宋体"/>
                <w:sz w:val="24"/>
                <w:szCs w:val="24"/>
              </w:rPr>
            </w:pPr>
          </w:p>
        </w:tc>
        <w:tc>
          <w:tcPr>
            <w:tcW w:w="724" w:type="dxa"/>
            <w:noWrap w:val="0"/>
            <w:vAlign w:val="center"/>
          </w:tcPr>
          <w:p w14:paraId="7AA01152">
            <w:pPr>
              <w:spacing w:line="360" w:lineRule="auto"/>
              <w:jc w:val="center"/>
              <w:rPr>
                <w:rFonts w:hint="eastAsia" w:ascii="Times New Roman" w:hAnsi="Times New Roman" w:eastAsia="宋体" w:cs="宋体"/>
                <w:sz w:val="24"/>
                <w:szCs w:val="24"/>
              </w:rPr>
            </w:pPr>
          </w:p>
        </w:tc>
        <w:tc>
          <w:tcPr>
            <w:tcW w:w="724" w:type="dxa"/>
            <w:noWrap w:val="0"/>
            <w:vAlign w:val="center"/>
          </w:tcPr>
          <w:p w14:paraId="02241649">
            <w:pPr>
              <w:spacing w:line="360" w:lineRule="auto"/>
              <w:jc w:val="center"/>
              <w:rPr>
                <w:rFonts w:hint="eastAsia" w:ascii="Times New Roman" w:hAnsi="Times New Roman" w:eastAsia="宋体" w:cs="宋体"/>
                <w:sz w:val="24"/>
                <w:szCs w:val="24"/>
              </w:rPr>
            </w:pPr>
          </w:p>
        </w:tc>
        <w:tc>
          <w:tcPr>
            <w:tcW w:w="724" w:type="dxa"/>
            <w:noWrap w:val="0"/>
            <w:vAlign w:val="center"/>
          </w:tcPr>
          <w:p w14:paraId="57FBCAA8">
            <w:pPr>
              <w:spacing w:line="360" w:lineRule="auto"/>
              <w:jc w:val="center"/>
              <w:rPr>
                <w:rFonts w:hint="eastAsia" w:ascii="Times New Roman" w:hAnsi="Times New Roman" w:eastAsia="宋体" w:cs="宋体"/>
                <w:sz w:val="24"/>
                <w:szCs w:val="24"/>
              </w:rPr>
            </w:pPr>
          </w:p>
        </w:tc>
        <w:tc>
          <w:tcPr>
            <w:tcW w:w="724" w:type="dxa"/>
            <w:noWrap w:val="0"/>
            <w:vAlign w:val="center"/>
          </w:tcPr>
          <w:p w14:paraId="1483937C">
            <w:pPr>
              <w:spacing w:line="360" w:lineRule="auto"/>
              <w:jc w:val="center"/>
              <w:rPr>
                <w:rFonts w:hint="eastAsia" w:ascii="Times New Roman" w:hAnsi="Times New Roman" w:eastAsia="宋体" w:cs="宋体"/>
                <w:sz w:val="24"/>
                <w:szCs w:val="24"/>
              </w:rPr>
            </w:pPr>
          </w:p>
        </w:tc>
        <w:tc>
          <w:tcPr>
            <w:tcW w:w="724" w:type="dxa"/>
            <w:noWrap w:val="0"/>
            <w:vAlign w:val="center"/>
          </w:tcPr>
          <w:p w14:paraId="016C1F3F">
            <w:pPr>
              <w:spacing w:line="360" w:lineRule="auto"/>
              <w:jc w:val="center"/>
              <w:rPr>
                <w:rFonts w:hint="eastAsia" w:ascii="Times New Roman" w:hAnsi="Times New Roman" w:eastAsia="宋体" w:cs="宋体"/>
                <w:sz w:val="24"/>
                <w:szCs w:val="24"/>
              </w:rPr>
            </w:pPr>
          </w:p>
        </w:tc>
        <w:tc>
          <w:tcPr>
            <w:tcW w:w="727" w:type="dxa"/>
            <w:noWrap w:val="0"/>
            <w:vAlign w:val="center"/>
          </w:tcPr>
          <w:p w14:paraId="5ED2D886">
            <w:pPr>
              <w:spacing w:line="360" w:lineRule="auto"/>
              <w:jc w:val="center"/>
              <w:rPr>
                <w:rFonts w:hint="eastAsia" w:ascii="Times New Roman" w:hAnsi="Times New Roman" w:eastAsia="宋体" w:cs="宋体"/>
                <w:sz w:val="24"/>
                <w:szCs w:val="24"/>
              </w:rPr>
            </w:pPr>
          </w:p>
        </w:tc>
      </w:tr>
      <w:tr w14:paraId="6CB01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14:paraId="42030FD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w:t>
            </w:r>
          </w:p>
        </w:tc>
        <w:tc>
          <w:tcPr>
            <w:tcW w:w="2033" w:type="dxa"/>
            <w:noWrap w:val="0"/>
            <w:vAlign w:val="center"/>
          </w:tcPr>
          <w:p w14:paraId="6FBE6DD8">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投标报价</w:t>
            </w:r>
          </w:p>
        </w:tc>
        <w:tc>
          <w:tcPr>
            <w:tcW w:w="722" w:type="dxa"/>
            <w:noWrap w:val="0"/>
            <w:vAlign w:val="center"/>
          </w:tcPr>
          <w:p w14:paraId="2500495E">
            <w:pPr>
              <w:spacing w:line="360" w:lineRule="auto"/>
              <w:jc w:val="center"/>
              <w:rPr>
                <w:rFonts w:hint="eastAsia" w:ascii="Times New Roman" w:hAnsi="Times New Roman" w:eastAsia="宋体" w:cs="宋体"/>
                <w:sz w:val="24"/>
                <w:szCs w:val="24"/>
              </w:rPr>
            </w:pPr>
          </w:p>
        </w:tc>
        <w:tc>
          <w:tcPr>
            <w:tcW w:w="724" w:type="dxa"/>
            <w:noWrap w:val="0"/>
            <w:vAlign w:val="center"/>
          </w:tcPr>
          <w:p w14:paraId="7670B198">
            <w:pPr>
              <w:spacing w:line="360" w:lineRule="auto"/>
              <w:jc w:val="center"/>
              <w:rPr>
                <w:rFonts w:hint="eastAsia" w:ascii="Times New Roman" w:hAnsi="Times New Roman" w:eastAsia="宋体" w:cs="宋体"/>
                <w:sz w:val="24"/>
                <w:szCs w:val="24"/>
              </w:rPr>
            </w:pPr>
          </w:p>
        </w:tc>
        <w:tc>
          <w:tcPr>
            <w:tcW w:w="724" w:type="dxa"/>
            <w:noWrap w:val="0"/>
            <w:vAlign w:val="center"/>
          </w:tcPr>
          <w:p w14:paraId="3EEB664D">
            <w:pPr>
              <w:spacing w:line="360" w:lineRule="auto"/>
              <w:jc w:val="center"/>
              <w:rPr>
                <w:rFonts w:hint="eastAsia" w:ascii="Times New Roman" w:hAnsi="Times New Roman" w:eastAsia="宋体" w:cs="宋体"/>
                <w:sz w:val="24"/>
                <w:szCs w:val="24"/>
              </w:rPr>
            </w:pPr>
          </w:p>
        </w:tc>
        <w:tc>
          <w:tcPr>
            <w:tcW w:w="724" w:type="dxa"/>
            <w:noWrap w:val="0"/>
            <w:vAlign w:val="center"/>
          </w:tcPr>
          <w:p w14:paraId="0008DA9E">
            <w:pPr>
              <w:spacing w:line="360" w:lineRule="auto"/>
              <w:jc w:val="center"/>
              <w:rPr>
                <w:rFonts w:hint="eastAsia" w:ascii="Times New Roman" w:hAnsi="Times New Roman" w:eastAsia="宋体" w:cs="宋体"/>
                <w:sz w:val="24"/>
                <w:szCs w:val="24"/>
              </w:rPr>
            </w:pPr>
          </w:p>
        </w:tc>
        <w:tc>
          <w:tcPr>
            <w:tcW w:w="724" w:type="dxa"/>
            <w:noWrap w:val="0"/>
            <w:vAlign w:val="center"/>
          </w:tcPr>
          <w:p w14:paraId="0146A217">
            <w:pPr>
              <w:spacing w:line="360" w:lineRule="auto"/>
              <w:jc w:val="center"/>
              <w:rPr>
                <w:rFonts w:hint="eastAsia" w:ascii="Times New Roman" w:hAnsi="Times New Roman" w:eastAsia="宋体" w:cs="宋体"/>
                <w:sz w:val="24"/>
                <w:szCs w:val="24"/>
              </w:rPr>
            </w:pPr>
          </w:p>
        </w:tc>
        <w:tc>
          <w:tcPr>
            <w:tcW w:w="724" w:type="dxa"/>
            <w:noWrap w:val="0"/>
            <w:vAlign w:val="center"/>
          </w:tcPr>
          <w:p w14:paraId="097A75A4">
            <w:pPr>
              <w:spacing w:line="360" w:lineRule="auto"/>
              <w:jc w:val="center"/>
              <w:rPr>
                <w:rFonts w:hint="eastAsia" w:ascii="Times New Roman" w:hAnsi="Times New Roman" w:eastAsia="宋体" w:cs="宋体"/>
                <w:sz w:val="24"/>
                <w:szCs w:val="24"/>
              </w:rPr>
            </w:pPr>
          </w:p>
        </w:tc>
        <w:tc>
          <w:tcPr>
            <w:tcW w:w="724" w:type="dxa"/>
            <w:noWrap w:val="0"/>
            <w:vAlign w:val="center"/>
          </w:tcPr>
          <w:p w14:paraId="24F7CA80">
            <w:pPr>
              <w:spacing w:line="360" w:lineRule="auto"/>
              <w:jc w:val="center"/>
              <w:rPr>
                <w:rFonts w:hint="eastAsia" w:ascii="Times New Roman" w:hAnsi="Times New Roman" w:eastAsia="宋体" w:cs="宋体"/>
                <w:sz w:val="24"/>
                <w:szCs w:val="24"/>
              </w:rPr>
            </w:pPr>
          </w:p>
        </w:tc>
        <w:tc>
          <w:tcPr>
            <w:tcW w:w="724" w:type="dxa"/>
            <w:noWrap w:val="0"/>
            <w:vAlign w:val="center"/>
          </w:tcPr>
          <w:p w14:paraId="65066655">
            <w:pPr>
              <w:spacing w:line="360" w:lineRule="auto"/>
              <w:jc w:val="center"/>
              <w:rPr>
                <w:rFonts w:hint="eastAsia" w:ascii="Times New Roman" w:hAnsi="Times New Roman" w:eastAsia="宋体" w:cs="宋体"/>
                <w:sz w:val="24"/>
                <w:szCs w:val="24"/>
              </w:rPr>
            </w:pPr>
          </w:p>
        </w:tc>
        <w:tc>
          <w:tcPr>
            <w:tcW w:w="727" w:type="dxa"/>
            <w:noWrap w:val="0"/>
            <w:vAlign w:val="center"/>
          </w:tcPr>
          <w:p w14:paraId="0FC2E7CB">
            <w:pPr>
              <w:spacing w:line="360" w:lineRule="auto"/>
              <w:jc w:val="center"/>
              <w:rPr>
                <w:rFonts w:hint="eastAsia" w:ascii="Times New Roman" w:hAnsi="Times New Roman" w:eastAsia="宋体" w:cs="宋体"/>
                <w:sz w:val="24"/>
                <w:szCs w:val="24"/>
              </w:rPr>
            </w:pPr>
          </w:p>
        </w:tc>
      </w:tr>
      <w:tr w14:paraId="68FC4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14:paraId="557C0C5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w:t>
            </w:r>
          </w:p>
        </w:tc>
        <w:tc>
          <w:tcPr>
            <w:tcW w:w="2033" w:type="dxa"/>
            <w:noWrap w:val="0"/>
            <w:vAlign w:val="bottom"/>
          </w:tcPr>
          <w:p w14:paraId="768621BE">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投标内容</w:t>
            </w:r>
          </w:p>
        </w:tc>
        <w:tc>
          <w:tcPr>
            <w:tcW w:w="722" w:type="dxa"/>
            <w:noWrap w:val="0"/>
            <w:vAlign w:val="center"/>
          </w:tcPr>
          <w:p w14:paraId="0D98FAD1">
            <w:pPr>
              <w:spacing w:line="360" w:lineRule="auto"/>
              <w:jc w:val="center"/>
              <w:rPr>
                <w:rFonts w:hint="eastAsia" w:ascii="Times New Roman" w:hAnsi="Times New Roman" w:eastAsia="宋体" w:cs="宋体"/>
                <w:sz w:val="24"/>
                <w:szCs w:val="24"/>
              </w:rPr>
            </w:pPr>
          </w:p>
        </w:tc>
        <w:tc>
          <w:tcPr>
            <w:tcW w:w="724" w:type="dxa"/>
            <w:noWrap w:val="0"/>
            <w:vAlign w:val="center"/>
          </w:tcPr>
          <w:p w14:paraId="164DBF46">
            <w:pPr>
              <w:spacing w:line="360" w:lineRule="auto"/>
              <w:jc w:val="center"/>
              <w:rPr>
                <w:rFonts w:hint="eastAsia" w:ascii="Times New Roman" w:hAnsi="Times New Roman" w:eastAsia="宋体" w:cs="宋体"/>
                <w:sz w:val="24"/>
                <w:szCs w:val="24"/>
              </w:rPr>
            </w:pPr>
          </w:p>
        </w:tc>
        <w:tc>
          <w:tcPr>
            <w:tcW w:w="724" w:type="dxa"/>
            <w:noWrap w:val="0"/>
            <w:vAlign w:val="center"/>
          </w:tcPr>
          <w:p w14:paraId="4A7A0136">
            <w:pPr>
              <w:spacing w:line="360" w:lineRule="auto"/>
              <w:jc w:val="center"/>
              <w:rPr>
                <w:rFonts w:hint="eastAsia" w:ascii="Times New Roman" w:hAnsi="Times New Roman" w:eastAsia="宋体" w:cs="宋体"/>
                <w:sz w:val="24"/>
                <w:szCs w:val="24"/>
              </w:rPr>
            </w:pPr>
          </w:p>
        </w:tc>
        <w:tc>
          <w:tcPr>
            <w:tcW w:w="724" w:type="dxa"/>
            <w:noWrap w:val="0"/>
            <w:vAlign w:val="center"/>
          </w:tcPr>
          <w:p w14:paraId="6D1C245C">
            <w:pPr>
              <w:spacing w:line="360" w:lineRule="auto"/>
              <w:jc w:val="center"/>
              <w:rPr>
                <w:rFonts w:hint="eastAsia" w:ascii="Times New Roman" w:hAnsi="Times New Roman" w:eastAsia="宋体" w:cs="宋体"/>
                <w:sz w:val="24"/>
                <w:szCs w:val="24"/>
              </w:rPr>
            </w:pPr>
          </w:p>
        </w:tc>
        <w:tc>
          <w:tcPr>
            <w:tcW w:w="724" w:type="dxa"/>
            <w:noWrap w:val="0"/>
            <w:vAlign w:val="center"/>
          </w:tcPr>
          <w:p w14:paraId="130779CE">
            <w:pPr>
              <w:spacing w:line="360" w:lineRule="auto"/>
              <w:jc w:val="center"/>
              <w:rPr>
                <w:rFonts w:hint="eastAsia" w:ascii="Times New Roman" w:hAnsi="Times New Roman" w:eastAsia="宋体" w:cs="宋体"/>
                <w:sz w:val="24"/>
                <w:szCs w:val="24"/>
              </w:rPr>
            </w:pPr>
          </w:p>
        </w:tc>
        <w:tc>
          <w:tcPr>
            <w:tcW w:w="724" w:type="dxa"/>
            <w:noWrap w:val="0"/>
            <w:vAlign w:val="center"/>
          </w:tcPr>
          <w:p w14:paraId="589806DC">
            <w:pPr>
              <w:spacing w:line="360" w:lineRule="auto"/>
              <w:jc w:val="center"/>
              <w:rPr>
                <w:rFonts w:hint="eastAsia" w:ascii="Times New Roman" w:hAnsi="Times New Roman" w:eastAsia="宋体" w:cs="宋体"/>
                <w:sz w:val="24"/>
                <w:szCs w:val="24"/>
              </w:rPr>
            </w:pPr>
          </w:p>
        </w:tc>
        <w:tc>
          <w:tcPr>
            <w:tcW w:w="724" w:type="dxa"/>
            <w:noWrap w:val="0"/>
            <w:vAlign w:val="center"/>
          </w:tcPr>
          <w:p w14:paraId="73156103">
            <w:pPr>
              <w:spacing w:line="360" w:lineRule="auto"/>
              <w:jc w:val="center"/>
              <w:rPr>
                <w:rFonts w:hint="eastAsia" w:ascii="Times New Roman" w:hAnsi="Times New Roman" w:eastAsia="宋体" w:cs="宋体"/>
                <w:sz w:val="24"/>
                <w:szCs w:val="24"/>
              </w:rPr>
            </w:pPr>
          </w:p>
        </w:tc>
        <w:tc>
          <w:tcPr>
            <w:tcW w:w="724" w:type="dxa"/>
            <w:noWrap w:val="0"/>
            <w:vAlign w:val="center"/>
          </w:tcPr>
          <w:p w14:paraId="1FB90C1B">
            <w:pPr>
              <w:spacing w:line="360" w:lineRule="auto"/>
              <w:jc w:val="center"/>
              <w:rPr>
                <w:rFonts w:hint="eastAsia" w:ascii="Times New Roman" w:hAnsi="Times New Roman" w:eastAsia="宋体" w:cs="宋体"/>
                <w:sz w:val="24"/>
                <w:szCs w:val="24"/>
              </w:rPr>
            </w:pPr>
          </w:p>
        </w:tc>
        <w:tc>
          <w:tcPr>
            <w:tcW w:w="727" w:type="dxa"/>
            <w:noWrap w:val="0"/>
            <w:vAlign w:val="center"/>
          </w:tcPr>
          <w:p w14:paraId="41EE7D78">
            <w:pPr>
              <w:spacing w:line="360" w:lineRule="auto"/>
              <w:jc w:val="center"/>
              <w:rPr>
                <w:rFonts w:hint="eastAsia" w:ascii="Times New Roman" w:hAnsi="Times New Roman" w:eastAsia="宋体" w:cs="宋体"/>
                <w:sz w:val="24"/>
                <w:szCs w:val="24"/>
              </w:rPr>
            </w:pPr>
          </w:p>
        </w:tc>
      </w:tr>
      <w:tr w14:paraId="0AC70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14:paraId="2A0C07D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3</w:t>
            </w:r>
          </w:p>
        </w:tc>
        <w:tc>
          <w:tcPr>
            <w:tcW w:w="2033" w:type="dxa"/>
            <w:noWrap w:val="0"/>
            <w:vAlign w:val="bottom"/>
          </w:tcPr>
          <w:p w14:paraId="5240458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交货期</w:t>
            </w:r>
          </w:p>
        </w:tc>
        <w:tc>
          <w:tcPr>
            <w:tcW w:w="722" w:type="dxa"/>
            <w:noWrap w:val="0"/>
            <w:vAlign w:val="center"/>
          </w:tcPr>
          <w:p w14:paraId="2190EA6D">
            <w:pPr>
              <w:spacing w:line="360" w:lineRule="auto"/>
              <w:jc w:val="center"/>
              <w:rPr>
                <w:rFonts w:hint="eastAsia" w:ascii="Times New Roman" w:hAnsi="Times New Roman" w:eastAsia="宋体" w:cs="宋体"/>
                <w:sz w:val="24"/>
                <w:szCs w:val="24"/>
              </w:rPr>
            </w:pPr>
          </w:p>
        </w:tc>
        <w:tc>
          <w:tcPr>
            <w:tcW w:w="724" w:type="dxa"/>
            <w:noWrap w:val="0"/>
            <w:vAlign w:val="center"/>
          </w:tcPr>
          <w:p w14:paraId="337C7E9B">
            <w:pPr>
              <w:spacing w:line="360" w:lineRule="auto"/>
              <w:jc w:val="center"/>
              <w:rPr>
                <w:rFonts w:hint="eastAsia" w:ascii="Times New Roman" w:hAnsi="Times New Roman" w:eastAsia="宋体" w:cs="宋体"/>
                <w:sz w:val="24"/>
                <w:szCs w:val="24"/>
              </w:rPr>
            </w:pPr>
          </w:p>
        </w:tc>
        <w:tc>
          <w:tcPr>
            <w:tcW w:w="724" w:type="dxa"/>
            <w:noWrap w:val="0"/>
            <w:vAlign w:val="center"/>
          </w:tcPr>
          <w:p w14:paraId="067FD985">
            <w:pPr>
              <w:spacing w:line="360" w:lineRule="auto"/>
              <w:jc w:val="center"/>
              <w:rPr>
                <w:rFonts w:hint="eastAsia" w:ascii="Times New Roman" w:hAnsi="Times New Roman" w:eastAsia="宋体" w:cs="宋体"/>
                <w:sz w:val="24"/>
                <w:szCs w:val="24"/>
              </w:rPr>
            </w:pPr>
          </w:p>
        </w:tc>
        <w:tc>
          <w:tcPr>
            <w:tcW w:w="724" w:type="dxa"/>
            <w:noWrap w:val="0"/>
            <w:vAlign w:val="center"/>
          </w:tcPr>
          <w:p w14:paraId="612A8920">
            <w:pPr>
              <w:spacing w:line="360" w:lineRule="auto"/>
              <w:jc w:val="center"/>
              <w:rPr>
                <w:rFonts w:hint="eastAsia" w:ascii="Times New Roman" w:hAnsi="Times New Roman" w:eastAsia="宋体" w:cs="宋体"/>
                <w:sz w:val="24"/>
                <w:szCs w:val="24"/>
              </w:rPr>
            </w:pPr>
          </w:p>
        </w:tc>
        <w:tc>
          <w:tcPr>
            <w:tcW w:w="724" w:type="dxa"/>
            <w:noWrap w:val="0"/>
            <w:vAlign w:val="center"/>
          </w:tcPr>
          <w:p w14:paraId="7480514A">
            <w:pPr>
              <w:spacing w:line="360" w:lineRule="auto"/>
              <w:jc w:val="center"/>
              <w:rPr>
                <w:rFonts w:hint="eastAsia" w:ascii="Times New Roman" w:hAnsi="Times New Roman" w:eastAsia="宋体" w:cs="宋体"/>
                <w:sz w:val="24"/>
                <w:szCs w:val="24"/>
              </w:rPr>
            </w:pPr>
          </w:p>
        </w:tc>
        <w:tc>
          <w:tcPr>
            <w:tcW w:w="724" w:type="dxa"/>
            <w:noWrap w:val="0"/>
            <w:vAlign w:val="center"/>
          </w:tcPr>
          <w:p w14:paraId="3C734552">
            <w:pPr>
              <w:spacing w:line="360" w:lineRule="auto"/>
              <w:jc w:val="center"/>
              <w:rPr>
                <w:rFonts w:hint="eastAsia" w:ascii="Times New Roman" w:hAnsi="Times New Roman" w:eastAsia="宋体" w:cs="宋体"/>
                <w:sz w:val="24"/>
                <w:szCs w:val="24"/>
              </w:rPr>
            </w:pPr>
          </w:p>
        </w:tc>
        <w:tc>
          <w:tcPr>
            <w:tcW w:w="724" w:type="dxa"/>
            <w:noWrap w:val="0"/>
            <w:vAlign w:val="center"/>
          </w:tcPr>
          <w:p w14:paraId="73514320">
            <w:pPr>
              <w:spacing w:line="360" w:lineRule="auto"/>
              <w:jc w:val="center"/>
              <w:rPr>
                <w:rFonts w:hint="eastAsia" w:ascii="Times New Roman" w:hAnsi="Times New Roman" w:eastAsia="宋体" w:cs="宋体"/>
                <w:sz w:val="24"/>
                <w:szCs w:val="24"/>
              </w:rPr>
            </w:pPr>
          </w:p>
        </w:tc>
        <w:tc>
          <w:tcPr>
            <w:tcW w:w="724" w:type="dxa"/>
            <w:noWrap w:val="0"/>
            <w:vAlign w:val="center"/>
          </w:tcPr>
          <w:p w14:paraId="3B772F09">
            <w:pPr>
              <w:spacing w:line="360" w:lineRule="auto"/>
              <w:jc w:val="center"/>
              <w:rPr>
                <w:rFonts w:hint="eastAsia" w:ascii="Times New Roman" w:hAnsi="Times New Roman" w:eastAsia="宋体" w:cs="宋体"/>
                <w:sz w:val="24"/>
                <w:szCs w:val="24"/>
              </w:rPr>
            </w:pPr>
          </w:p>
        </w:tc>
        <w:tc>
          <w:tcPr>
            <w:tcW w:w="727" w:type="dxa"/>
            <w:noWrap w:val="0"/>
            <w:vAlign w:val="center"/>
          </w:tcPr>
          <w:p w14:paraId="6A87E5E2">
            <w:pPr>
              <w:spacing w:line="360" w:lineRule="auto"/>
              <w:jc w:val="center"/>
              <w:rPr>
                <w:rFonts w:hint="eastAsia" w:ascii="Times New Roman" w:hAnsi="Times New Roman" w:eastAsia="宋体" w:cs="宋体"/>
                <w:sz w:val="24"/>
                <w:szCs w:val="24"/>
              </w:rPr>
            </w:pPr>
          </w:p>
        </w:tc>
      </w:tr>
      <w:tr w14:paraId="708CD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14:paraId="68C59E0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4</w:t>
            </w:r>
          </w:p>
        </w:tc>
        <w:tc>
          <w:tcPr>
            <w:tcW w:w="2033" w:type="dxa"/>
            <w:noWrap w:val="0"/>
            <w:vAlign w:val="bottom"/>
          </w:tcPr>
          <w:p w14:paraId="07883249">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交货地点</w:t>
            </w:r>
          </w:p>
        </w:tc>
        <w:tc>
          <w:tcPr>
            <w:tcW w:w="722" w:type="dxa"/>
            <w:noWrap w:val="0"/>
            <w:vAlign w:val="center"/>
          </w:tcPr>
          <w:p w14:paraId="1740DA46">
            <w:pPr>
              <w:spacing w:line="360" w:lineRule="auto"/>
              <w:jc w:val="center"/>
              <w:rPr>
                <w:rFonts w:hint="eastAsia" w:ascii="Times New Roman" w:hAnsi="Times New Roman" w:eastAsia="宋体" w:cs="宋体"/>
                <w:sz w:val="24"/>
                <w:szCs w:val="24"/>
              </w:rPr>
            </w:pPr>
          </w:p>
        </w:tc>
        <w:tc>
          <w:tcPr>
            <w:tcW w:w="724" w:type="dxa"/>
            <w:noWrap w:val="0"/>
            <w:vAlign w:val="center"/>
          </w:tcPr>
          <w:p w14:paraId="303FCF8E">
            <w:pPr>
              <w:spacing w:line="360" w:lineRule="auto"/>
              <w:jc w:val="center"/>
              <w:rPr>
                <w:rFonts w:hint="eastAsia" w:ascii="Times New Roman" w:hAnsi="Times New Roman" w:eastAsia="宋体" w:cs="宋体"/>
                <w:sz w:val="24"/>
                <w:szCs w:val="24"/>
              </w:rPr>
            </w:pPr>
          </w:p>
        </w:tc>
        <w:tc>
          <w:tcPr>
            <w:tcW w:w="724" w:type="dxa"/>
            <w:noWrap w:val="0"/>
            <w:vAlign w:val="center"/>
          </w:tcPr>
          <w:p w14:paraId="0E527D12">
            <w:pPr>
              <w:spacing w:line="360" w:lineRule="auto"/>
              <w:jc w:val="center"/>
              <w:rPr>
                <w:rFonts w:hint="eastAsia" w:ascii="Times New Roman" w:hAnsi="Times New Roman" w:eastAsia="宋体" w:cs="宋体"/>
                <w:sz w:val="24"/>
                <w:szCs w:val="24"/>
              </w:rPr>
            </w:pPr>
          </w:p>
        </w:tc>
        <w:tc>
          <w:tcPr>
            <w:tcW w:w="724" w:type="dxa"/>
            <w:noWrap w:val="0"/>
            <w:vAlign w:val="center"/>
          </w:tcPr>
          <w:p w14:paraId="7D619461">
            <w:pPr>
              <w:spacing w:line="360" w:lineRule="auto"/>
              <w:jc w:val="center"/>
              <w:rPr>
                <w:rFonts w:hint="eastAsia" w:ascii="Times New Roman" w:hAnsi="Times New Roman" w:eastAsia="宋体" w:cs="宋体"/>
                <w:sz w:val="24"/>
                <w:szCs w:val="24"/>
              </w:rPr>
            </w:pPr>
          </w:p>
        </w:tc>
        <w:tc>
          <w:tcPr>
            <w:tcW w:w="724" w:type="dxa"/>
            <w:noWrap w:val="0"/>
            <w:vAlign w:val="center"/>
          </w:tcPr>
          <w:p w14:paraId="4682B4BB">
            <w:pPr>
              <w:spacing w:line="360" w:lineRule="auto"/>
              <w:jc w:val="center"/>
              <w:rPr>
                <w:rFonts w:hint="eastAsia" w:ascii="Times New Roman" w:hAnsi="Times New Roman" w:eastAsia="宋体" w:cs="宋体"/>
                <w:sz w:val="24"/>
                <w:szCs w:val="24"/>
              </w:rPr>
            </w:pPr>
          </w:p>
        </w:tc>
        <w:tc>
          <w:tcPr>
            <w:tcW w:w="724" w:type="dxa"/>
            <w:noWrap w:val="0"/>
            <w:vAlign w:val="center"/>
          </w:tcPr>
          <w:p w14:paraId="52FB7A1A">
            <w:pPr>
              <w:spacing w:line="360" w:lineRule="auto"/>
              <w:jc w:val="center"/>
              <w:rPr>
                <w:rFonts w:hint="eastAsia" w:ascii="Times New Roman" w:hAnsi="Times New Roman" w:eastAsia="宋体" w:cs="宋体"/>
                <w:sz w:val="24"/>
                <w:szCs w:val="24"/>
              </w:rPr>
            </w:pPr>
          </w:p>
        </w:tc>
        <w:tc>
          <w:tcPr>
            <w:tcW w:w="724" w:type="dxa"/>
            <w:noWrap w:val="0"/>
            <w:vAlign w:val="center"/>
          </w:tcPr>
          <w:p w14:paraId="3161210B">
            <w:pPr>
              <w:spacing w:line="360" w:lineRule="auto"/>
              <w:jc w:val="center"/>
              <w:rPr>
                <w:rFonts w:hint="eastAsia" w:ascii="Times New Roman" w:hAnsi="Times New Roman" w:eastAsia="宋体" w:cs="宋体"/>
                <w:sz w:val="24"/>
                <w:szCs w:val="24"/>
              </w:rPr>
            </w:pPr>
          </w:p>
        </w:tc>
        <w:tc>
          <w:tcPr>
            <w:tcW w:w="724" w:type="dxa"/>
            <w:noWrap w:val="0"/>
            <w:vAlign w:val="center"/>
          </w:tcPr>
          <w:p w14:paraId="7D6DC8B1">
            <w:pPr>
              <w:spacing w:line="360" w:lineRule="auto"/>
              <w:jc w:val="center"/>
              <w:rPr>
                <w:rFonts w:hint="eastAsia" w:ascii="Times New Roman" w:hAnsi="Times New Roman" w:eastAsia="宋体" w:cs="宋体"/>
                <w:sz w:val="24"/>
                <w:szCs w:val="24"/>
              </w:rPr>
            </w:pPr>
          </w:p>
        </w:tc>
        <w:tc>
          <w:tcPr>
            <w:tcW w:w="727" w:type="dxa"/>
            <w:noWrap w:val="0"/>
            <w:vAlign w:val="center"/>
          </w:tcPr>
          <w:p w14:paraId="53107177">
            <w:pPr>
              <w:spacing w:line="360" w:lineRule="auto"/>
              <w:jc w:val="center"/>
              <w:rPr>
                <w:rFonts w:hint="eastAsia" w:ascii="Times New Roman" w:hAnsi="Times New Roman" w:eastAsia="宋体" w:cs="宋体"/>
                <w:sz w:val="24"/>
                <w:szCs w:val="24"/>
              </w:rPr>
            </w:pPr>
          </w:p>
        </w:tc>
      </w:tr>
      <w:tr w14:paraId="3E24A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14:paraId="353460D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5</w:t>
            </w:r>
          </w:p>
        </w:tc>
        <w:tc>
          <w:tcPr>
            <w:tcW w:w="2033" w:type="dxa"/>
            <w:noWrap w:val="0"/>
            <w:vAlign w:val="bottom"/>
          </w:tcPr>
          <w:p w14:paraId="3F2670B8">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质量要求</w:t>
            </w:r>
          </w:p>
        </w:tc>
        <w:tc>
          <w:tcPr>
            <w:tcW w:w="722" w:type="dxa"/>
            <w:noWrap w:val="0"/>
            <w:vAlign w:val="center"/>
          </w:tcPr>
          <w:p w14:paraId="2C3EBCE6">
            <w:pPr>
              <w:spacing w:line="360" w:lineRule="auto"/>
              <w:jc w:val="center"/>
              <w:rPr>
                <w:rFonts w:hint="eastAsia" w:ascii="Times New Roman" w:hAnsi="Times New Roman" w:eastAsia="宋体" w:cs="宋体"/>
                <w:sz w:val="24"/>
                <w:szCs w:val="24"/>
              </w:rPr>
            </w:pPr>
          </w:p>
        </w:tc>
        <w:tc>
          <w:tcPr>
            <w:tcW w:w="724" w:type="dxa"/>
            <w:noWrap w:val="0"/>
            <w:vAlign w:val="center"/>
          </w:tcPr>
          <w:p w14:paraId="05096EF4">
            <w:pPr>
              <w:spacing w:line="360" w:lineRule="auto"/>
              <w:jc w:val="center"/>
              <w:rPr>
                <w:rFonts w:hint="eastAsia" w:ascii="Times New Roman" w:hAnsi="Times New Roman" w:eastAsia="宋体" w:cs="宋体"/>
                <w:sz w:val="24"/>
                <w:szCs w:val="24"/>
              </w:rPr>
            </w:pPr>
          </w:p>
        </w:tc>
        <w:tc>
          <w:tcPr>
            <w:tcW w:w="724" w:type="dxa"/>
            <w:noWrap w:val="0"/>
            <w:vAlign w:val="center"/>
          </w:tcPr>
          <w:p w14:paraId="0D1C6DAF">
            <w:pPr>
              <w:spacing w:line="360" w:lineRule="auto"/>
              <w:jc w:val="center"/>
              <w:rPr>
                <w:rFonts w:hint="eastAsia" w:ascii="Times New Roman" w:hAnsi="Times New Roman" w:eastAsia="宋体" w:cs="宋体"/>
                <w:sz w:val="24"/>
                <w:szCs w:val="24"/>
              </w:rPr>
            </w:pPr>
          </w:p>
        </w:tc>
        <w:tc>
          <w:tcPr>
            <w:tcW w:w="724" w:type="dxa"/>
            <w:noWrap w:val="0"/>
            <w:vAlign w:val="center"/>
          </w:tcPr>
          <w:p w14:paraId="15268E97">
            <w:pPr>
              <w:spacing w:line="360" w:lineRule="auto"/>
              <w:jc w:val="center"/>
              <w:rPr>
                <w:rFonts w:hint="eastAsia" w:ascii="Times New Roman" w:hAnsi="Times New Roman" w:eastAsia="宋体" w:cs="宋体"/>
                <w:sz w:val="24"/>
                <w:szCs w:val="24"/>
              </w:rPr>
            </w:pPr>
          </w:p>
        </w:tc>
        <w:tc>
          <w:tcPr>
            <w:tcW w:w="724" w:type="dxa"/>
            <w:noWrap w:val="0"/>
            <w:vAlign w:val="center"/>
          </w:tcPr>
          <w:p w14:paraId="2AAD14D4">
            <w:pPr>
              <w:spacing w:line="360" w:lineRule="auto"/>
              <w:jc w:val="center"/>
              <w:rPr>
                <w:rFonts w:hint="eastAsia" w:ascii="Times New Roman" w:hAnsi="Times New Roman" w:eastAsia="宋体" w:cs="宋体"/>
                <w:sz w:val="24"/>
                <w:szCs w:val="24"/>
              </w:rPr>
            </w:pPr>
          </w:p>
        </w:tc>
        <w:tc>
          <w:tcPr>
            <w:tcW w:w="724" w:type="dxa"/>
            <w:noWrap w:val="0"/>
            <w:vAlign w:val="center"/>
          </w:tcPr>
          <w:p w14:paraId="2E4343DA">
            <w:pPr>
              <w:spacing w:line="360" w:lineRule="auto"/>
              <w:jc w:val="center"/>
              <w:rPr>
                <w:rFonts w:hint="eastAsia" w:ascii="Times New Roman" w:hAnsi="Times New Roman" w:eastAsia="宋体" w:cs="宋体"/>
                <w:sz w:val="24"/>
                <w:szCs w:val="24"/>
              </w:rPr>
            </w:pPr>
          </w:p>
        </w:tc>
        <w:tc>
          <w:tcPr>
            <w:tcW w:w="724" w:type="dxa"/>
            <w:noWrap w:val="0"/>
            <w:vAlign w:val="center"/>
          </w:tcPr>
          <w:p w14:paraId="17CFB225">
            <w:pPr>
              <w:spacing w:line="360" w:lineRule="auto"/>
              <w:jc w:val="center"/>
              <w:rPr>
                <w:rFonts w:hint="eastAsia" w:ascii="Times New Roman" w:hAnsi="Times New Roman" w:eastAsia="宋体" w:cs="宋体"/>
                <w:sz w:val="24"/>
                <w:szCs w:val="24"/>
              </w:rPr>
            </w:pPr>
          </w:p>
        </w:tc>
        <w:tc>
          <w:tcPr>
            <w:tcW w:w="724" w:type="dxa"/>
            <w:noWrap w:val="0"/>
            <w:vAlign w:val="center"/>
          </w:tcPr>
          <w:p w14:paraId="08B7EC28">
            <w:pPr>
              <w:spacing w:line="360" w:lineRule="auto"/>
              <w:jc w:val="center"/>
              <w:rPr>
                <w:rFonts w:hint="eastAsia" w:ascii="Times New Roman" w:hAnsi="Times New Roman" w:eastAsia="宋体" w:cs="宋体"/>
                <w:sz w:val="24"/>
                <w:szCs w:val="24"/>
              </w:rPr>
            </w:pPr>
          </w:p>
        </w:tc>
        <w:tc>
          <w:tcPr>
            <w:tcW w:w="727" w:type="dxa"/>
            <w:noWrap w:val="0"/>
            <w:vAlign w:val="center"/>
          </w:tcPr>
          <w:p w14:paraId="50B85C8B">
            <w:pPr>
              <w:spacing w:line="360" w:lineRule="auto"/>
              <w:jc w:val="center"/>
              <w:rPr>
                <w:rFonts w:hint="eastAsia" w:ascii="Times New Roman" w:hAnsi="Times New Roman" w:eastAsia="宋体" w:cs="宋体"/>
                <w:sz w:val="24"/>
                <w:szCs w:val="24"/>
              </w:rPr>
            </w:pPr>
          </w:p>
        </w:tc>
      </w:tr>
      <w:tr w14:paraId="1BA75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14:paraId="392B103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6</w:t>
            </w:r>
          </w:p>
        </w:tc>
        <w:tc>
          <w:tcPr>
            <w:tcW w:w="2033" w:type="dxa"/>
            <w:noWrap w:val="0"/>
            <w:vAlign w:val="bottom"/>
          </w:tcPr>
          <w:p w14:paraId="1916C928">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投标有效期</w:t>
            </w:r>
          </w:p>
        </w:tc>
        <w:tc>
          <w:tcPr>
            <w:tcW w:w="722" w:type="dxa"/>
            <w:noWrap w:val="0"/>
            <w:vAlign w:val="center"/>
          </w:tcPr>
          <w:p w14:paraId="0124815B">
            <w:pPr>
              <w:spacing w:line="360" w:lineRule="auto"/>
              <w:jc w:val="center"/>
              <w:rPr>
                <w:rFonts w:hint="eastAsia" w:ascii="Times New Roman" w:hAnsi="Times New Roman" w:eastAsia="宋体" w:cs="宋体"/>
                <w:sz w:val="24"/>
                <w:szCs w:val="24"/>
              </w:rPr>
            </w:pPr>
          </w:p>
        </w:tc>
        <w:tc>
          <w:tcPr>
            <w:tcW w:w="724" w:type="dxa"/>
            <w:noWrap w:val="0"/>
            <w:vAlign w:val="center"/>
          </w:tcPr>
          <w:p w14:paraId="2C15B40B">
            <w:pPr>
              <w:spacing w:line="360" w:lineRule="auto"/>
              <w:jc w:val="center"/>
              <w:rPr>
                <w:rFonts w:hint="eastAsia" w:ascii="Times New Roman" w:hAnsi="Times New Roman" w:eastAsia="宋体" w:cs="宋体"/>
                <w:sz w:val="24"/>
                <w:szCs w:val="24"/>
              </w:rPr>
            </w:pPr>
          </w:p>
        </w:tc>
        <w:tc>
          <w:tcPr>
            <w:tcW w:w="724" w:type="dxa"/>
            <w:noWrap w:val="0"/>
            <w:vAlign w:val="center"/>
          </w:tcPr>
          <w:p w14:paraId="733EDA36">
            <w:pPr>
              <w:spacing w:line="360" w:lineRule="auto"/>
              <w:jc w:val="center"/>
              <w:rPr>
                <w:rFonts w:hint="eastAsia" w:ascii="Times New Roman" w:hAnsi="Times New Roman" w:eastAsia="宋体" w:cs="宋体"/>
                <w:sz w:val="24"/>
                <w:szCs w:val="24"/>
              </w:rPr>
            </w:pPr>
          </w:p>
        </w:tc>
        <w:tc>
          <w:tcPr>
            <w:tcW w:w="724" w:type="dxa"/>
            <w:noWrap w:val="0"/>
            <w:vAlign w:val="center"/>
          </w:tcPr>
          <w:p w14:paraId="623CB5CB">
            <w:pPr>
              <w:spacing w:line="360" w:lineRule="auto"/>
              <w:jc w:val="center"/>
              <w:rPr>
                <w:rFonts w:hint="eastAsia" w:ascii="Times New Roman" w:hAnsi="Times New Roman" w:eastAsia="宋体" w:cs="宋体"/>
                <w:sz w:val="24"/>
                <w:szCs w:val="24"/>
              </w:rPr>
            </w:pPr>
          </w:p>
        </w:tc>
        <w:tc>
          <w:tcPr>
            <w:tcW w:w="724" w:type="dxa"/>
            <w:noWrap w:val="0"/>
            <w:vAlign w:val="center"/>
          </w:tcPr>
          <w:p w14:paraId="02BDE95B">
            <w:pPr>
              <w:spacing w:line="360" w:lineRule="auto"/>
              <w:jc w:val="center"/>
              <w:rPr>
                <w:rFonts w:hint="eastAsia" w:ascii="Times New Roman" w:hAnsi="Times New Roman" w:eastAsia="宋体" w:cs="宋体"/>
                <w:sz w:val="24"/>
                <w:szCs w:val="24"/>
              </w:rPr>
            </w:pPr>
          </w:p>
        </w:tc>
        <w:tc>
          <w:tcPr>
            <w:tcW w:w="724" w:type="dxa"/>
            <w:noWrap w:val="0"/>
            <w:vAlign w:val="center"/>
          </w:tcPr>
          <w:p w14:paraId="4DA6A7AC">
            <w:pPr>
              <w:spacing w:line="360" w:lineRule="auto"/>
              <w:jc w:val="center"/>
              <w:rPr>
                <w:rFonts w:hint="eastAsia" w:ascii="Times New Roman" w:hAnsi="Times New Roman" w:eastAsia="宋体" w:cs="宋体"/>
                <w:sz w:val="24"/>
                <w:szCs w:val="24"/>
              </w:rPr>
            </w:pPr>
          </w:p>
        </w:tc>
        <w:tc>
          <w:tcPr>
            <w:tcW w:w="724" w:type="dxa"/>
            <w:noWrap w:val="0"/>
            <w:vAlign w:val="center"/>
          </w:tcPr>
          <w:p w14:paraId="4BF569E1">
            <w:pPr>
              <w:spacing w:line="360" w:lineRule="auto"/>
              <w:jc w:val="center"/>
              <w:rPr>
                <w:rFonts w:hint="eastAsia" w:ascii="Times New Roman" w:hAnsi="Times New Roman" w:eastAsia="宋体" w:cs="宋体"/>
                <w:sz w:val="24"/>
                <w:szCs w:val="24"/>
              </w:rPr>
            </w:pPr>
          </w:p>
        </w:tc>
        <w:tc>
          <w:tcPr>
            <w:tcW w:w="724" w:type="dxa"/>
            <w:noWrap w:val="0"/>
            <w:vAlign w:val="center"/>
          </w:tcPr>
          <w:p w14:paraId="4CDB98D8">
            <w:pPr>
              <w:spacing w:line="360" w:lineRule="auto"/>
              <w:jc w:val="center"/>
              <w:rPr>
                <w:rFonts w:hint="eastAsia" w:ascii="Times New Roman" w:hAnsi="Times New Roman" w:eastAsia="宋体" w:cs="宋体"/>
                <w:sz w:val="24"/>
                <w:szCs w:val="24"/>
              </w:rPr>
            </w:pPr>
          </w:p>
        </w:tc>
        <w:tc>
          <w:tcPr>
            <w:tcW w:w="727" w:type="dxa"/>
            <w:noWrap w:val="0"/>
            <w:vAlign w:val="center"/>
          </w:tcPr>
          <w:p w14:paraId="121CF56D">
            <w:pPr>
              <w:spacing w:line="360" w:lineRule="auto"/>
              <w:jc w:val="center"/>
              <w:rPr>
                <w:rFonts w:hint="eastAsia" w:ascii="Times New Roman" w:hAnsi="Times New Roman" w:eastAsia="宋体" w:cs="宋体"/>
                <w:sz w:val="24"/>
                <w:szCs w:val="24"/>
              </w:rPr>
            </w:pPr>
          </w:p>
        </w:tc>
      </w:tr>
      <w:tr w14:paraId="4121F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14:paraId="3EC78C2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7</w:t>
            </w:r>
          </w:p>
        </w:tc>
        <w:tc>
          <w:tcPr>
            <w:tcW w:w="2033" w:type="dxa"/>
            <w:noWrap w:val="0"/>
            <w:vAlign w:val="center"/>
          </w:tcPr>
          <w:p w14:paraId="38DF6FC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投标保证金</w:t>
            </w:r>
          </w:p>
        </w:tc>
        <w:tc>
          <w:tcPr>
            <w:tcW w:w="722" w:type="dxa"/>
            <w:noWrap w:val="0"/>
            <w:vAlign w:val="center"/>
          </w:tcPr>
          <w:p w14:paraId="46802410">
            <w:pPr>
              <w:spacing w:line="360" w:lineRule="auto"/>
              <w:jc w:val="center"/>
              <w:rPr>
                <w:rFonts w:hint="eastAsia" w:ascii="Times New Roman" w:hAnsi="Times New Roman" w:eastAsia="宋体" w:cs="宋体"/>
                <w:sz w:val="24"/>
                <w:szCs w:val="24"/>
              </w:rPr>
            </w:pPr>
          </w:p>
        </w:tc>
        <w:tc>
          <w:tcPr>
            <w:tcW w:w="724" w:type="dxa"/>
            <w:noWrap w:val="0"/>
            <w:vAlign w:val="center"/>
          </w:tcPr>
          <w:p w14:paraId="537AD94B">
            <w:pPr>
              <w:spacing w:line="360" w:lineRule="auto"/>
              <w:jc w:val="center"/>
              <w:rPr>
                <w:rFonts w:hint="eastAsia" w:ascii="Times New Roman" w:hAnsi="Times New Roman" w:eastAsia="宋体" w:cs="宋体"/>
                <w:sz w:val="24"/>
                <w:szCs w:val="24"/>
              </w:rPr>
            </w:pPr>
          </w:p>
        </w:tc>
        <w:tc>
          <w:tcPr>
            <w:tcW w:w="724" w:type="dxa"/>
            <w:noWrap w:val="0"/>
            <w:vAlign w:val="center"/>
          </w:tcPr>
          <w:p w14:paraId="0840A202">
            <w:pPr>
              <w:spacing w:line="360" w:lineRule="auto"/>
              <w:jc w:val="center"/>
              <w:rPr>
                <w:rFonts w:hint="eastAsia" w:ascii="Times New Roman" w:hAnsi="Times New Roman" w:eastAsia="宋体" w:cs="宋体"/>
                <w:sz w:val="24"/>
                <w:szCs w:val="24"/>
              </w:rPr>
            </w:pPr>
          </w:p>
        </w:tc>
        <w:tc>
          <w:tcPr>
            <w:tcW w:w="724" w:type="dxa"/>
            <w:noWrap w:val="0"/>
            <w:vAlign w:val="center"/>
          </w:tcPr>
          <w:p w14:paraId="61850B2A">
            <w:pPr>
              <w:spacing w:line="360" w:lineRule="auto"/>
              <w:jc w:val="center"/>
              <w:rPr>
                <w:rFonts w:hint="eastAsia" w:ascii="Times New Roman" w:hAnsi="Times New Roman" w:eastAsia="宋体" w:cs="宋体"/>
                <w:sz w:val="24"/>
                <w:szCs w:val="24"/>
              </w:rPr>
            </w:pPr>
          </w:p>
        </w:tc>
        <w:tc>
          <w:tcPr>
            <w:tcW w:w="724" w:type="dxa"/>
            <w:noWrap w:val="0"/>
            <w:vAlign w:val="center"/>
          </w:tcPr>
          <w:p w14:paraId="3DC0CDC7">
            <w:pPr>
              <w:spacing w:line="360" w:lineRule="auto"/>
              <w:jc w:val="center"/>
              <w:rPr>
                <w:rFonts w:hint="eastAsia" w:ascii="Times New Roman" w:hAnsi="Times New Roman" w:eastAsia="宋体" w:cs="宋体"/>
                <w:sz w:val="24"/>
                <w:szCs w:val="24"/>
              </w:rPr>
            </w:pPr>
          </w:p>
        </w:tc>
        <w:tc>
          <w:tcPr>
            <w:tcW w:w="724" w:type="dxa"/>
            <w:noWrap w:val="0"/>
            <w:vAlign w:val="center"/>
          </w:tcPr>
          <w:p w14:paraId="362FBFF4">
            <w:pPr>
              <w:spacing w:line="360" w:lineRule="auto"/>
              <w:jc w:val="center"/>
              <w:rPr>
                <w:rFonts w:hint="eastAsia" w:ascii="Times New Roman" w:hAnsi="Times New Roman" w:eastAsia="宋体" w:cs="宋体"/>
                <w:sz w:val="24"/>
                <w:szCs w:val="24"/>
              </w:rPr>
            </w:pPr>
          </w:p>
        </w:tc>
        <w:tc>
          <w:tcPr>
            <w:tcW w:w="724" w:type="dxa"/>
            <w:noWrap w:val="0"/>
            <w:vAlign w:val="center"/>
          </w:tcPr>
          <w:p w14:paraId="547C4B8B">
            <w:pPr>
              <w:spacing w:line="360" w:lineRule="auto"/>
              <w:jc w:val="center"/>
              <w:rPr>
                <w:rFonts w:hint="eastAsia" w:ascii="Times New Roman" w:hAnsi="Times New Roman" w:eastAsia="宋体" w:cs="宋体"/>
                <w:sz w:val="24"/>
                <w:szCs w:val="24"/>
              </w:rPr>
            </w:pPr>
          </w:p>
        </w:tc>
        <w:tc>
          <w:tcPr>
            <w:tcW w:w="724" w:type="dxa"/>
            <w:noWrap w:val="0"/>
            <w:vAlign w:val="center"/>
          </w:tcPr>
          <w:p w14:paraId="4D85C997">
            <w:pPr>
              <w:spacing w:line="360" w:lineRule="auto"/>
              <w:jc w:val="center"/>
              <w:rPr>
                <w:rFonts w:hint="eastAsia" w:ascii="Times New Roman" w:hAnsi="Times New Roman" w:eastAsia="宋体" w:cs="宋体"/>
                <w:sz w:val="24"/>
                <w:szCs w:val="24"/>
              </w:rPr>
            </w:pPr>
          </w:p>
        </w:tc>
        <w:tc>
          <w:tcPr>
            <w:tcW w:w="727" w:type="dxa"/>
            <w:noWrap w:val="0"/>
            <w:vAlign w:val="center"/>
          </w:tcPr>
          <w:p w14:paraId="79D81EF8">
            <w:pPr>
              <w:spacing w:line="360" w:lineRule="auto"/>
              <w:jc w:val="center"/>
              <w:rPr>
                <w:rFonts w:hint="eastAsia" w:ascii="Times New Roman" w:hAnsi="Times New Roman" w:eastAsia="宋体" w:cs="宋体"/>
                <w:sz w:val="24"/>
                <w:szCs w:val="24"/>
              </w:rPr>
            </w:pPr>
          </w:p>
        </w:tc>
      </w:tr>
      <w:tr w14:paraId="71D99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14:paraId="7FE5627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8</w:t>
            </w:r>
          </w:p>
        </w:tc>
        <w:tc>
          <w:tcPr>
            <w:tcW w:w="2033" w:type="dxa"/>
            <w:noWrap w:val="0"/>
            <w:vAlign w:val="center"/>
          </w:tcPr>
          <w:p w14:paraId="163D424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权利义务</w:t>
            </w:r>
          </w:p>
        </w:tc>
        <w:tc>
          <w:tcPr>
            <w:tcW w:w="722" w:type="dxa"/>
            <w:noWrap w:val="0"/>
            <w:vAlign w:val="center"/>
          </w:tcPr>
          <w:p w14:paraId="749D9F7F">
            <w:pPr>
              <w:spacing w:line="360" w:lineRule="auto"/>
              <w:jc w:val="center"/>
              <w:rPr>
                <w:rFonts w:hint="eastAsia" w:ascii="Times New Roman" w:hAnsi="Times New Roman" w:eastAsia="宋体" w:cs="宋体"/>
                <w:sz w:val="24"/>
                <w:szCs w:val="24"/>
              </w:rPr>
            </w:pPr>
          </w:p>
        </w:tc>
        <w:tc>
          <w:tcPr>
            <w:tcW w:w="724" w:type="dxa"/>
            <w:noWrap w:val="0"/>
            <w:vAlign w:val="center"/>
          </w:tcPr>
          <w:p w14:paraId="01237AA9">
            <w:pPr>
              <w:spacing w:line="360" w:lineRule="auto"/>
              <w:jc w:val="center"/>
              <w:rPr>
                <w:rFonts w:hint="eastAsia" w:ascii="Times New Roman" w:hAnsi="Times New Roman" w:eastAsia="宋体" w:cs="宋体"/>
                <w:sz w:val="24"/>
                <w:szCs w:val="24"/>
              </w:rPr>
            </w:pPr>
          </w:p>
        </w:tc>
        <w:tc>
          <w:tcPr>
            <w:tcW w:w="724" w:type="dxa"/>
            <w:noWrap w:val="0"/>
            <w:vAlign w:val="center"/>
          </w:tcPr>
          <w:p w14:paraId="6046405B">
            <w:pPr>
              <w:spacing w:line="360" w:lineRule="auto"/>
              <w:jc w:val="center"/>
              <w:rPr>
                <w:rFonts w:hint="eastAsia" w:ascii="Times New Roman" w:hAnsi="Times New Roman" w:eastAsia="宋体" w:cs="宋体"/>
                <w:sz w:val="24"/>
                <w:szCs w:val="24"/>
              </w:rPr>
            </w:pPr>
          </w:p>
        </w:tc>
        <w:tc>
          <w:tcPr>
            <w:tcW w:w="724" w:type="dxa"/>
            <w:noWrap w:val="0"/>
            <w:vAlign w:val="center"/>
          </w:tcPr>
          <w:p w14:paraId="56BE19D2">
            <w:pPr>
              <w:spacing w:line="360" w:lineRule="auto"/>
              <w:jc w:val="center"/>
              <w:rPr>
                <w:rFonts w:hint="eastAsia" w:ascii="Times New Roman" w:hAnsi="Times New Roman" w:eastAsia="宋体" w:cs="宋体"/>
                <w:sz w:val="24"/>
                <w:szCs w:val="24"/>
              </w:rPr>
            </w:pPr>
          </w:p>
        </w:tc>
        <w:tc>
          <w:tcPr>
            <w:tcW w:w="724" w:type="dxa"/>
            <w:noWrap w:val="0"/>
            <w:vAlign w:val="center"/>
          </w:tcPr>
          <w:p w14:paraId="17271EE2">
            <w:pPr>
              <w:spacing w:line="360" w:lineRule="auto"/>
              <w:jc w:val="center"/>
              <w:rPr>
                <w:rFonts w:hint="eastAsia" w:ascii="Times New Roman" w:hAnsi="Times New Roman" w:eastAsia="宋体" w:cs="宋体"/>
                <w:sz w:val="24"/>
                <w:szCs w:val="24"/>
              </w:rPr>
            </w:pPr>
          </w:p>
        </w:tc>
        <w:tc>
          <w:tcPr>
            <w:tcW w:w="724" w:type="dxa"/>
            <w:noWrap w:val="0"/>
            <w:vAlign w:val="center"/>
          </w:tcPr>
          <w:p w14:paraId="0805522D">
            <w:pPr>
              <w:spacing w:line="360" w:lineRule="auto"/>
              <w:jc w:val="center"/>
              <w:rPr>
                <w:rFonts w:hint="eastAsia" w:ascii="Times New Roman" w:hAnsi="Times New Roman" w:eastAsia="宋体" w:cs="宋体"/>
                <w:sz w:val="24"/>
                <w:szCs w:val="24"/>
              </w:rPr>
            </w:pPr>
          </w:p>
        </w:tc>
        <w:tc>
          <w:tcPr>
            <w:tcW w:w="724" w:type="dxa"/>
            <w:noWrap w:val="0"/>
            <w:vAlign w:val="center"/>
          </w:tcPr>
          <w:p w14:paraId="353011C6">
            <w:pPr>
              <w:spacing w:line="360" w:lineRule="auto"/>
              <w:jc w:val="center"/>
              <w:rPr>
                <w:rFonts w:hint="eastAsia" w:ascii="Times New Roman" w:hAnsi="Times New Roman" w:eastAsia="宋体" w:cs="宋体"/>
                <w:sz w:val="24"/>
                <w:szCs w:val="24"/>
              </w:rPr>
            </w:pPr>
          </w:p>
        </w:tc>
        <w:tc>
          <w:tcPr>
            <w:tcW w:w="724" w:type="dxa"/>
            <w:noWrap w:val="0"/>
            <w:vAlign w:val="center"/>
          </w:tcPr>
          <w:p w14:paraId="42449163">
            <w:pPr>
              <w:spacing w:line="360" w:lineRule="auto"/>
              <w:jc w:val="center"/>
              <w:rPr>
                <w:rFonts w:hint="eastAsia" w:ascii="Times New Roman" w:hAnsi="Times New Roman" w:eastAsia="宋体" w:cs="宋体"/>
                <w:sz w:val="24"/>
                <w:szCs w:val="24"/>
              </w:rPr>
            </w:pPr>
          </w:p>
        </w:tc>
        <w:tc>
          <w:tcPr>
            <w:tcW w:w="727" w:type="dxa"/>
            <w:noWrap w:val="0"/>
            <w:vAlign w:val="center"/>
          </w:tcPr>
          <w:p w14:paraId="1E1D7C30">
            <w:pPr>
              <w:spacing w:line="360" w:lineRule="auto"/>
              <w:jc w:val="center"/>
              <w:rPr>
                <w:rFonts w:hint="eastAsia" w:ascii="Times New Roman" w:hAnsi="Times New Roman" w:eastAsia="宋体" w:cs="宋体"/>
                <w:sz w:val="24"/>
                <w:szCs w:val="24"/>
              </w:rPr>
            </w:pPr>
          </w:p>
        </w:tc>
      </w:tr>
      <w:tr w14:paraId="20FF5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14:paraId="17D4A01C">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9</w:t>
            </w:r>
          </w:p>
        </w:tc>
        <w:tc>
          <w:tcPr>
            <w:tcW w:w="2033" w:type="dxa"/>
            <w:noWrap w:val="0"/>
            <w:vAlign w:val="center"/>
          </w:tcPr>
          <w:p w14:paraId="5ADE035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投标材料及相关服务</w:t>
            </w:r>
          </w:p>
        </w:tc>
        <w:tc>
          <w:tcPr>
            <w:tcW w:w="722" w:type="dxa"/>
            <w:noWrap w:val="0"/>
            <w:vAlign w:val="center"/>
          </w:tcPr>
          <w:p w14:paraId="545BA153">
            <w:pPr>
              <w:spacing w:line="360" w:lineRule="auto"/>
              <w:jc w:val="center"/>
              <w:rPr>
                <w:rFonts w:hint="eastAsia" w:ascii="Times New Roman" w:hAnsi="Times New Roman" w:eastAsia="宋体" w:cs="宋体"/>
                <w:sz w:val="24"/>
                <w:szCs w:val="24"/>
              </w:rPr>
            </w:pPr>
          </w:p>
        </w:tc>
        <w:tc>
          <w:tcPr>
            <w:tcW w:w="724" w:type="dxa"/>
            <w:noWrap w:val="0"/>
            <w:vAlign w:val="center"/>
          </w:tcPr>
          <w:p w14:paraId="6EEB04E0">
            <w:pPr>
              <w:spacing w:line="360" w:lineRule="auto"/>
              <w:jc w:val="center"/>
              <w:rPr>
                <w:rFonts w:hint="eastAsia" w:ascii="Times New Roman" w:hAnsi="Times New Roman" w:eastAsia="宋体" w:cs="宋体"/>
                <w:sz w:val="24"/>
                <w:szCs w:val="24"/>
              </w:rPr>
            </w:pPr>
          </w:p>
        </w:tc>
        <w:tc>
          <w:tcPr>
            <w:tcW w:w="724" w:type="dxa"/>
            <w:noWrap w:val="0"/>
            <w:vAlign w:val="center"/>
          </w:tcPr>
          <w:p w14:paraId="1AB437FB">
            <w:pPr>
              <w:spacing w:line="360" w:lineRule="auto"/>
              <w:jc w:val="center"/>
              <w:rPr>
                <w:rFonts w:hint="eastAsia" w:ascii="Times New Roman" w:hAnsi="Times New Roman" w:eastAsia="宋体" w:cs="宋体"/>
                <w:sz w:val="24"/>
                <w:szCs w:val="24"/>
              </w:rPr>
            </w:pPr>
          </w:p>
        </w:tc>
        <w:tc>
          <w:tcPr>
            <w:tcW w:w="724" w:type="dxa"/>
            <w:noWrap w:val="0"/>
            <w:vAlign w:val="center"/>
          </w:tcPr>
          <w:p w14:paraId="1885A512">
            <w:pPr>
              <w:spacing w:line="360" w:lineRule="auto"/>
              <w:jc w:val="center"/>
              <w:rPr>
                <w:rFonts w:hint="eastAsia" w:ascii="Times New Roman" w:hAnsi="Times New Roman" w:eastAsia="宋体" w:cs="宋体"/>
                <w:sz w:val="24"/>
                <w:szCs w:val="24"/>
              </w:rPr>
            </w:pPr>
          </w:p>
        </w:tc>
        <w:tc>
          <w:tcPr>
            <w:tcW w:w="724" w:type="dxa"/>
            <w:noWrap w:val="0"/>
            <w:vAlign w:val="center"/>
          </w:tcPr>
          <w:p w14:paraId="2C93C313">
            <w:pPr>
              <w:spacing w:line="360" w:lineRule="auto"/>
              <w:jc w:val="center"/>
              <w:rPr>
                <w:rFonts w:hint="eastAsia" w:ascii="Times New Roman" w:hAnsi="Times New Roman" w:eastAsia="宋体" w:cs="宋体"/>
                <w:sz w:val="24"/>
                <w:szCs w:val="24"/>
              </w:rPr>
            </w:pPr>
          </w:p>
        </w:tc>
        <w:tc>
          <w:tcPr>
            <w:tcW w:w="724" w:type="dxa"/>
            <w:noWrap w:val="0"/>
            <w:vAlign w:val="center"/>
          </w:tcPr>
          <w:p w14:paraId="72E19BB7">
            <w:pPr>
              <w:spacing w:line="360" w:lineRule="auto"/>
              <w:jc w:val="center"/>
              <w:rPr>
                <w:rFonts w:hint="eastAsia" w:ascii="Times New Roman" w:hAnsi="Times New Roman" w:eastAsia="宋体" w:cs="宋体"/>
                <w:sz w:val="24"/>
                <w:szCs w:val="24"/>
              </w:rPr>
            </w:pPr>
          </w:p>
        </w:tc>
        <w:tc>
          <w:tcPr>
            <w:tcW w:w="724" w:type="dxa"/>
            <w:noWrap w:val="0"/>
            <w:vAlign w:val="center"/>
          </w:tcPr>
          <w:p w14:paraId="745EEA80">
            <w:pPr>
              <w:spacing w:line="360" w:lineRule="auto"/>
              <w:jc w:val="center"/>
              <w:rPr>
                <w:rFonts w:hint="eastAsia" w:ascii="Times New Roman" w:hAnsi="Times New Roman" w:eastAsia="宋体" w:cs="宋体"/>
                <w:sz w:val="24"/>
                <w:szCs w:val="24"/>
              </w:rPr>
            </w:pPr>
          </w:p>
        </w:tc>
        <w:tc>
          <w:tcPr>
            <w:tcW w:w="724" w:type="dxa"/>
            <w:noWrap w:val="0"/>
            <w:vAlign w:val="center"/>
          </w:tcPr>
          <w:p w14:paraId="124CEB2B">
            <w:pPr>
              <w:spacing w:line="360" w:lineRule="auto"/>
              <w:jc w:val="center"/>
              <w:rPr>
                <w:rFonts w:hint="eastAsia" w:ascii="Times New Roman" w:hAnsi="Times New Roman" w:eastAsia="宋体" w:cs="宋体"/>
                <w:sz w:val="24"/>
                <w:szCs w:val="24"/>
              </w:rPr>
            </w:pPr>
          </w:p>
        </w:tc>
        <w:tc>
          <w:tcPr>
            <w:tcW w:w="727" w:type="dxa"/>
            <w:noWrap w:val="0"/>
            <w:vAlign w:val="center"/>
          </w:tcPr>
          <w:p w14:paraId="49F9B4FF">
            <w:pPr>
              <w:spacing w:line="360" w:lineRule="auto"/>
              <w:jc w:val="center"/>
              <w:rPr>
                <w:rFonts w:hint="eastAsia" w:ascii="Times New Roman" w:hAnsi="Times New Roman" w:eastAsia="宋体" w:cs="宋体"/>
                <w:sz w:val="24"/>
                <w:szCs w:val="24"/>
              </w:rPr>
            </w:pPr>
          </w:p>
        </w:tc>
      </w:tr>
      <w:tr w14:paraId="3085B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7" w:type="dxa"/>
            <w:noWrap w:val="0"/>
            <w:vAlign w:val="center"/>
          </w:tcPr>
          <w:p w14:paraId="59490A6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10</w:t>
            </w:r>
          </w:p>
        </w:tc>
        <w:tc>
          <w:tcPr>
            <w:tcW w:w="2033" w:type="dxa"/>
            <w:noWrap w:val="0"/>
            <w:vAlign w:val="center"/>
          </w:tcPr>
          <w:p w14:paraId="42511B2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技术支持资料</w:t>
            </w:r>
          </w:p>
        </w:tc>
        <w:tc>
          <w:tcPr>
            <w:tcW w:w="722" w:type="dxa"/>
            <w:noWrap w:val="0"/>
            <w:vAlign w:val="center"/>
          </w:tcPr>
          <w:p w14:paraId="32D19F3F">
            <w:pPr>
              <w:spacing w:line="360" w:lineRule="auto"/>
              <w:jc w:val="center"/>
              <w:rPr>
                <w:rFonts w:hint="eastAsia" w:ascii="Times New Roman" w:hAnsi="Times New Roman" w:eastAsia="宋体" w:cs="宋体"/>
                <w:sz w:val="24"/>
                <w:szCs w:val="24"/>
              </w:rPr>
            </w:pPr>
          </w:p>
        </w:tc>
        <w:tc>
          <w:tcPr>
            <w:tcW w:w="724" w:type="dxa"/>
            <w:noWrap w:val="0"/>
            <w:vAlign w:val="center"/>
          </w:tcPr>
          <w:p w14:paraId="484BE725">
            <w:pPr>
              <w:spacing w:line="360" w:lineRule="auto"/>
              <w:jc w:val="center"/>
              <w:rPr>
                <w:rFonts w:hint="eastAsia" w:ascii="Times New Roman" w:hAnsi="Times New Roman" w:eastAsia="宋体" w:cs="宋体"/>
                <w:sz w:val="24"/>
                <w:szCs w:val="24"/>
              </w:rPr>
            </w:pPr>
          </w:p>
        </w:tc>
        <w:tc>
          <w:tcPr>
            <w:tcW w:w="724" w:type="dxa"/>
            <w:noWrap w:val="0"/>
            <w:vAlign w:val="center"/>
          </w:tcPr>
          <w:p w14:paraId="0F54D88F">
            <w:pPr>
              <w:spacing w:line="360" w:lineRule="auto"/>
              <w:jc w:val="center"/>
              <w:rPr>
                <w:rFonts w:hint="eastAsia" w:ascii="Times New Roman" w:hAnsi="Times New Roman" w:eastAsia="宋体" w:cs="宋体"/>
                <w:sz w:val="24"/>
                <w:szCs w:val="24"/>
              </w:rPr>
            </w:pPr>
          </w:p>
        </w:tc>
        <w:tc>
          <w:tcPr>
            <w:tcW w:w="724" w:type="dxa"/>
            <w:noWrap w:val="0"/>
            <w:vAlign w:val="center"/>
          </w:tcPr>
          <w:p w14:paraId="0A6EEB5A">
            <w:pPr>
              <w:spacing w:line="360" w:lineRule="auto"/>
              <w:jc w:val="center"/>
              <w:rPr>
                <w:rFonts w:hint="eastAsia" w:ascii="Times New Roman" w:hAnsi="Times New Roman" w:eastAsia="宋体" w:cs="宋体"/>
                <w:sz w:val="24"/>
                <w:szCs w:val="24"/>
              </w:rPr>
            </w:pPr>
          </w:p>
        </w:tc>
        <w:tc>
          <w:tcPr>
            <w:tcW w:w="724" w:type="dxa"/>
            <w:noWrap w:val="0"/>
            <w:vAlign w:val="center"/>
          </w:tcPr>
          <w:p w14:paraId="1059E244">
            <w:pPr>
              <w:spacing w:line="360" w:lineRule="auto"/>
              <w:jc w:val="center"/>
              <w:rPr>
                <w:rFonts w:hint="eastAsia" w:ascii="Times New Roman" w:hAnsi="Times New Roman" w:eastAsia="宋体" w:cs="宋体"/>
                <w:sz w:val="24"/>
                <w:szCs w:val="24"/>
              </w:rPr>
            </w:pPr>
          </w:p>
        </w:tc>
        <w:tc>
          <w:tcPr>
            <w:tcW w:w="724" w:type="dxa"/>
            <w:noWrap w:val="0"/>
            <w:vAlign w:val="center"/>
          </w:tcPr>
          <w:p w14:paraId="0B8F2D9A">
            <w:pPr>
              <w:spacing w:line="360" w:lineRule="auto"/>
              <w:jc w:val="center"/>
              <w:rPr>
                <w:rFonts w:hint="eastAsia" w:ascii="Times New Roman" w:hAnsi="Times New Roman" w:eastAsia="宋体" w:cs="宋体"/>
                <w:sz w:val="24"/>
                <w:szCs w:val="24"/>
              </w:rPr>
            </w:pPr>
          </w:p>
        </w:tc>
        <w:tc>
          <w:tcPr>
            <w:tcW w:w="724" w:type="dxa"/>
            <w:noWrap w:val="0"/>
            <w:vAlign w:val="center"/>
          </w:tcPr>
          <w:p w14:paraId="43E56DF6">
            <w:pPr>
              <w:spacing w:line="360" w:lineRule="auto"/>
              <w:jc w:val="center"/>
              <w:rPr>
                <w:rFonts w:hint="eastAsia" w:ascii="Times New Roman" w:hAnsi="Times New Roman" w:eastAsia="宋体" w:cs="宋体"/>
                <w:sz w:val="24"/>
                <w:szCs w:val="24"/>
              </w:rPr>
            </w:pPr>
          </w:p>
        </w:tc>
        <w:tc>
          <w:tcPr>
            <w:tcW w:w="724" w:type="dxa"/>
            <w:noWrap w:val="0"/>
            <w:vAlign w:val="center"/>
          </w:tcPr>
          <w:p w14:paraId="7A548071">
            <w:pPr>
              <w:spacing w:line="360" w:lineRule="auto"/>
              <w:jc w:val="center"/>
              <w:rPr>
                <w:rFonts w:hint="eastAsia" w:ascii="Times New Roman" w:hAnsi="Times New Roman" w:eastAsia="宋体" w:cs="宋体"/>
                <w:sz w:val="24"/>
                <w:szCs w:val="24"/>
              </w:rPr>
            </w:pPr>
          </w:p>
        </w:tc>
        <w:tc>
          <w:tcPr>
            <w:tcW w:w="727" w:type="dxa"/>
            <w:noWrap w:val="0"/>
            <w:vAlign w:val="center"/>
          </w:tcPr>
          <w:p w14:paraId="0A09B78E">
            <w:pPr>
              <w:spacing w:line="360" w:lineRule="auto"/>
              <w:jc w:val="center"/>
              <w:rPr>
                <w:rFonts w:hint="eastAsia" w:ascii="Times New Roman" w:hAnsi="Times New Roman" w:eastAsia="宋体" w:cs="宋体"/>
                <w:sz w:val="24"/>
                <w:szCs w:val="24"/>
              </w:rPr>
            </w:pPr>
          </w:p>
        </w:tc>
      </w:tr>
      <w:tr w14:paraId="35FEE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14:paraId="6F091BB6">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11</w:t>
            </w:r>
          </w:p>
        </w:tc>
        <w:tc>
          <w:tcPr>
            <w:tcW w:w="2033" w:type="dxa"/>
            <w:noWrap w:val="0"/>
            <w:vAlign w:val="center"/>
          </w:tcPr>
          <w:p w14:paraId="7EF7438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722" w:type="dxa"/>
            <w:noWrap w:val="0"/>
            <w:vAlign w:val="center"/>
          </w:tcPr>
          <w:p w14:paraId="72ACB0BD">
            <w:pPr>
              <w:spacing w:line="360" w:lineRule="auto"/>
              <w:jc w:val="center"/>
              <w:rPr>
                <w:rFonts w:hint="eastAsia" w:ascii="Times New Roman" w:hAnsi="Times New Roman" w:eastAsia="宋体" w:cs="宋体"/>
                <w:sz w:val="24"/>
                <w:szCs w:val="24"/>
              </w:rPr>
            </w:pPr>
          </w:p>
        </w:tc>
        <w:tc>
          <w:tcPr>
            <w:tcW w:w="724" w:type="dxa"/>
            <w:noWrap w:val="0"/>
            <w:vAlign w:val="center"/>
          </w:tcPr>
          <w:p w14:paraId="310650CC">
            <w:pPr>
              <w:spacing w:line="360" w:lineRule="auto"/>
              <w:jc w:val="center"/>
              <w:rPr>
                <w:rFonts w:hint="eastAsia" w:ascii="Times New Roman" w:hAnsi="Times New Roman" w:eastAsia="宋体" w:cs="宋体"/>
                <w:sz w:val="24"/>
                <w:szCs w:val="24"/>
              </w:rPr>
            </w:pPr>
          </w:p>
        </w:tc>
        <w:tc>
          <w:tcPr>
            <w:tcW w:w="724" w:type="dxa"/>
            <w:noWrap w:val="0"/>
            <w:vAlign w:val="center"/>
          </w:tcPr>
          <w:p w14:paraId="08A78284">
            <w:pPr>
              <w:spacing w:line="360" w:lineRule="auto"/>
              <w:jc w:val="center"/>
              <w:rPr>
                <w:rFonts w:hint="eastAsia" w:ascii="Times New Roman" w:hAnsi="Times New Roman" w:eastAsia="宋体" w:cs="宋体"/>
                <w:sz w:val="24"/>
                <w:szCs w:val="24"/>
              </w:rPr>
            </w:pPr>
          </w:p>
        </w:tc>
        <w:tc>
          <w:tcPr>
            <w:tcW w:w="724" w:type="dxa"/>
            <w:noWrap w:val="0"/>
            <w:vAlign w:val="center"/>
          </w:tcPr>
          <w:p w14:paraId="15BFA9D3">
            <w:pPr>
              <w:spacing w:line="360" w:lineRule="auto"/>
              <w:jc w:val="center"/>
              <w:rPr>
                <w:rFonts w:hint="eastAsia" w:ascii="Times New Roman" w:hAnsi="Times New Roman" w:eastAsia="宋体" w:cs="宋体"/>
                <w:sz w:val="24"/>
                <w:szCs w:val="24"/>
              </w:rPr>
            </w:pPr>
          </w:p>
        </w:tc>
        <w:tc>
          <w:tcPr>
            <w:tcW w:w="724" w:type="dxa"/>
            <w:noWrap w:val="0"/>
            <w:vAlign w:val="center"/>
          </w:tcPr>
          <w:p w14:paraId="5DE16BD1">
            <w:pPr>
              <w:spacing w:line="360" w:lineRule="auto"/>
              <w:jc w:val="center"/>
              <w:rPr>
                <w:rFonts w:hint="eastAsia" w:ascii="Times New Roman" w:hAnsi="Times New Roman" w:eastAsia="宋体" w:cs="宋体"/>
                <w:sz w:val="24"/>
                <w:szCs w:val="24"/>
              </w:rPr>
            </w:pPr>
          </w:p>
        </w:tc>
        <w:tc>
          <w:tcPr>
            <w:tcW w:w="724" w:type="dxa"/>
            <w:noWrap w:val="0"/>
            <w:vAlign w:val="center"/>
          </w:tcPr>
          <w:p w14:paraId="5A612C8A">
            <w:pPr>
              <w:spacing w:line="360" w:lineRule="auto"/>
              <w:jc w:val="center"/>
              <w:rPr>
                <w:rFonts w:hint="eastAsia" w:ascii="Times New Roman" w:hAnsi="Times New Roman" w:eastAsia="宋体" w:cs="宋体"/>
                <w:sz w:val="24"/>
                <w:szCs w:val="24"/>
              </w:rPr>
            </w:pPr>
          </w:p>
        </w:tc>
        <w:tc>
          <w:tcPr>
            <w:tcW w:w="724" w:type="dxa"/>
            <w:noWrap w:val="0"/>
            <w:vAlign w:val="center"/>
          </w:tcPr>
          <w:p w14:paraId="0B6CA60B">
            <w:pPr>
              <w:spacing w:line="360" w:lineRule="auto"/>
              <w:jc w:val="center"/>
              <w:rPr>
                <w:rFonts w:hint="eastAsia" w:ascii="Times New Roman" w:hAnsi="Times New Roman" w:eastAsia="宋体" w:cs="宋体"/>
                <w:sz w:val="24"/>
                <w:szCs w:val="24"/>
              </w:rPr>
            </w:pPr>
          </w:p>
        </w:tc>
        <w:tc>
          <w:tcPr>
            <w:tcW w:w="724" w:type="dxa"/>
            <w:noWrap w:val="0"/>
            <w:vAlign w:val="center"/>
          </w:tcPr>
          <w:p w14:paraId="262634B0">
            <w:pPr>
              <w:spacing w:line="360" w:lineRule="auto"/>
              <w:jc w:val="center"/>
              <w:rPr>
                <w:rFonts w:hint="eastAsia" w:ascii="Times New Roman" w:hAnsi="Times New Roman" w:eastAsia="宋体" w:cs="宋体"/>
                <w:sz w:val="24"/>
                <w:szCs w:val="24"/>
              </w:rPr>
            </w:pPr>
          </w:p>
        </w:tc>
        <w:tc>
          <w:tcPr>
            <w:tcW w:w="727" w:type="dxa"/>
            <w:noWrap w:val="0"/>
            <w:vAlign w:val="center"/>
          </w:tcPr>
          <w:p w14:paraId="04B24EFE">
            <w:pPr>
              <w:spacing w:line="360" w:lineRule="auto"/>
              <w:jc w:val="center"/>
              <w:rPr>
                <w:rFonts w:hint="eastAsia" w:ascii="Times New Roman" w:hAnsi="Times New Roman" w:eastAsia="宋体" w:cs="宋体"/>
                <w:sz w:val="24"/>
                <w:szCs w:val="24"/>
              </w:rPr>
            </w:pPr>
          </w:p>
        </w:tc>
      </w:tr>
      <w:tr w14:paraId="02C6A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50" w:type="dxa"/>
            <w:gridSpan w:val="2"/>
            <w:noWrap w:val="0"/>
            <w:vAlign w:val="center"/>
          </w:tcPr>
          <w:p w14:paraId="33524A7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评审结论：符合/不符合</w:t>
            </w:r>
          </w:p>
        </w:tc>
        <w:tc>
          <w:tcPr>
            <w:tcW w:w="722" w:type="dxa"/>
            <w:noWrap w:val="0"/>
            <w:vAlign w:val="center"/>
          </w:tcPr>
          <w:p w14:paraId="669E59B8">
            <w:pPr>
              <w:spacing w:line="360" w:lineRule="auto"/>
              <w:jc w:val="center"/>
              <w:rPr>
                <w:rFonts w:hint="eastAsia" w:ascii="Times New Roman" w:hAnsi="Times New Roman" w:eastAsia="宋体" w:cs="宋体"/>
                <w:sz w:val="24"/>
                <w:szCs w:val="24"/>
              </w:rPr>
            </w:pPr>
          </w:p>
        </w:tc>
        <w:tc>
          <w:tcPr>
            <w:tcW w:w="724" w:type="dxa"/>
            <w:noWrap w:val="0"/>
            <w:vAlign w:val="center"/>
          </w:tcPr>
          <w:p w14:paraId="1EC933A7">
            <w:pPr>
              <w:spacing w:line="360" w:lineRule="auto"/>
              <w:jc w:val="center"/>
              <w:rPr>
                <w:rFonts w:hint="eastAsia" w:ascii="Times New Roman" w:hAnsi="Times New Roman" w:eastAsia="宋体" w:cs="宋体"/>
                <w:sz w:val="24"/>
                <w:szCs w:val="24"/>
              </w:rPr>
            </w:pPr>
          </w:p>
        </w:tc>
        <w:tc>
          <w:tcPr>
            <w:tcW w:w="724" w:type="dxa"/>
            <w:noWrap w:val="0"/>
            <w:vAlign w:val="center"/>
          </w:tcPr>
          <w:p w14:paraId="1ED74DDE">
            <w:pPr>
              <w:spacing w:line="360" w:lineRule="auto"/>
              <w:jc w:val="center"/>
              <w:rPr>
                <w:rFonts w:hint="eastAsia" w:ascii="Times New Roman" w:hAnsi="Times New Roman" w:eastAsia="宋体" w:cs="宋体"/>
                <w:sz w:val="24"/>
                <w:szCs w:val="24"/>
              </w:rPr>
            </w:pPr>
          </w:p>
        </w:tc>
        <w:tc>
          <w:tcPr>
            <w:tcW w:w="724" w:type="dxa"/>
            <w:noWrap w:val="0"/>
            <w:vAlign w:val="center"/>
          </w:tcPr>
          <w:p w14:paraId="778FABE9">
            <w:pPr>
              <w:spacing w:line="360" w:lineRule="auto"/>
              <w:jc w:val="center"/>
              <w:rPr>
                <w:rFonts w:hint="eastAsia" w:ascii="Times New Roman" w:hAnsi="Times New Roman" w:eastAsia="宋体" w:cs="宋体"/>
                <w:sz w:val="24"/>
                <w:szCs w:val="24"/>
              </w:rPr>
            </w:pPr>
          </w:p>
        </w:tc>
        <w:tc>
          <w:tcPr>
            <w:tcW w:w="724" w:type="dxa"/>
            <w:noWrap w:val="0"/>
            <w:vAlign w:val="center"/>
          </w:tcPr>
          <w:p w14:paraId="31ED9D83">
            <w:pPr>
              <w:spacing w:line="360" w:lineRule="auto"/>
              <w:jc w:val="center"/>
              <w:rPr>
                <w:rFonts w:hint="eastAsia" w:ascii="Times New Roman" w:hAnsi="Times New Roman" w:eastAsia="宋体" w:cs="宋体"/>
                <w:sz w:val="24"/>
                <w:szCs w:val="24"/>
              </w:rPr>
            </w:pPr>
          </w:p>
        </w:tc>
        <w:tc>
          <w:tcPr>
            <w:tcW w:w="724" w:type="dxa"/>
            <w:noWrap w:val="0"/>
            <w:vAlign w:val="center"/>
          </w:tcPr>
          <w:p w14:paraId="7809D694">
            <w:pPr>
              <w:spacing w:line="360" w:lineRule="auto"/>
              <w:jc w:val="center"/>
              <w:rPr>
                <w:rFonts w:hint="eastAsia" w:ascii="Times New Roman" w:hAnsi="Times New Roman" w:eastAsia="宋体" w:cs="宋体"/>
                <w:sz w:val="24"/>
                <w:szCs w:val="24"/>
              </w:rPr>
            </w:pPr>
          </w:p>
        </w:tc>
        <w:tc>
          <w:tcPr>
            <w:tcW w:w="724" w:type="dxa"/>
            <w:noWrap w:val="0"/>
            <w:vAlign w:val="center"/>
          </w:tcPr>
          <w:p w14:paraId="0DB11532">
            <w:pPr>
              <w:spacing w:line="360" w:lineRule="auto"/>
              <w:jc w:val="center"/>
              <w:rPr>
                <w:rFonts w:hint="eastAsia" w:ascii="Times New Roman" w:hAnsi="Times New Roman" w:eastAsia="宋体" w:cs="宋体"/>
                <w:sz w:val="24"/>
                <w:szCs w:val="24"/>
              </w:rPr>
            </w:pPr>
          </w:p>
        </w:tc>
        <w:tc>
          <w:tcPr>
            <w:tcW w:w="724" w:type="dxa"/>
            <w:noWrap w:val="0"/>
            <w:vAlign w:val="center"/>
          </w:tcPr>
          <w:p w14:paraId="2DA15747">
            <w:pPr>
              <w:spacing w:line="360" w:lineRule="auto"/>
              <w:jc w:val="center"/>
              <w:rPr>
                <w:rFonts w:hint="eastAsia" w:ascii="Times New Roman" w:hAnsi="Times New Roman" w:eastAsia="宋体" w:cs="宋体"/>
                <w:sz w:val="24"/>
                <w:szCs w:val="24"/>
              </w:rPr>
            </w:pPr>
          </w:p>
        </w:tc>
        <w:tc>
          <w:tcPr>
            <w:tcW w:w="727" w:type="dxa"/>
            <w:noWrap w:val="0"/>
            <w:vAlign w:val="center"/>
          </w:tcPr>
          <w:p w14:paraId="45344A6A">
            <w:pPr>
              <w:spacing w:line="360" w:lineRule="auto"/>
              <w:jc w:val="center"/>
              <w:rPr>
                <w:rFonts w:hint="eastAsia" w:ascii="Times New Roman" w:hAnsi="Times New Roman" w:eastAsia="宋体" w:cs="宋体"/>
                <w:sz w:val="24"/>
                <w:szCs w:val="24"/>
              </w:rPr>
            </w:pPr>
          </w:p>
        </w:tc>
      </w:tr>
    </w:tbl>
    <w:p w14:paraId="5B20F9DC">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评标委员会全体成员签名：</w:t>
      </w:r>
    </w:p>
    <w:p w14:paraId="6D163E49">
      <w:pPr>
        <w:pStyle w:val="3"/>
        <w:rPr>
          <w:rFonts w:hint="eastAsia" w:ascii="Times New Roman" w:hAnsi="Times New Roman" w:eastAsia="宋体" w:cs="宋体"/>
          <w:sz w:val="24"/>
          <w:szCs w:val="24"/>
        </w:rPr>
      </w:pPr>
      <w:r>
        <w:rPr>
          <w:rFonts w:hint="eastAsia" w:ascii="Times New Roman" w:hAnsi="Times New Roman" w:eastAsia="宋体" w:cs="宋体"/>
          <w:sz w:val="24"/>
          <w:szCs w:val="24"/>
        </w:rPr>
        <w:br w:type="page"/>
      </w:r>
      <w:r>
        <w:rPr>
          <w:rFonts w:hint="eastAsia" w:ascii="Times New Roman" w:hAnsi="Times New Roman" w:eastAsia="宋体" w:cs="宋体"/>
          <w:sz w:val="24"/>
          <w:szCs w:val="24"/>
        </w:rPr>
        <w:t>附表5：低于成本评审记录表</w:t>
      </w:r>
    </w:p>
    <w:p w14:paraId="3231A2AD">
      <w:pPr>
        <w:spacing w:line="360" w:lineRule="auto"/>
        <w:jc w:val="center"/>
        <w:rPr>
          <w:rFonts w:hint="eastAsia" w:ascii="Times New Roman" w:hAnsi="Times New Roman" w:eastAsia="宋体" w:cs="宋体"/>
          <w:b/>
          <w:sz w:val="24"/>
          <w:szCs w:val="24"/>
        </w:rPr>
      </w:pPr>
      <w:r>
        <w:rPr>
          <w:rFonts w:hint="eastAsia" w:ascii="Times New Roman" w:hAnsi="Times New Roman" w:eastAsia="宋体" w:cs="宋体"/>
          <w:b/>
          <w:sz w:val="24"/>
          <w:szCs w:val="24"/>
        </w:rPr>
        <w:t>低于成本评审记录表</w:t>
      </w:r>
    </w:p>
    <w:p w14:paraId="7E9B0164">
      <w:pPr>
        <w:spacing w:line="360" w:lineRule="auto"/>
        <w:jc w:val="center"/>
        <w:rPr>
          <w:rFonts w:hint="eastAsia" w:ascii="Times New Roman" w:hAnsi="Times New Roman" w:eastAsia="宋体" w:cs="宋体"/>
          <w:b/>
          <w:sz w:val="24"/>
          <w:szCs w:val="24"/>
        </w:rPr>
      </w:pPr>
    </w:p>
    <w:p w14:paraId="0282566C">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工程名称：</w:t>
      </w:r>
      <w:r>
        <w:rPr>
          <w:rFonts w:hint="eastAsia" w:ascii="Times New Roman" w:hAnsi="Times New Roman" w:eastAsia="宋体" w:cs="宋体"/>
          <w:bCs/>
          <w:sz w:val="24"/>
          <w:szCs w:val="24"/>
        </w:rPr>
        <w:t>______（项目名称）材料采购_______标段</w:t>
      </w:r>
    </w:p>
    <w:tbl>
      <w:tblPr>
        <w:tblStyle w:val="3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35"/>
        <w:gridCol w:w="709"/>
        <w:gridCol w:w="552"/>
        <w:gridCol w:w="724"/>
        <w:gridCol w:w="724"/>
        <w:gridCol w:w="724"/>
        <w:gridCol w:w="724"/>
        <w:gridCol w:w="724"/>
        <w:gridCol w:w="724"/>
        <w:gridCol w:w="727"/>
      </w:tblGrid>
      <w:tr w14:paraId="57C1A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3" w:hRule="atLeast"/>
        </w:trPr>
        <w:tc>
          <w:tcPr>
            <w:tcW w:w="2835" w:type="dxa"/>
            <w:vMerge w:val="restart"/>
            <w:noWrap w:val="0"/>
            <w:vAlign w:val="center"/>
          </w:tcPr>
          <w:p w14:paraId="5EB915E2">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评审因素</w:t>
            </w:r>
          </w:p>
        </w:tc>
        <w:tc>
          <w:tcPr>
            <w:tcW w:w="6332" w:type="dxa"/>
            <w:gridSpan w:val="9"/>
            <w:noWrap w:val="0"/>
            <w:vAlign w:val="center"/>
          </w:tcPr>
          <w:p w14:paraId="17BC460C">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投标人名称及评审意见</w:t>
            </w:r>
          </w:p>
        </w:tc>
      </w:tr>
      <w:tr w14:paraId="58558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8" w:hRule="atLeast"/>
        </w:trPr>
        <w:tc>
          <w:tcPr>
            <w:tcW w:w="2835" w:type="dxa"/>
            <w:vMerge w:val="continue"/>
            <w:noWrap w:val="0"/>
            <w:vAlign w:val="center"/>
          </w:tcPr>
          <w:p w14:paraId="051180F0">
            <w:pPr>
              <w:spacing w:line="360" w:lineRule="auto"/>
              <w:rPr>
                <w:rFonts w:hint="eastAsia" w:ascii="Times New Roman" w:hAnsi="Times New Roman" w:eastAsia="宋体" w:cs="宋体"/>
                <w:sz w:val="24"/>
                <w:szCs w:val="24"/>
              </w:rPr>
            </w:pPr>
          </w:p>
        </w:tc>
        <w:tc>
          <w:tcPr>
            <w:tcW w:w="709" w:type="dxa"/>
            <w:noWrap w:val="0"/>
            <w:vAlign w:val="center"/>
          </w:tcPr>
          <w:p w14:paraId="05DCC3A0">
            <w:pPr>
              <w:spacing w:line="360" w:lineRule="auto"/>
              <w:jc w:val="center"/>
              <w:rPr>
                <w:rFonts w:hint="eastAsia" w:ascii="Times New Roman" w:hAnsi="Times New Roman" w:eastAsia="宋体" w:cs="宋体"/>
                <w:sz w:val="24"/>
                <w:szCs w:val="24"/>
              </w:rPr>
            </w:pPr>
          </w:p>
        </w:tc>
        <w:tc>
          <w:tcPr>
            <w:tcW w:w="552" w:type="dxa"/>
            <w:noWrap w:val="0"/>
            <w:vAlign w:val="center"/>
          </w:tcPr>
          <w:p w14:paraId="6D1B53B4">
            <w:pPr>
              <w:spacing w:line="360" w:lineRule="auto"/>
              <w:jc w:val="center"/>
              <w:rPr>
                <w:rFonts w:hint="eastAsia" w:ascii="Times New Roman" w:hAnsi="Times New Roman" w:eastAsia="宋体" w:cs="宋体"/>
                <w:sz w:val="24"/>
                <w:szCs w:val="24"/>
              </w:rPr>
            </w:pPr>
          </w:p>
        </w:tc>
        <w:tc>
          <w:tcPr>
            <w:tcW w:w="724" w:type="dxa"/>
            <w:noWrap w:val="0"/>
            <w:vAlign w:val="center"/>
          </w:tcPr>
          <w:p w14:paraId="16E9A67D">
            <w:pPr>
              <w:spacing w:line="360" w:lineRule="auto"/>
              <w:jc w:val="center"/>
              <w:rPr>
                <w:rFonts w:hint="eastAsia" w:ascii="Times New Roman" w:hAnsi="Times New Roman" w:eastAsia="宋体" w:cs="宋体"/>
                <w:sz w:val="24"/>
                <w:szCs w:val="24"/>
              </w:rPr>
            </w:pPr>
          </w:p>
        </w:tc>
        <w:tc>
          <w:tcPr>
            <w:tcW w:w="724" w:type="dxa"/>
            <w:noWrap w:val="0"/>
            <w:vAlign w:val="center"/>
          </w:tcPr>
          <w:p w14:paraId="7F652C59">
            <w:pPr>
              <w:spacing w:line="360" w:lineRule="auto"/>
              <w:jc w:val="center"/>
              <w:rPr>
                <w:rFonts w:hint="eastAsia" w:ascii="Times New Roman" w:hAnsi="Times New Roman" w:eastAsia="宋体" w:cs="宋体"/>
                <w:sz w:val="24"/>
                <w:szCs w:val="24"/>
              </w:rPr>
            </w:pPr>
          </w:p>
        </w:tc>
        <w:tc>
          <w:tcPr>
            <w:tcW w:w="724" w:type="dxa"/>
            <w:noWrap w:val="0"/>
            <w:vAlign w:val="center"/>
          </w:tcPr>
          <w:p w14:paraId="7039270C">
            <w:pPr>
              <w:spacing w:line="360" w:lineRule="auto"/>
              <w:jc w:val="center"/>
              <w:rPr>
                <w:rFonts w:hint="eastAsia" w:ascii="Times New Roman" w:hAnsi="Times New Roman" w:eastAsia="宋体" w:cs="宋体"/>
                <w:sz w:val="24"/>
                <w:szCs w:val="24"/>
              </w:rPr>
            </w:pPr>
          </w:p>
        </w:tc>
        <w:tc>
          <w:tcPr>
            <w:tcW w:w="724" w:type="dxa"/>
            <w:noWrap w:val="0"/>
            <w:vAlign w:val="center"/>
          </w:tcPr>
          <w:p w14:paraId="77DE02FE">
            <w:pPr>
              <w:spacing w:line="360" w:lineRule="auto"/>
              <w:jc w:val="center"/>
              <w:rPr>
                <w:rFonts w:hint="eastAsia" w:ascii="Times New Roman" w:hAnsi="Times New Roman" w:eastAsia="宋体" w:cs="宋体"/>
                <w:sz w:val="24"/>
                <w:szCs w:val="24"/>
              </w:rPr>
            </w:pPr>
          </w:p>
        </w:tc>
        <w:tc>
          <w:tcPr>
            <w:tcW w:w="724" w:type="dxa"/>
            <w:noWrap w:val="0"/>
            <w:vAlign w:val="center"/>
          </w:tcPr>
          <w:p w14:paraId="6BD0748E">
            <w:pPr>
              <w:spacing w:line="360" w:lineRule="auto"/>
              <w:jc w:val="center"/>
              <w:rPr>
                <w:rFonts w:hint="eastAsia" w:ascii="Times New Roman" w:hAnsi="Times New Roman" w:eastAsia="宋体" w:cs="宋体"/>
                <w:sz w:val="24"/>
                <w:szCs w:val="24"/>
              </w:rPr>
            </w:pPr>
          </w:p>
        </w:tc>
        <w:tc>
          <w:tcPr>
            <w:tcW w:w="724" w:type="dxa"/>
            <w:noWrap w:val="0"/>
            <w:vAlign w:val="center"/>
          </w:tcPr>
          <w:p w14:paraId="62AFE6AE">
            <w:pPr>
              <w:spacing w:line="360" w:lineRule="auto"/>
              <w:jc w:val="center"/>
              <w:rPr>
                <w:rFonts w:hint="eastAsia" w:ascii="Times New Roman" w:hAnsi="Times New Roman" w:eastAsia="宋体" w:cs="宋体"/>
                <w:sz w:val="24"/>
                <w:szCs w:val="24"/>
              </w:rPr>
            </w:pPr>
          </w:p>
        </w:tc>
        <w:tc>
          <w:tcPr>
            <w:tcW w:w="727" w:type="dxa"/>
            <w:noWrap w:val="0"/>
            <w:vAlign w:val="center"/>
          </w:tcPr>
          <w:p w14:paraId="77F00584">
            <w:pPr>
              <w:spacing w:line="360" w:lineRule="auto"/>
              <w:jc w:val="center"/>
              <w:rPr>
                <w:rFonts w:hint="eastAsia" w:ascii="Times New Roman" w:hAnsi="Times New Roman" w:eastAsia="宋体" w:cs="宋体"/>
                <w:sz w:val="24"/>
                <w:szCs w:val="24"/>
              </w:rPr>
            </w:pPr>
          </w:p>
        </w:tc>
      </w:tr>
      <w:tr w14:paraId="5C225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0" w:hRule="atLeast"/>
        </w:trPr>
        <w:tc>
          <w:tcPr>
            <w:tcW w:w="2835" w:type="dxa"/>
            <w:noWrap w:val="0"/>
            <w:vAlign w:val="center"/>
          </w:tcPr>
          <w:p w14:paraId="24B43700">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低于成本</w:t>
            </w:r>
          </w:p>
        </w:tc>
        <w:tc>
          <w:tcPr>
            <w:tcW w:w="709" w:type="dxa"/>
            <w:noWrap w:val="0"/>
            <w:vAlign w:val="center"/>
          </w:tcPr>
          <w:p w14:paraId="65B8CE3C">
            <w:pPr>
              <w:spacing w:line="360" w:lineRule="auto"/>
              <w:jc w:val="center"/>
              <w:rPr>
                <w:rFonts w:hint="eastAsia" w:ascii="Times New Roman" w:hAnsi="Times New Roman" w:eastAsia="宋体" w:cs="宋体"/>
                <w:sz w:val="24"/>
                <w:szCs w:val="24"/>
              </w:rPr>
            </w:pPr>
          </w:p>
        </w:tc>
        <w:tc>
          <w:tcPr>
            <w:tcW w:w="552" w:type="dxa"/>
            <w:noWrap w:val="0"/>
            <w:vAlign w:val="center"/>
          </w:tcPr>
          <w:p w14:paraId="2FC8D18C">
            <w:pPr>
              <w:spacing w:line="360" w:lineRule="auto"/>
              <w:jc w:val="center"/>
              <w:rPr>
                <w:rFonts w:hint="eastAsia" w:ascii="Times New Roman" w:hAnsi="Times New Roman" w:eastAsia="宋体" w:cs="宋体"/>
                <w:sz w:val="24"/>
                <w:szCs w:val="24"/>
              </w:rPr>
            </w:pPr>
          </w:p>
        </w:tc>
        <w:tc>
          <w:tcPr>
            <w:tcW w:w="724" w:type="dxa"/>
            <w:noWrap w:val="0"/>
            <w:vAlign w:val="center"/>
          </w:tcPr>
          <w:p w14:paraId="1114DD5B">
            <w:pPr>
              <w:spacing w:line="360" w:lineRule="auto"/>
              <w:jc w:val="center"/>
              <w:rPr>
                <w:rFonts w:hint="eastAsia" w:ascii="Times New Roman" w:hAnsi="Times New Roman" w:eastAsia="宋体" w:cs="宋体"/>
                <w:sz w:val="24"/>
                <w:szCs w:val="24"/>
              </w:rPr>
            </w:pPr>
          </w:p>
        </w:tc>
        <w:tc>
          <w:tcPr>
            <w:tcW w:w="724" w:type="dxa"/>
            <w:noWrap w:val="0"/>
            <w:vAlign w:val="center"/>
          </w:tcPr>
          <w:p w14:paraId="00365B4B">
            <w:pPr>
              <w:spacing w:line="360" w:lineRule="auto"/>
              <w:jc w:val="center"/>
              <w:rPr>
                <w:rFonts w:hint="eastAsia" w:ascii="Times New Roman" w:hAnsi="Times New Roman" w:eastAsia="宋体" w:cs="宋体"/>
                <w:sz w:val="24"/>
                <w:szCs w:val="24"/>
              </w:rPr>
            </w:pPr>
          </w:p>
        </w:tc>
        <w:tc>
          <w:tcPr>
            <w:tcW w:w="724" w:type="dxa"/>
            <w:noWrap w:val="0"/>
            <w:vAlign w:val="center"/>
          </w:tcPr>
          <w:p w14:paraId="1CFDC5A7">
            <w:pPr>
              <w:spacing w:line="360" w:lineRule="auto"/>
              <w:jc w:val="center"/>
              <w:rPr>
                <w:rFonts w:hint="eastAsia" w:ascii="Times New Roman" w:hAnsi="Times New Roman" w:eastAsia="宋体" w:cs="宋体"/>
                <w:sz w:val="24"/>
                <w:szCs w:val="24"/>
              </w:rPr>
            </w:pPr>
          </w:p>
        </w:tc>
        <w:tc>
          <w:tcPr>
            <w:tcW w:w="724" w:type="dxa"/>
            <w:noWrap w:val="0"/>
            <w:vAlign w:val="center"/>
          </w:tcPr>
          <w:p w14:paraId="202CAF7A">
            <w:pPr>
              <w:spacing w:line="360" w:lineRule="auto"/>
              <w:jc w:val="center"/>
              <w:rPr>
                <w:rFonts w:hint="eastAsia" w:ascii="Times New Roman" w:hAnsi="Times New Roman" w:eastAsia="宋体" w:cs="宋体"/>
                <w:sz w:val="24"/>
                <w:szCs w:val="24"/>
              </w:rPr>
            </w:pPr>
          </w:p>
        </w:tc>
        <w:tc>
          <w:tcPr>
            <w:tcW w:w="724" w:type="dxa"/>
            <w:noWrap w:val="0"/>
            <w:vAlign w:val="center"/>
          </w:tcPr>
          <w:p w14:paraId="26B3A682">
            <w:pPr>
              <w:spacing w:line="360" w:lineRule="auto"/>
              <w:jc w:val="center"/>
              <w:rPr>
                <w:rFonts w:hint="eastAsia" w:ascii="Times New Roman" w:hAnsi="Times New Roman" w:eastAsia="宋体" w:cs="宋体"/>
                <w:sz w:val="24"/>
                <w:szCs w:val="24"/>
              </w:rPr>
            </w:pPr>
          </w:p>
        </w:tc>
        <w:tc>
          <w:tcPr>
            <w:tcW w:w="724" w:type="dxa"/>
            <w:noWrap w:val="0"/>
            <w:vAlign w:val="center"/>
          </w:tcPr>
          <w:p w14:paraId="207D270A">
            <w:pPr>
              <w:spacing w:line="360" w:lineRule="auto"/>
              <w:jc w:val="center"/>
              <w:rPr>
                <w:rFonts w:hint="eastAsia" w:ascii="Times New Roman" w:hAnsi="Times New Roman" w:eastAsia="宋体" w:cs="宋体"/>
                <w:sz w:val="24"/>
                <w:szCs w:val="24"/>
              </w:rPr>
            </w:pPr>
          </w:p>
        </w:tc>
        <w:tc>
          <w:tcPr>
            <w:tcW w:w="727" w:type="dxa"/>
            <w:noWrap w:val="0"/>
            <w:vAlign w:val="center"/>
          </w:tcPr>
          <w:p w14:paraId="68ADE49F">
            <w:pPr>
              <w:spacing w:line="360" w:lineRule="auto"/>
              <w:jc w:val="center"/>
              <w:rPr>
                <w:rFonts w:hint="eastAsia" w:ascii="Times New Roman" w:hAnsi="Times New Roman" w:eastAsia="宋体" w:cs="宋体"/>
                <w:sz w:val="24"/>
                <w:szCs w:val="24"/>
              </w:rPr>
            </w:pPr>
          </w:p>
        </w:tc>
      </w:tr>
      <w:tr w14:paraId="6FD64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5" w:hRule="atLeast"/>
        </w:trPr>
        <w:tc>
          <w:tcPr>
            <w:tcW w:w="2835" w:type="dxa"/>
            <w:noWrap w:val="0"/>
            <w:vAlign w:val="center"/>
          </w:tcPr>
          <w:p w14:paraId="1EBD310E">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评审结论：符合/不符合</w:t>
            </w:r>
          </w:p>
        </w:tc>
        <w:tc>
          <w:tcPr>
            <w:tcW w:w="709" w:type="dxa"/>
            <w:noWrap w:val="0"/>
            <w:vAlign w:val="center"/>
          </w:tcPr>
          <w:p w14:paraId="042D2EF6">
            <w:pPr>
              <w:spacing w:line="360" w:lineRule="auto"/>
              <w:jc w:val="center"/>
              <w:rPr>
                <w:rFonts w:hint="eastAsia" w:ascii="Times New Roman" w:hAnsi="Times New Roman" w:eastAsia="宋体" w:cs="宋体"/>
                <w:sz w:val="24"/>
                <w:szCs w:val="24"/>
              </w:rPr>
            </w:pPr>
          </w:p>
        </w:tc>
        <w:tc>
          <w:tcPr>
            <w:tcW w:w="552" w:type="dxa"/>
            <w:noWrap w:val="0"/>
            <w:vAlign w:val="center"/>
          </w:tcPr>
          <w:p w14:paraId="12FB7EC8">
            <w:pPr>
              <w:spacing w:line="360" w:lineRule="auto"/>
              <w:jc w:val="center"/>
              <w:rPr>
                <w:rFonts w:hint="eastAsia" w:ascii="Times New Roman" w:hAnsi="Times New Roman" w:eastAsia="宋体" w:cs="宋体"/>
                <w:sz w:val="24"/>
                <w:szCs w:val="24"/>
              </w:rPr>
            </w:pPr>
          </w:p>
        </w:tc>
        <w:tc>
          <w:tcPr>
            <w:tcW w:w="724" w:type="dxa"/>
            <w:noWrap w:val="0"/>
            <w:vAlign w:val="center"/>
          </w:tcPr>
          <w:p w14:paraId="05A8FFFE">
            <w:pPr>
              <w:spacing w:line="360" w:lineRule="auto"/>
              <w:jc w:val="center"/>
              <w:rPr>
                <w:rFonts w:hint="eastAsia" w:ascii="Times New Roman" w:hAnsi="Times New Roman" w:eastAsia="宋体" w:cs="宋体"/>
                <w:sz w:val="24"/>
                <w:szCs w:val="24"/>
              </w:rPr>
            </w:pPr>
          </w:p>
        </w:tc>
        <w:tc>
          <w:tcPr>
            <w:tcW w:w="724" w:type="dxa"/>
            <w:noWrap w:val="0"/>
            <w:vAlign w:val="center"/>
          </w:tcPr>
          <w:p w14:paraId="041DD620">
            <w:pPr>
              <w:spacing w:line="360" w:lineRule="auto"/>
              <w:jc w:val="center"/>
              <w:rPr>
                <w:rFonts w:hint="eastAsia" w:ascii="Times New Roman" w:hAnsi="Times New Roman" w:eastAsia="宋体" w:cs="宋体"/>
                <w:sz w:val="24"/>
                <w:szCs w:val="24"/>
              </w:rPr>
            </w:pPr>
          </w:p>
        </w:tc>
        <w:tc>
          <w:tcPr>
            <w:tcW w:w="724" w:type="dxa"/>
            <w:noWrap w:val="0"/>
            <w:vAlign w:val="center"/>
          </w:tcPr>
          <w:p w14:paraId="7AFD4A68">
            <w:pPr>
              <w:spacing w:line="360" w:lineRule="auto"/>
              <w:jc w:val="center"/>
              <w:rPr>
                <w:rFonts w:hint="eastAsia" w:ascii="Times New Roman" w:hAnsi="Times New Roman" w:eastAsia="宋体" w:cs="宋体"/>
                <w:sz w:val="24"/>
                <w:szCs w:val="24"/>
              </w:rPr>
            </w:pPr>
          </w:p>
        </w:tc>
        <w:tc>
          <w:tcPr>
            <w:tcW w:w="724" w:type="dxa"/>
            <w:noWrap w:val="0"/>
            <w:vAlign w:val="center"/>
          </w:tcPr>
          <w:p w14:paraId="3FE6043E">
            <w:pPr>
              <w:spacing w:line="360" w:lineRule="auto"/>
              <w:jc w:val="center"/>
              <w:rPr>
                <w:rFonts w:hint="eastAsia" w:ascii="Times New Roman" w:hAnsi="Times New Roman" w:eastAsia="宋体" w:cs="宋体"/>
                <w:sz w:val="24"/>
                <w:szCs w:val="24"/>
              </w:rPr>
            </w:pPr>
          </w:p>
        </w:tc>
        <w:tc>
          <w:tcPr>
            <w:tcW w:w="724" w:type="dxa"/>
            <w:noWrap w:val="0"/>
            <w:vAlign w:val="center"/>
          </w:tcPr>
          <w:p w14:paraId="5760AE3C">
            <w:pPr>
              <w:spacing w:line="360" w:lineRule="auto"/>
              <w:jc w:val="center"/>
              <w:rPr>
                <w:rFonts w:hint="eastAsia" w:ascii="Times New Roman" w:hAnsi="Times New Roman" w:eastAsia="宋体" w:cs="宋体"/>
                <w:sz w:val="24"/>
                <w:szCs w:val="24"/>
              </w:rPr>
            </w:pPr>
          </w:p>
        </w:tc>
        <w:tc>
          <w:tcPr>
            <w:tcW w:w="724" w:type="dxa"/>
            <w:noWrap w:val="0"/>
            <w:vAlign w:val="center"/>
          </w:tcPr>
          <w:p w14:paraId="6537BF05">
            <w:pPr>
              <w:spacing w:line="360" w:lineRule="auto"/>
              <w:jc w:val="center"/>
              <w:rPr>
                <w:rFonts w:hint="eastAsia" w:ascii="Times New Roman" w:hAnsi="Times New Roman" w:eastAsia="宋体" w:cs="宋体"/>
                <w:sz w:val="24"/>
                <w:szCs w:val="24"/>
              </w:rPr>
            </w:pPr>
          </w:p>
        </w:tc>
        <w:tc>
          <w:tcPr>
            <w:tcW w:w="727" w:type="dxa"/>
            <w:noWrap w:val="0"/>
            <w:vAlign w:val="center"/>
          </w:tcPr>
          <w:p w14:paraId="07D88A32">
            <w:pPr>
              <w:spacing w:line="360" w:lineRule="auto"/>
              <w:jc w:val="center"/>
              <w:rPr>
                <w:rFonts w:hint="eastAsia" w:ascii="Times New Roman" w:hAnsi="Times New Roman" w:eastAsia="宋体" w:cs="宋体"/>
                <w:sz w:val="24"/>
                <w:szCs w:val="24"/>
              </w:rPr>
            </w:pPr>
          </w:p>
        </w:tc>
      </w:tr>
    </w:tbl>
    <w:p w14:paraId="1DEFB466">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评标委员会全体成员签名：</w:t>
      </w:r>
    </w:p>
    <w:p w14:paraId="5800C9EC">
      <w:pPr>
        <w:spacing w:line="360" w:lineRule="auto"/>
        <w:rPr>
          <w:rFonts w:hint="eastAsia" w:ascii="Times New Roman" w:hAnsi="Times New Roman" w:eastAsia="宋体" w:cs="宋体"/>
          <w:sz w:val="24"/>
          <w:szCs w:val="24"/>
        </w:rPr>
      </w:pPr>
    </w:p>
    <w:p w14:paraId="27C618A7">
      <w:pPr>
        <w:rPr>
          <w:rFonts w:hint="eastAsia" w:ascii="Times New Roman" w:hAnsi="Times New Roman" w:eastAsia="宋体" w:cs="宋体"/>
          <w:sz w:val="24"/>
          <w:szCs w:val="24"/>
        </w:rPr>
      </w:pPr>
    </w:p>
    <w:p w14:paraId="2FDD5958">
      <w:pPr>
        <w:pStyle w:val="3"/>
        <w:spacing w:line="240" w:lineRule="auto"/>
        <w:rPr>
          <w:rFonts w:hint="eastAsia" w:ascii="Times New Roman" w:hAnsi="Times New Roman" w:eastAsia="宋体" w:cs="宋体"/>
          <w:sz w:val="24"/>
          <w:szCs w:val="24"/>
        </w:rPr>
      </w:pPr>
      <w:r>
        <w:rPr>
          <w:rFonts w:hint="eastAsia" w:ascii="Times New Roman" w:hAnsi="Times New Roman" w:eastAsia="宋体" w:cs="宋体"/>
          <w:sz w:val="24"/>
          <w:szCs w:val="24"/>
        </w:rPr>
        <w:br w:type="page"/>
      </w:r>
      <w:r>
        <w:rPr>
          <w:rFonts w:hint="eastAsia" w:ascii="Times New Roman" w:hAnsi="Times New Roman" w:eastAsia="宋体" w:cs="宋体"/>
          <w:sz w:val="24"/>
          <w:szCs w:val="24"/>
        </w:rPr>
        <w:t>附表6：商务评审记录表</w:t>
      </w:r>
    </w:p>
    <w:p w14:paraId="069B7F21">
      <w:pPr>
        <w:jc w:val="center"/>
        <w:rPr>
          <w:rFonts w:hint="eastAsia" w:ascii="Times New Roman" w:hAnsi="Times New Roman" w:eastAsia="宋体" w:cs="宋体"/>
          <w:b/>
          <w:sz w:val="32"/>
          <w:szCs w:val="32"/>
        </w:rPr>
      </w:pPr>
      <w:r>
        <w:rPr>
          <w:rFonts w:hint="eastAsia" w:ascii="Times New Roman" w:hAnsi="Times New Roman" w:eastAsia="宋体" w:cs="宋体"/>
          <w:b/>
          <w:sz w:val="32"/>
          <w:szCs w:val="32"/>
        </w:rPr>
        <w:t>商务评审记录表</w:t>
      </w:r>
    </w:p>
    <w:p w14:paraId="35F05D4F">
      <w:pPr>
        <w:jc w:val="center"/>
        <w:rPr>
          <w:rFonts w:hint="eastAsia" w:ascii="Times New Roman" w:hAnsi="Times New Roman" w:eastAsia="宋体" w:cs="宋体"/>
          <w:b/>
          <w:sz w:val="24"/>
          <w:szCs w:val="24"/>
        </w:rPr>
      </w:pPr>
    </w:p>
    <w:p w14:paraId="6BDB401B">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工程名称：</w:t>
      </w:r>
      <w:r>
        <w:rPr>
          <w:rFonts w:hint="eastAsia" w:ascii="Times New Roman" w:hAnsi="Times New Roman"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4"/>
        <w:gridCol w:w="2096"/>
        <w:gridCol w:w="1050"/>
        <w:gridCol w:w="691"/>
        <w:gridCol w:w="691"/>
        <w:gridCol w:w="691"/>
        <w:gridCol w:w="691"/>
        <w:gridCol w:w="691"/>
        <w:gridCol w:w="691"/>
        <w:gridCol w:w="691"/>
        <w:gridCol w:w="688"/>
      </w:tblGrid>
      <w:tr w14:paraId="6E3AA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14" w:type="dxa"/>
            <w:vMerge w:val="restart"/>
            <w:noWrap w:val="0"/>
            <w:vAlign w:val="center"/>
          </w:tcPr>
          <w:p w14:paraId="6E40B11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序号</w:t>
            </w:r>
          </w:p>
        </w:tc>
        <w:tc>
          <w:tcPr>
            <w:tcW w:w="2096" w:type="dxa"/>
            <w:vMerge w:val="restart"/>
            <w:noWrap w:val="0"/>
            <w:vAlign w:val="center"/>
          </w:tcPr>
          <w:p w14:paraId="640A4A5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评分因素</w:t>
            </w:r>
          </w:p>
        </w:tc>
        <w:tc>
          <w:tcPr>
            <w:tcW w:w="1050" w:type="dxa"/>
            <w:vMerge w:val="restart"/>
            <w:noWrap w:val="0"/>
            <w:vAlign w:val="center"/>
          </w:tcPr>
          <w:p w14:paraId="38B58D07">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分值</w:t>
            </w:r>
          </w:p>
        </w:tc>
        <w:tc>
          <w:tcPr>
            <w:tcW w:w="5525" w:type="dxa"/>
            <w:gridSpan w:val="8"/>
            <w:noWrap w:val="0"/>
            <w:vAlign w:val="center"/>
          </w:tcPr>
          <w:p w14:paraId="237DB2D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投标人名称及评审意见</w:t>
            </w:r>
          </w:p>
        </w:tc>
      </w:tr>
      <w:tr w14:paraId="7CD61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continue"/>
            <w:noWrap w:val="0"/>
            <w:vAlign w:val="center"/>
          </w:tcPr>
          <w:p w14:paraId="31000B37">
            <w:pPr>
              <w:spacing w:line="360" w:lineRule="auto"/>
              <w:rPr>
                <w:rFonts w:hint="eastAsia" w:ascii="Times New Roman" w:hAnsi="Times New Roman" w:eastAsia="宋体" w:cs="宋体"/>
                <w:sz w:val="24"/>
                <w:szCs w:val="24"/>
              </w:rPr>
            </w:pPr>
          </w:p>
        </w:tc>
        <w:tc>
          <w:tcPr>
            <w:tcW w:w="2096" w:type="dxa"/>
            <w:vMerge w:val="continue"/>
            <w:noWrap w:val="0"/>
            <w:vAlign w:val="center"/>
          </w:tcPr>
          <w:p w14:paraId="3C4BE77B">
            <w:pPr>
              <w:spacing w:line="360" w:lineRule="auto"/>
              <w:rPr>
                <w:rFonts w:hint="eastAsia" w:ascii="Times New Roman" w:hAnsi="Times New Roman" w:eastAsia="宋体" w:cs="宋体"/>
                <w:sz w:val="24"/>
                <w:szCs w:val="24"/>
              </w:rPr>
            </w:pPr>
          </w:p>
        </w:tc>
        <w:tc>
          <w:tcPr>
            <w:tcW w:w="1050" w:type="dxa"/>
            <w:vMerge w:val="continue"/>
            <w:noWrap w:val="0"/>
            <w:vAlign w:val="center"/>
          </w:tcPr>
          <w:p w14:paraId="28316851">
            <w:pPr>
              <w:spacing w:line="360" w:lineRule="auto"/>
              <w:rPr>
                <w:rFonts w:hint="eastAsia" w:ascii="Times New Roman" w:hAnsi="Times New Roman" w:eastAsia="宋体" w:cs="宋体"/>
                <w:sz w:val="24"/>
                <w:szCs w:val="24"/>
              </w:rPr>
            </w:pPr>
          </w:p>
        </w:tc>
        <w:tc>
          <w:tcPr>
            <w:tcW w:w="691" w:type="dxa"/>
            <w:noWrap w:val="0"/>
            <w:vAlign w:val="center"/>
          </w:tcPr>
          <w:p w14:paraId="0217B766">
            <w:pPr>
              <w:spacing w:line="360" w:lineRule="auto"/>
              <w:jc w:val="center"/>
              <w:rPr>
                <w:rFonts w:hint="eastAsia" w:ascii="Times New Roman" w:hAnsi="Times New Roman" w:eastAsia="宋体" w:cs="宋体"/>
                <w:sz w:val="24"/>
                <w:szCs w:val="24"/>
              </w:rPr>
            </w:pPr>
          </w:p>
        </w:tc>
        <w:tc>
          <w:tcPr>
            <w:tcW w:w="691" w:type="dxa"/>
            <w:noWrap w:val="0"/>
            <w:vAlign w:val="center"/>
          </w:tcPr>
          <w:p w14:paraId="61397967">
            <w:pPr>
              <w:spacing w:line="360" w:lineRule="auto"/>
              <w:jc w:val="center"/>
              <w:rPr>
                <w:rFonts w:hint="eastAsia" w:ascii="Times New Roman" w:hAnsi="Times New Roman" w:eastAsia="宋体" w:cs="宋体"/>
                <w:sz w:val="24"/>
                <w:szCs w:val="24"/>
              </w:rPr>
            </w:pPr>
          </w:p>
        </w:tc>
        <w:tc>
          <w:tcPr>
            <w:tcW w:w="691" w:type="dxa"/>
            <w:noWrap w:val="0"/>
            <w:vAlign w:val="center"/>
          </w:tcPr>
          <w:p w14:paraId="0564876D">
            <w:pPr>
              <w:spacing w:line="360" w:lineRule="auto"/>
              <w:jc w:val="center"/>
              <w:rPr>
                <w:rFonts w:hint="eastAsia" w:ascii="Times New Roman" w:hAnsi="Times New Roman" w:eastAsia="宋体" w:cs="宋体"/>
                <w:sz w:val="24"/>
                <w:szCs w:val="24"/>
              </w:rPr>
            </w:pPr>
          </w:p>
        </w:tc>
        <w:tc>
          <w:tcPr>
            <w:tcW w:w="691" w:type="dxa"/>
            <w:noWrap w:val="0"/>
            <w:vAlign w:val="center"/>
          </w:tcPr>
          <w:p w14:paraId="68ABBB32">
            <w:pPr>
              <w:spacing w:line="360" w:lineRule="auto"/>
              <w:jc w:val="center"/>
              <w:rPr>
                <w:rFonts w:hint="eastAsia" w:ascii="Times New Roman" w:hAnsi="Times New Roman" w:eastAsia="宋体" w:cs="宋体"/>
                <w:sz w:val="24"/>
                <w:szCs w:val="24"/>
              </w:rPr>
            </w:pPr>
          </w:p>
        </w:tc>
        <w:tc>
          <w:tcPr>
            <w:tcW w:w="691" w:type="dxa"/>
            <w:noWrap w:val="0"/>
            <w:vAlign w:val="center"/>
          </w:tcPr>
          <w:p w14:paraId="79A899B4">
            <w:pPr>
              <w:spacing w:line="360" w:lineRule="auto"/>
              <w:jc w:val="center"/>
              <w:rPr>
                <w:rFonts w:hint="eastAsia" w:ascii="Times New Roman" w:hAnsi="Times New Roman" w:eastAsia="宋体" w:cs="宋体"/>
                <w:sz w:val="24"/>
                <w:szCs w:val="24"/>
              </w:rPr>
            </w:pPr>
          </w:p>
        </w:tc>
        <w:tc>
          <w:tcPr>
            <w:tcW w:w="691" w:type="dxa"/>
            <w:noWrap w:val="0"/>
            <w:vAlign w:val="center"/>
          </w:tcPr>
          <w:p w14:paraId="33E9CF90">
            <w:pPr>
              <w:spacing w:line="360" w:lineRule="auto"/>
              <w:jc w:val="center"/>
              <w:rPr>
                <w:rFonts w:hint="eastAsia" w:ascii="Times New Roman" w:hAnsi="Times New Roman" w:eastAsia="宋体" w:cs="宋体"/>
                <w:sz w:val="24"/>
                <w:szCs w:val="24"/>
              </w:rPr>
            </w:pPr>
          </w:p>
        </w:tc>
        <w:tc>
          <w:tcPr>
            <w:tcW w:w="691" w:type="dxa"/>
            <w:noWrap w:val="0"/>
            <w:vAlign w:val="center"/>
          </w:tcPr>
          <w:p w14:paraId="5A199DD7">
            <w:pPr>
              <w:spacing w:line="360" w:lineRule="auto"/>
              <w:jc w:val="center"/>
              <w:rPr>
                <w:rFonts w:hint="eastAsia" w:ascii="Times New Roman" w:hAnsi="Times New Roman" w:eastAsia="宋体" w:cs="宋体"/>
                <w:sz w:val="24"/>
                <w:szCs w:val="24"/>
              </w:rPr>
            </w:pPr>
          </w:p>
        </w:tc>
        <w:tc>
          <w:tcPr>
            <w:tcW w:w="688" w:type="dxa"/>
            <w:noWrap w:val="0"/>
            <w:vAlign w:val="center"/>
          </w:tcPr>
          <w:p w14:paraId="1024BED1">
            <w:pPr>
              <w:spacing w:line="360" w:lineRule="auto"/>
              <w:jc w:val="center"/>
              <w:rPr>
                <w:rFonts w:hint="eastAsia" w:ascii="Times New Roman" w:hAnsi="Times New Roman" w:eastAsia="宋体" w:cs="宋体"/>
                <w:sz w:val="24"/>
                <w:szCs w:val="24"/>
              </w:rPr>
            </w:pPr>
          </w:p>
        </w:tc>
      </w:tr>
      <w:tr w14:paraId="54E61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14:paraId="3B6E8F89">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w:t>
            </w:r>
          </w:p>
        </w:tc>
        <w:tc>
          <w:tcPr>
            <w:tcW w:w="2096" w:type="dxa"/>
            <w:noWrap w:val="0"/>
            <w:vAlign w:val="center"/>
          </w:tcPr>
          <w:p w14:paraId="2C98F4A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1050" w:type="dxa"/>
            <w:noWrap w:val="0"/>
            <w:vAlign w:val="center"/>
          </w:tcPr>
          <w:p w14:paraId="690D55E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691" w:type="dxa"/>
            <w:noWrap w:val="0"/>
            <w:vAlign w:val="center"/>
          </w:tcPr>
          <w:p w14:paraId="45480447">
            <w:pPr>
              <w:spacing w:line="360" w:lineRule="auto"/>
              <w:jc w:val="center"/>
              <w:rPr>
                <w:rFonts w:hint="eastAsia" w:ascii="Times New Roman" w:hAnsi="Times New Roman" w:eastAsia="宋体" w:cs="宋体"/>
                <w:sz w:val="24"/>
                <w:szCs w:val="24"/>
              </w:rPr>
            </w:pPr>
          </w:p>
        </w:tc>
        <w:tc>
          <w:tcPr>
            <w:tcW w:w="691" w:type="dxa"/>
            <w:noWrap w:val="0"/>
            <w:vAlign w:val="center"/>
          </w:tcPr>
          <w:p w14:paraId="022A2F97">
            <w:pPr>
              <w:spacing w:line="360" w:lineRule="auto"/>
              <w:jc w:val="center"/>
              <w:rPr>
                <w:rFonts w:hint="eastAsia" w:ascii="Times New Roman" w:hAnsi="Times New Roman" w:eastAsia="宋体" w:cs="宋体"/>
                <w:sz w:val="24"/>
                <w:szCs w:val="24"/>
              </w:rPr>
            </w:pPr>
          </w:p>
        </w:tc>
        <w:tc>
          <w:tcPr>
            <w:tcW w:w="691" w:type="dxa"/>
            <w:noWrap w:val="0"/>
            <w:vAlign w:val="center"/>
          </w:tcPr>
          <w:p w14:paraId="74EF783B">
            <w:pPr>
              <w:spacing w:line="360" w:lineRule="auto"/>
              <w:jc w:val="center"/>
              <w:rPr>
                <w:rFonts w:hint="eastAsia" w:ascii="Times New Roman" w:hAnsi="Times New Roman" w:eastAsia="宋体" w:cs="宋体"/>
                <w:sz w:val="24"/>
                <w:szCs w:val="24"/>
              </w:rPr>
            </w:pPr>
          </w:p>
        </w:tc>
        <w:tc>
          <w:tcPr>
            <w:tcW w:w="691" w:type="dxa"/>
            <w:noWrap w:val="0"/>
            <w:vAlign w:val="center"/>
          </w:tcPr>
          <w:p w14:paraId="139B2D34">
            <w:pPr>
              <w:spacing w:line="360" w:lineRule="auto"/>
              <w:jc w:val="center"/>
              <w:rPr>
                <w:rFonts w:hint="eastAsia" w:ascii="Times New Roman" w:hAnsi="Times New Roman" w:eastAsia="宋体" w:cs="宋体"/>
                <w:sz w:val="24"/>
                <w:szCs w:val="24"/>
              </w:rPr>
            </w:pPr>
          </w:p>
        </w:tc>
        <w:tc>
          <w:tcPr>
            <w:tcW w:w="691" w:type="dxa"/>
            <w:noWrap w:val="0"/>
            <w:vAlign w:val="center"/>
          </w:tcPr>
          <w:p w14:paraId="091523B8">
            <w:pPr>
              <w:spacing w:line="360" w:lineRule="auto"/>
              <w:jc w:val="center"/>
              <w:rPr>
                <w:rFonts w:hint="eastAsia" w:ascii="Times New Roman" w:hAnsi="Times New Roman" w:eastAsia="宋体" w:cs="宋体"/>
                <w:sz w:val="24"/>
                <w:szCs w:val="24"/>
              </w:rPr>
            </w:pPr>
          </w:p>
        </w:tc>
        <w:tc>
          <w:tcPr>
            <w:tcW w:w="691" w:type="dxa"/>
            <w:noWrap w:val="0"/>
            <w:vAlign w:val="center"/>
          </w:tcPr>
          <w:p w14:paraId="0DAB57C7">
            <w:pPr>
              <w:spacing w:line="360" w:lineRule="auto"/>
              <w:jc w:val="center"/>
              <w:rPr>
                <w:rFonts w:hint="eastAsia" w:ascii="Times New Roman" w:hAnsi="Times New Roman" w:eastAsia="宋体" w:cs="宋体"/>
                <w:sz w:val="24"/>
                <w:szCs w:val="24"/>
              </w:rPr>
            </w:pPr>
          </w:p>
        </w:tc>
        <w:tc>
          <w:tcPr>
            <w:tcW w:w="691" w:type="dxa"/>
            <w:noWrap w:val="0"/>
            <w:vAlign w:val="center"/>
          </w:tcPr>
          <w:p w14:paraId="68A3D8BE">
            <w:pPr>
              <w:spacing w:line="360" w:lineRule="auto"/>
              <w:jc w:val="center"/>
              <w:rPr>
                <w:rFonts w:hint="eastAsia" w:ascii="Times New Roman" w:hAnsi="Times New Roman" w:eastAsia="宋体" w:cs="宋体"/>
                <w:sz w:val="24"/>
                <w:szCs w:val="24"/>
              </w:rPr>
            </w:pPr>
          </w:p>
        </w:tc>
        <w:tc>
          <w:tcPr>
            <w:tcW w:w="688" w:type="dxa"/>
            <w:noWrap w:val="0"/>
            <w:vAlign w:val="center"/>
          </w:tcPr>
          <w:p w14:paraId="70252815">
            <w:pPr>
              <w:spacing w:line="360" w:lineRule="auto"/>
              <w:jc w:val="center"/>
              <w:rPr>
                <w:rFonts w:hint="eastAsia" w:ascii="Times New Roman" w:hAnsi="Times New Roman" w:eastAsia="宋体" w:cs="宋体"/>
                <w:sz w:val="24"/>
                <w:szCs w:val="24"/>
              </w:rPr>
            </w:pPr>
          </w:p>
        </w:tc>
      </w:tr>
      <w:tr w14:paraId="08EA6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14:paraId="1B6B5449">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w:t>
            </w:r>
          </w:p>
        </w:tc>
        <w:tc>
          <w:tcPr>
            <w:tcW w:w="2096" w:type="dxa"/>
            <w:noWrap w:val="0"/>
            <w:vAlign w:val="center"/>
          </w:tcPr>
          <w:p w14:paraId="7CA5C3FF">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1050" w:type="dxa"/>
            <w:noWrap w:val="0"/>
            <w:vAlign w:val="center"/>
          </w:tcPr>
          <w:p w14:paraId="400B8E5F">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691" w:type="dxa"/>
            <w:noWrap w:val="0"/>
            <w:vAlign w:val="center"/>
          </w:tcPr>
          <w:p w14:paraId="686927BA">
            <w:pPr>
              <w:spacing w:line="360" w:lineRule="auto"/>
              <w:jc w:val="center"/>
              <w:rPr>
                <w:rFonts w:hint="eastAsia" w:ascii="Times New Roman" w:hAnsi="Times New Roman" w:eastAsia="宋体" w:cs="宋体"/>
                <w:sz w:val="24"/>
                <w:szCs w:val="24"/>
              </w:rPr>
            </w:pPr>
          </w:p>
        </w:tc>
        <w:tc>
          <w:tcPr>
            <w:tcW w:w="691" w:type="dxa"/>
            <w:noWrap w:val="0"/>
            <w:vAlign w:val="center"/>
          </w:tcPr>
          <w:p w14:paraId="45759D39">
            <w:pPr>
              <w:spacing w:line="360" w:lineRule="auto"/>
              <w:jc w:val="center"/>
              <w:rPr>
                <w:rFonts w:hint="eastAsia" w:ascii="Times New Roman" w:hAnsi="Times New Roman" w:eastAsia="宋体" w:cs="宋体"/>
                <w:sz w:val="24"/>
                <w:szCs w:val="24"/>
              </w:rPr>
            </w:pPr>
          </w:p>
        </w:tc>
        <w:tc>
          <w:tcPr>
            <w:tcW w:w="691" w:type="dxa"/>
            <w:noWrap w:val="0"/>
            <w:vAlign w:val="center"/>
          </w:tcPr>
          <w:p w14:paraId="683B177B">
            <w:pPr>
              <w:spacing w:line="360" w:lineRule="auto"/>
              <w:jc w:val="center"/>
              <w:rPr>
                <w:rFonts w:hint="eastAsia" w:ascii="Times New Roman" w:hAnsi="Times New Roman" w:eastAsia="宋体" w:cs="宋体"/>
                <w:sz w:val="24"/>
                <w:szCs w:val="24"/>
              </w:rPr>
            </w:pPr>
          </w:p>
        </w:tc>
        <w:tc>
          <w:tcPr>
            <w:tcW w:w="691" w:type="dxa"/>
            <w:noWrap w:val="0"/>
            <w:vAlign w:val="center"/>
          </w:tcPr>
          <w:p w14:paraId="1131CA05">
            <w:pPr>
              <w:spacing w:line="360" w:lineRule="auto"/>
              <w:jc w:val="center"/>
              <w:rPr>
                <w:rFonts w:hint="eastAsia" w:ascii="Times New Roman" w:hAnsi="Times New Roman" w:eastAsia="宋体" w:cs="宋体"/>
                <w:sz w:val="24"/>
                <w:szCs w:val="24"/>
              </w:rPr>
            </w:pPr>
          </w:p>
        </w:tc>
        <w:tc>
          <w:tcPr>
            <w:tcW w:w="691" w:type="dxa"/>
            <w:noWrap w:val="0"/>
            <w:vAlign w:val="center"/>
          </w:tcPr>
          <w:p w14:paraId="65C25D1F">
            <w:pPr>
              <w:spacing w:line="360" w:lineRule="auto"/>
              <w:jc w:val="center"/>
              <w:rPr>
                <w:rFonts w:hint="eastAsia" w:ascii="Times New Roman" w:hAnsi="Times New Roman" w:eastAsia="宋体" w:cs="宋体"/>
                <w:sz w:val="24"/>
                <w:szCs w:val="24"/>
              </w:rPr>
            </w:pPr>
          </w:p>
        </w:tc>
        <w:tc>
          <w:tcPr>
            <w:tcW w:w="691" w:type="dxa"/>
            <w:noWrap w:val="0"/>
            <w:vAlign w:val="center"/>
          </w:tcPr>
          <w:p w14:paraId="40AD970D">
            <w:pPr>
              <w:spacing w:line="360" w:lineRule="auto"/>
              <w:jc w:val="center"/>
              <w:rPr>
                <w:rFonts w:hint="eastAsia" w:ascii="Times New Roman" w:hAnsi="Times New Roman" w:eastAsia="宋体" w:cs="宋体"/>
                <w:sz w:val="24"/>
                <w:szCs w:val="24"/>
              </w:rPr>
            </w:pPr>
          </w:p>
        </w:tc>
        <w:tc>
          <w:tcPr>
            <w:tcW w:w="691" w:type="dxa"/>
            <w:noWrap w:val="0"/>
            <w:vAlign w:val="center"/>
          </w:tcPr>
          <w:p w14:paraId="66D8CD73">
            <w:pPr>
              <w:spacing w:line="360" w:lineRule="auto"/>
              <w:jc w:val="center"/>
              <w:rPr>
                <w:rFonts w:hint="eastAsia" w:ascii="Times New Roman" w:hAnsi="Times New Roman" w:eastAsia="宋体" w:cs="宋体"/>
                <w:sz w:val="24"/>
                <w:szCs w:val="24"/>
              </w:rPr>
            </w:pPr>
          </w:p>
        </w:tc>
        <w:tc>
          <w:tcPr>
            <w:tcW w:w="688" w:type="dxa"/>
            <w:noWrap w:val="0"/>
            <w:vAlign w:val="center"/>
          </w:tcPr>
          <w:p w14:paraId="10F0C2CF">
            <w:pPr>
              <w:spacing w:line="360" w:lineRule="auto"/>
              <w:jc w:val="center"/>
              <w:rPr>
                <w:rFonts w:hint="eastAsia" w:ascii="Times New Roman" w:hAnsi="Times New Roman" w:eastAsia="宋体" w:cs="宋体"/>
                <w:sz w:val="24"/>
                <w:szCs w:val="24"/>
              </w:rPr>
            </w:pPr>
          </w:p>
        </w:tc>
      </w:tr>
      <w:tr w14:paraId="1AD55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14:paraId="232A519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3</w:t>
            </w:r>
          </w:p>
        </w:tc>
        <w:tc>
          <w:tcPr>
            <w:tcW w:w="2096" w:type="dxa"/>
            <w:noWrap w:val="0"/>
            <w:vAlign w:val="center"/>
          </w:tcPr>
          <w:p w14:paraId="17872B4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1050" w:type="dxa"/>
            <w:noWrap w:val="0"/>
            <w:vAlign w:val="center"/>
          </w:tcPr>
          <w:p w14:paraId="1153FF8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691" w:type="dxa"/>
            <w:noWrap w:val="0"/>
            <w:vAlign w:val="center"/>
          </w:tcPr>
          <w:p w14:paraId="2FFA773E">
            <w:pPr>
              <w:spacing w:line="360" w:lineRule="auto"/>
              <w:jc w:val="center"/>
              <w:rPr>
                <w:rFonts w:hint="eastAsia" w:ascii="Times New Roman" w:hAnsi="Times New Roman" w:eastAsia="宋体" w:cs="宋体"/>
                <w:sz w:val="24"/>
                <w:szCs w:val="24"/>
              </w:rPr>
            </w:pPr>
          </w:p>
        </w:tc>
        <w:tc>
          <w:tcPr>
            <w:tcW w:w="691" w:type="dxa"/>
            <w:noWrap w:val="0"/>
            <w:vAlign w:val="center"/>
          </w:tcPr>
          <w:p w14:paraId="018AB63C">
            <w:pPr>
              <w:spacing w:line="360" w:lineRule="auto"/>
              <w:jc w:val="center"/>
              <w:rPr>
                <w:rFonts w:hint="eastAsia" w:ascii="Times New Roman" w:hAnsi="Times New Roman" w:eastAsia="宋体" w:cs="宋体"/>
                <w:sz w:val="24"/>
                <w:szCs w:val="24"/>
              </w:rPr>
            </w:pPr>
          </w:p>
        </w:tc>
        <w:tc>
          <w:tcPr>
            <w:tcW w:w="691" w:type="dxa"/>
            <w:noWrap w:val="0"/>
            <w:vAlign w:val="center"/>
          </w:tcPr>
          <w:p w14:paraId="744905A3">
            <w:pPr>
              <w:spacing w:line="360" w:lineRule="auto"/>
              <w:jc w:val="center"/>
              <w:rPr>
                <w:rFonts w:hint="eastAsia" w:ascii="Times New Roman" w:hAnsi="Times New Roman" w:eastAsia="宋体" w:cs="宋体"/>
                <w:sz w:val="24"/>
                <w:szCs w:val="24"/>
              </w:rPr>
            </w:pPr>
          </w:p>
        </w:tc>
        <w:tc>
          <w:tcPr>
            <w:tcW w:w="691" w:type="dxa"/>
            <w:noWrap w:val="0"/>
            <w:vAlign w:val="center"/>
          </w:tcPr>
          <w:p w14:paraId="617F894E">
            <w:pPr>
              <w:spacing w:line="360" w:lineRule="auto"/>
              <w:jc w:val="center"/>
              <w:rPr>
                <w:rFonts w:hint="eastAsia" w:ascii="Times New Roman" w:hAnsi="Times New Roman" w:eastAsia="宋体" w:cs="宋体"/>
                <w:sz w:val="24"/>
                <w:szCs w:val="24"/>
              </w:rPr>
            </w:pPr>
          </w:p>
        </w:tc>
        <w:tc>
          <w:tcPr>
            <w:tcW w:w="691" w:type="dxa"/>
            <w:noWrap w:val="0"/>
            <w:vAlign w:val="center"/>
          </w:tcPr>
          <w:p w14:paraId="3265ED54">
            <w:pPr>
              <w:spacing w:line="360" w:lineRule="auto"/>
              <w:jc w:val="center"/>
              <w:rPr>
                <w:rFonts w:hint="eastAsia" w:ascii="Times New Roman" w:hAnsi="Times New Roman" w:eastAsia="宋体" w:cs="宋体"/>
                <w:sz w:val="24"/>
                <w:szCs w:val="24"/>
              </w:rPr>
            </w:pPr>
          </w:p>
        </w:tc>
        <w:tc>
          <w:tcPr>
            <w:tcW w:w="691" w:type="dxa"/>
            <w:noWrap w:val="0"/>
            <w:vAlign w:val="center"/>
          </w:tcPr>
          <w:p w14:paraId="1B4BF6F4">
            <w:pPr>
              <w:spacing w:line="360" w:lineRule="auto"/>
              <w:jc w:val="center"/>
              <w:rPr>
                <w:rFonts w:hint="eastAsia" w:ascii="Times New Roman" w:hAnsi="Times New Roman" w:eastAsia="宋体" w:cs="宋体"/>
                <w:sz w:val="24"/>
                <w:szCs w:val="24"/>
              </w:rPr>
            </w:pPr>
          </w:p>
        </w:tc>
        <w:tc>
          <w:tcPr>
            <w:tcW w:w="691" w:type="dxa"/>
            <w:noWrap w:val="0"/>
            <w:vAlign w:val="center"/>
          </w:tcPr>
          <w:p w14:paraId="636A42FC">
            <w:pPr>
              <w:spacing w:line="360" w:lineRule="auto"/>
              <w:jc w:val="center"/>
              <w:rPr>
                <w:rFonts w:hint="eastAsia" w:ascii="Times New Roman" w:hAnsi="Times New Roman" w:eastAsia="宋体" w:cs="宋体"/>
                <w:sz w:val="24"/>
                <w:szCs w:val="24"/>
              </w:rPr>
            </w:pPr>
          </w:p>
        </w:tc>
        <w:tc>
          <w:tcPr>
            <w:tcW w:w="688" w:type="dxa"/>
            <w:noWrap w:val="0"/>
            <w:vAlign w:val="center"/>
          </w:tcPr>
          <w:p w14:paraId="1D8AF485">
            <w:pPr>
              <w:spacing w:line="360" w:lineRule="auto"/>
              <w:jc w:val="center"/>
              <w:rPr>
                <w:rFonts w:hint="eastAsia" w:ascii="Times New Roman" w:hAnsi="Times New Roman" w:eastAsia="宋体" w:cs="宋体"/>
                <w:sz w:val="24"/>
                <w:szCs w:val="24"/>
              </w:rPr>
            </w:pPr>
          </w:p>
        </w:tc>
      </w:tr>
      <w:tr w14:paraId="6F983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14:paraId="347C86B8">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2096" w:type="dxa"/>
            <w:noWrap w:val="0"/>
            <w:vAlign w:val="center"/>
          </w:tcPr>
          <w:p w14:paraId="3593E8AF">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1050" w:type="dxa"/>
            <w:noWrap w:val="0"/>
            <w:vAlign w:val="center"/>
          </w:tcPr>
          <w:p w14:paraId="50578370">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691" w:type="dxa"/>
            <w:noWrap w:val="0"/>
            <w:vAlign w:val="center"/>
          </w:tcPr>
          <w:p w14:paraId="795BDAB9">
            <w:pPr>
              <w:spacing w:line="360" w:lineRule="auto"/>
              <w:jc w:val="center"/>
              <w:rPr>
                <w:rFonts w:hint="eastAsia" w:ascii="Times New Roman" w:hAnsi="Times New Roman" w:eastAsia="宋体" w:cs="宋体"/>
                <w:sz w:val="24"/>
                <w:szCs w:val="24"/>
              </w:rPr>
            </w:pPr>
          </w:p>
        </w:tc>
        <w:tc>
          <w:tcPr>
            <w:tcW w:w="691" w:type="dxa"/>
            <w:noWrap w:val="0"/>
            <w:vAlign w:val="center"/>
          </w:tcPr>
          <w:p w14:paraId="6FC8A15E">
            <w:pPr>
              <w:spacing w:line="360" w:lineRule="auto"/>
              <w:jc w:val="center"/>
              <w:rPr>
                <w:rFonts w:hint="eastAsia" w:ascii="Times New Roman" w:hAnsi="Times New Roman" w:eastAsia="宋体" w:cs="宋体"/>
                <w:sz w:val="24"/>
                <w:szCs w:val="24"/>
              </w:rPr>
            </w:pPr>
          </w:p>
        </w:tc>
        <w:tc>
          <w:tcPr>
            <w:tcW w:w="691" w:type="dxa"/>
            <w:noWrap w:val="0"/>
            <w:vAlign w:val="center"/>
          </w:tcPr>
          <w:p w14:paraId="6603E25C">
            <w:pPr>
              <w:spacing w:line="360" w:lineRule="auto"/>
              <w:jc w:val="center"/>
              <w:rPr>
                <w:rFonts w:hint="eastAsia" w:ascii="Times New Roman" w:hAnsi="Times New Roman" w:eastAsia="宋体" w:cs="宋体"/>
                <w:sz w:val="24"/>
                <w:szCs w:val="24"/>
              </w:rPr>
            </w:pPr>
          </w:p>
        </w:tc>
        <w:tc>
          <w:tcPr>
            <w:tcW w:w="691" w:type="dxa"/>
            <w:noWrap w:val="0"/>
            <w:vAlign w:val="center"/>
          </w:tcPr>
          <w:p w14:paraId="54C64946">
            <w:pPr>
              <w:spacing w:line="360" w:lineRule="auto"/>
              <w:jc w:val="center"/>
              <w:rPr>
                <w:rFonts w:hint="eastAsia" w:ascii="Times New Roman" w:hAnsi="Times New Roman" w:eastAsia="宋体" w:cs="宋体"/>
                <w:sz w:val="24"/>
                <w:szCs w:val="24"/>
              </w:rPr>
            </w:pPr>
          </w:p>
        </w:tc>
        <w:tc>
          <w:tcPr>
            <w:tcW w:w="691" w:type="dxa"/>
            <w:noWrap w:val="0"/>
            <w:vAlign w:val="center"/>
          </w:tcPr>
          <w:p w14:paraId="3726028B">
            <w:pPr>
              <w:spacing w:line="360" w:lineRule="auto"/>
              <w:jc w:val="center"/>
              <w:rPr>
                <w:rFonts w:hint="eastAsia" w:ascii="Times New Roman" w:hAnsi="Times New Roman" w:eastAsia="宋体" w:cs="宋体"/>
                <w:sz w:val="24"/>
                <w:szCs w:val="24"/>
              </w:rPr>
            </w:pPr>
          </w:p>
        </w:tc>
        <w:tc>
          <w:tcPr>
            <w:tcW w:w="691" w:type="dxa"/>
            <w:noWrap w:val="0"/>
            <w:vAlign w:val="center"/>
          </w:tcPr>
          <w:p w14:paraId="5CE8FFBF">
            <w:pPr>
              <w:spacing w:line="360" w:lineRule="auto"/>
              <w:jc w:val="center"/>
              <w:rPr>
                <w:rFonts w:hint="eastAsia" w:ascii="Times New Roman" w:hAnsi="Times New Roman" w:eastAsia="宋体" w:cs="宋体"/>
                <w:sz w:val="24"/>
                <w:szCs w:val="24"/>
              </w:rPr>
            </w:pPr>
          </w:p>
        </w:tc>
        <w:tc>
          <w:tcPr>
            <w:tcW w:w="691" w:type="dxa"/>
            <w:noWrap w:val="0"/>
            <w:vAlign w:val="center"/>
          </w:tcPr>
          <w:p w14:paraId="4442BB7F">
            <w:pPr>
              <w:spacing w:line="360" w:lineRule="auto"/>
              <w:jc w:val="center"/>
              <w:rPr>
                <w:rFonts w:hint="eastAsia" w:ascii="Times New Roman" w:hAnsi="Times New Roman" w:eastAsia="宋体" w:cs="宋体"/>
                <w:sz w:val="24"/>
                <w:szCs w:val="24"/>
              </w:rPr>
            </w:pPr>
          </w:p>
        </w:tc>
        <w:tc>
          <w:tcPr>
            <w:tcW w:w="688" w:type="dxa"/>
            <w:noWrap w:val="0"/>
            <w:vAlign w:val="center"/>
          </w:tcPr>
          <w:p w14:paraId="7CE786DE">
            <w:pPr>
              <w:spacing w:line="360" w:lineRule="auto"/>
              <w:jc w:val="center"/>
              <w:rPr>
                <w:rFonts w:hint="eastAsia" w:ascii="Times New Roman" w:hAnsi="Times New Roman" w:eastAsia="宋体" w:cs="宋体"/>
                <w:sz w:val="24"/>
                <w:szCs w:val="24"/>
              </w:rPr>
            </w:pPr>
          </w:p>
        </w:tc>
      </w:tr>
      <w:tr w14:paraId="092A0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10" w:type="dxa"/>
            <w:gridSpan w:val="2"/>
            <w:noWrap w:val="0"/>
            <w:vAlign w:val="center"/>
          </w:tcPr>
          <w:p w14:paraId="3ADC07EE">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bCs/>
                <w:sz w:val="24"/>
                <w:szCs w:val="24"/>
              </w:rPr>
              <w:t>资信业绩得分</w:t>
            </w:r>
            <w:r>
              <w:rPr>
                <w:rFonts w:hint="eastAsia" w:ascii="Times New Roman" w:hAnsi="Times New Roman" w:eastAsia="宋体" w:cs="宋体"/>
                <w:sz w:val="24"/>
                <w:szCs w:val="24"/>
              </w:rPr>
              <w:t>合计A</w:t>
            </w:r>
          </w:p>
        </w:tc>
        <w:tc>
          <w:tcPr>
            <w:tcW w:w="1050" w:type="dxa"/>
            <w:noWrap w:val="0"/>
            <w:vAlign w:val="center"/>
          </w:tcPr>
          <w:p w14:paraId="7C3BC3E2">
            <w:pPr>
              <w:spacing w:line="360" w:lineRule="auto"/>
              <w:jc w:val="center"/>
              <w:rPr>
                <w:rFonts w:hint="eastAsia" w:ascii="Times New Roman" w:hAnsi="Times New Roman" w:eastAsia="宋体" w:cs="宋体"/>
                <w:sz w:val="24"/>
                <w:szCs w:val="24"/>
              </w:rPr>
            </w:pPr>
          </w:p>
        </w:tc>
        <w:tc>
          <w:tcPr>
            <w:tcW w:w="691" w:type="dxa"/>
            <w:noWrap w:val="0"/>
            <w:vAlign w:val="center"/>
          </w:tcPr>
          <w:p w14:paraId="2618033B">
            <w:pPr>
              <w:spacing w:line="360" w:lineRule="auto"/>
              <w:jc w:val="center"/>
              <w:rPr>
                <w:rFonts w:hint="eastAsia" w:ascii="Times New Roman" w:hAnsi="Times New Roman" w:eastAsia="宋体" w:cs="宋体"/>
                <w:sz w:val="24"/>
                <w:szCs w:val="24"/>
              </w:rPr>
            </w:pPr>
          </w:p>
        </w:tc>
        <w:tc>
          <w:tcPr>
            <w:tcW w:w="691" w:type="dxa"/>
            <w:noWrap w:val="0"/>
            <w:vAlign w:val="center"/>
          </w:tcPr>
          <w:p w14:paraId="444EC778">
            <w:pPr>
              <w:spacing w:line="360" w:lineRule="auto"/>
              <w:jc w:val="center"/>
              <w:rPr>
                <w:rFonts w:hint="eastAsia" w:ascii="Times New Roman" w:hAnsi="Times New Roman" w:eastAsia="宋体" w:cs="宋体"/>
                <w:sz w:val="24"/>
                <w:szCs w:val="24"/>
              </w:rPr>
            </w:pPr>
          </w:p>
        </w:tc>
        <w:tc>
          <w:tcPr>
            <w:tcW w:w="691" w:type="dxa"/>
            <w:noWrap w:val="0"/>
            <w:vAlign w:val="center"/>
          </w:tcPr>
          <w:p w14:paraId="637BC66D">
            <w:pPr>
              <w:spacing w:line="360" w:lineRule="auto"/>
              <w:jc w:val="center"/>
              <w:rPr>
                <w:rFonts w:hint="eastAsia" w:ascii="Times New Roman" w:hAnsi="Times New Roman" w:eastAsia="宋体" w:cs="宋体"/>
                <w:sz w:val="24"/>
                <w:szCs w:val="24"/>
              </w:rPr>
            </w:pPr>
          </w:p>
        </w:tc>
        <w:tc>
          <w:tcPr>
            <w:tcW w:w="691" w:type="dxa"/>
            <w:noWrap w:val="0"/>
            <w:vAlign w:val="center"/>
          </w:tcPr>
          <w:p w14:paraId="235C2ABC">
            <w:pPr>
              <w:spacing w:line="360" w:lineRule="auto"/>
              <w:jc w:val="center"/>
              <w:rPr>
                <w:rFonts w:hint="eastAsia" w:ascii="Times New Roman" w:hAnsi="Times New Roman" w:eastAsia="宋体" w:cs="宋体"/>
                <w:sz w:val="24"/>
                <w:szCs w:val="24"/>
              </w:rPr>
            </w:pPr>
          </w:p>
        </w:tc>
        <w:tc>
          <w:tcPr>
            <w:tcW w:w="691" w:type="dxa"/>
            <w:noWrap w:val="0"/>
            <w:vAlign w:val="center"/>
          </w:tcPr>
          <w:p w14:paraId="5D7E6BB5">
            <w:pPr>
              <w:spacing w:line="360" w:lineRule="auto"/>
              <w:jc w:val="center"/>
              <w:rPr>
                <w:rFonts w:hint="eastAsia" w:ascii="Times New Roman" w:hAnsi="Times New Roman" w:eastAsia="宋体" w:cs="宋体"/>
                <w:sz w:val="24"/>
                <w:szCs w:val="24"/>
              </w:rPr>
            </w:pPr>
          </w:p>
        </w:tc>
        <w:tc>
          <w:tcPr>
            <w:tcW w:w="691" w:type="dxa"/>
            <w:noWrap w:val="0"/>
            <w:vAlign w:val="center"/>
          </w:tcPr>
          <w:p w14:paraId="0ACB0F6F">
            <w:pPr>
              <w:spacing w:line="360" w:lineRule="auto"/>
              <w:jc w:val="center"/>
              <w:rPr>
                <w:rFonts w:hint="eastAsia" w:ascii="Times New Roman" w:hAnsi="Times New Roman" w:eastAsia="宋体" w:cs="宋体"/>
                <w:sz w:val="24"/>
                <w:szCs w:val="24"/>
              </w:rPr>
            </w:pPr>
          </w:p>
        </w:tc>
        <w:tc>
          <w:tcPr>
            <w:tcW w:w="691" w:type="dxa"/>
            <w:noWrap w:val="0"/>
            <w:vAlign w:val="center"/>
          </w:tcPr>
          <w:p w14:paraId="6A883B94">
            <w:pPr>
              <w:spacing w:line="360" w:lineRule="auto"/>
              <w:jc w:val="center"/>
              <w:rPr>
                <w:rFonts w:hint="eastAsia" w:ascii="Times New Roman" w:hAnsi="Times New Roman" w:eastAsia="宋体" w:cs="宋体"/>
                <w:sz w:val="24"/>
                <w:szCs w:val="24"/>
              </w:rPr>
            </w:pPr>
          </w:p>
        </w:tc>
        <w:tc>
          <w:tcPr>
            <w:tcW w:w="688" w:type="dxa"/>
            <w:noWrap w:val="0"/>
            <w:vAlign w:val="center"/>
          </w:tcPr>
          <w:p w14:paraId="3FCBFCB7">
            <w:pPr>
              <w:spacing w:line="360" w:lineRule="auto"/>
              <w:jc w:val="center"/>
              <w:rPr>
                <w:rFonts w:hint="eastAsia" w:ascii="Times New Roman" w:hAnsi="Times New Roman" w:eastAsia="宋体" w:cs="宋体"/>
                <w:sz w:val="24"/>
                <w:szCs w:val="24"/>
              </w:rPr>
            </w:pPr>
          </w:p>
        </w:tc>
      </w:tr>
    </w:tbl>
    <w:p w14:paraId="6BBB1DD9">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评标委员会成员签名：</w:t>
      </w:r>
    </w:p>
    <w:p w14:paraId="7B5E15A7">
      <w:pPr>
        <w:pStyle w:val="3"/>
        <w:spacing w:line="240" w:lineRule="auto"/>
        <w:rPr>
          <w:rFonts w:hint="eastAsia" w:ascii="Times New Roman" w:hAnsi="Times New Roman" w:eastAsia="宋体" w:cs="宋体"/>
          <w:sz w:val="24"/>
          <w:szCs w:val="24"/>
        </w:rPr>
        <w:sectPr>
          <w:pgSz w:w="11906" w:h="16838"/>
          <w:pgMar w:top="1417" w:right="1417" w:bottom="1417" w:left="1417" w:header="851" w:footer="850" w:gutter="0"/>
          <w:cols w:space="720" w:num="1"/>
          <w:docGrid w:type="lines" w:linePitch="312" w:charSpace="0"/>
        </w:sectPr>
      </w:pPr>
    </w:p>
    <w:p w14:paraId="46BC134C">
      <w:pPr>
        <w:pStyle w:val="3"/>
        <w:spacing w:line="240" w:lineRule="auto"/>
        <w:rPr>
          <w:rFonts w:hint="eastAsia" w:ascii="Times New Roman" w:hAnsi="Times New Roman" w:eastAsia="宋体" w:cs="宋体"/>
        </w:rPr>
      </w:pPr>
      <w:r>
        <w:rPr>
          <w:rFonts w:hint="eastAsia" w:ascii="Times New Roman" w:hAnsi="Times New Roman" w:eastAsia="宋体" w:cs="宋体"/>
        </w:rPr>
        <w:t>附表7：技术评审记录表</w:t>
      </w:r>
    </w:p>
    <w:p w14:paraId="0C81D559">
      <w:pPr>
        <w:jc w:val="center"/>
        <w:rPr>
          <w:rFonts w:hint="eastAsia" w:ascii="Times New Roman" w:hAnsi="Times New Roman" w:eastAsia="宋体" w:cs="宋体"/>
          <w:b/>
          <w:sz w:val="24"/>
          <w:szCs w:val="24"/>
        </w:rPr>
      </w:pPr>
      <w:r>
        <w:rPr>
          <w:rFonts w:hint="eastAsia" w:ascii="Times New Roman" w:hAnsi="Times New Roman" w:eastAsia="宋体" w:cs="宋体"/>
          <w:b/>
          <w:sz w:val="32"/>
          <w:szCs w:val="32"/>
        </w:rPr>
        <w:t>技术评审记录表</w:t>
      </w:r>
    </w:p>
    <w:p w14:paraId="1DA69F0F">
      <w:pPr>
        <w:jc w:val="center"/>
        <w:rPr>
          <w:rFonts w:hint="eastAsia" w:ascii="Times New Roman" w:hAnsi="Times New Roman" w:eastAsia="宋体" w:cs="宋体"/>
          <w:b/>
          <w:sz w:val="24"/>
          <w:szCs w:val="24"/>
        </w:rPr>
      </w:pPr>
    </w:p>
    <w:p w14:paraId="3AF77DBD">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工程名称：</w:t>
      </w:r>
      <w:r>
        <w:rPr>
          <w:rFonts w:hint="eastAsia" w:ascii="Times New Roman" w:hAnsi="Times New Roman"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4"/>
        <w:gridCol w:w="2668"/>
        <w:gridCol w:w="875"/>
        <w:gridCol w:w="691"/>
        <w:gridCol w:w="691"/>
        <w:gridCol w:w="691"/>
        <w:gridCol w:w="691"/>
        <w:gridCol w:w="691"/>
        <w:gridCol w:w="691"/>
        <w:gridCol w:w="691"/>
        <w:gridCol w:w="688"/>
      </w:tblGrid>
      <w:tr w14:paraId="78134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restart"/>
            <w:noWrap w:val="0"/>
            <w:vAlign w:val="center"/>
          </w:tcPr>
          <w:p w14:paraId="2FD481AF">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序号</w:t>
            </w:r>
          </w:p>
        </w:tc>
        <w:tc>
          <w:tcPr>
            <w:tcW w:w="2668" w:type="dxa"/>
            <w:vMerge w:val="restart"/>
            <w:noWrap w:val="0"/>
            <w:vAlign w:val="center"/>
          </w:tcPr>
          <w:p w14:paraId="286E5249">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评分因素</w:t>
            </w:r>
          </w:p>
        </w:tc>
        <w:tc>
          <w:tcPr>
            <w:tcW w:w="875" w:type="dxa"/>
            <w:vMerge w:val="restart"/>
            <w:noWrap w:val="0"/>
            <w:vAlign w:val="center"/>
          </w:tcPr>
          <w:p w14:paraId="1513BD40">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分值</w:t>
            </w:r>
          </w:p>
        </w:tc>
        <w:tc>
          <w:tcPr>
            <w:tcW w:w="5525" w:type="dxa"/>
            <w:gridSpan w:val="8"/>
            <w:noWrap w:val="0"/>
            <w:vAlign w:val="center"/>
          </w:tcPr>
          <w:p w14:paraId="0C156228">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投标人名称及评审意见</w:t>
            </w:r>
          </w:p>
        </w:tc>
      </w:tr>
      <w:tr w14:paraId="23875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continue"/>
            <w:noWrap w:val="0"/>
            <w:vAlign w:val="center"/>
          </w:tcPr>
          <w:p w14:paraId="0E7EF2CA">
            <w:pPr>
              <w:spacing w:line="360" w:lineRule="auto"/>
              <w:rPr>
                <w:rFonts w:hint="eastAsia" w:ascii="Times New Roman" w:hAnsi="Times New Roman" w:eastAsia="宋体" w:cs="宋体"/>
                <w:sz w:val="24"/>
                <w:szCs w:val="24"/>
              </w:rPr>
            </w:pPr>
          </w:p>
        </w:tc>
        <w:tc>
          <w:tcPr>
            <w:tcW w:w="2668" w:type="dxa"/>
            <w:vMerge w:val="continue"/>
            <w:noWrap w:val="0"/>
            <w:vAlign w:val="center"/>
          </w:tcPr>
          <w:p w14:paraId="0A37391D">
            <w:pPr>
              <w:spacing w:line="360" w:lineRule="auto"/>
              <w:rPr>
                <w:rFonts w:hint="eastAsia" w:ascii="Times New Roman" w:hAnsi="Times New Roman" w:eastAsia="宋体" w:cs="宋体"/>
                <w:sz w:val="24"/>
                <w:szCs w:val="24"/>
              </w:rPr>
            </w:pPr>
          </w:p>
        </w:tc>
        <w:tc>
          <w:tcPr>
            <w:tcW w:w="875" w:type="dxa"/>
            <w:vMerge w:val="continue"/>
            <w:noWrap w:val="0"/>
            <w:vAlign w:val="center"/>
          </w:tcPr>
          <w:p w14:paraId="1896C0B8">
            <w:pPr>
              <w:spacing w:line="360" w:lineRule="auto"/>
              <w:rPr>
                <w:rFonts w:hint="eastAsia" w:ascii="Times New Roman" w:hAnsi="Times New Roman" w:eastAsia="宋体" w:cs="宋体"/>
                <w:sz w:val="24"/>
                <w:szCs w:val="24"/>
              </w:rPr>
            </w:pPr>
          </w:p>
        </w:tc>
        <w:tc>
          <w:tcPr>
            <w:tcW w:w="691" w:type="dxa"/>
            <w:noWrap w:val="0"/>
            <w:vAlign w:val="center"/>
          </w:tcPr>
          <w:p w14:paraId="3B991E03">
            <w:pPr>
              <w:spacing w:line="360" w:lineRule="auto"/>
              <w:jc w:val="center"/>
              <w:rPr>
                <w:rFonts w:hint="eastAsia" w:ascii="Times New Roman" w:hAnsi="Times New Roman" w:eastAsia="宋体" w:cs="宋体"/>
                <w:sz w:val="24"/>
                <w:szCs w:val="24"/>
              </w:rPr>
            </w:pPr>
          </w:p>
        </w:tc>
        <w:tc>
          <w:tcPr>
            <w:tcW w:w="691" w:type="dxa"/>
            <w:noWrap w:val="0"/>
            <w:vAlign w:val="center"/>
          </w:tcPr>
          <w:p w14:paraId="57C6056A">
            <w:pPr>
              <w:spacing w:line="360" w:lineRule="auto"/>
              <w:jc w:val="center"/>
              <w:rPr>
                <w:rFonts w:hint="eastAsia" w:ascii="Times New Roman" w:hAnsi="Times New Roman" w:eastAsia="宋体" w:cs="宋体"/>
                <w:sz w:val="24"/>
                <w:szCs w:val="24"/>
              </w:rPr>
            </w:pPr>
          </w:p>
        </w:tc>
        <w:tc>
          <w:tcPr>
            <w:tcW w:w="691" w:type="dxa"/>
            <w:noWrap w:val="0"/>
            <w:vAlign w:val="center"/>
          </w:tcPr>
          <w:p w14:paraId="18A4839E">
            <w:pPr>
              <w:spacing w:line="360" w:lineRule="auto"/>
              <w:jc w:val="center"/>
              <w:rPr>
                <w:rFonts w:hint="eastAsia" w:ascii="Times New Roman" w:hAnsi="Times New Roman" w:eastAsia="宋体" w:cs="宋体"/>
                <w:sz w:val="24"/>
                <w:szCs w:val="24"/>
              </w:rPr>
            </w:pPr>
          </w:p>
        </w:tc>
        <w:tc>
          <w:tcPr>
            <w:tcW w:w="691" w:type="dxa"/>
            <w:noWrap w:val="0"/>
            <w:vAlign w:val="center"/>
          </w:tcPr>
          <w:p w14:paraId="7BB2002F">
            <w:pPr>
              <w:spacing w:line="360" w:lineRule="auto"/>
              <w:jc w:val="center"/>
              <w:rPr>
                <w:rFonts w:hint="eastAsia" w:ascii="Times New Roman" w:hAnsi="Times New Roman" w:eastAsia="宋体" w:cs="宋体"/>
                <w:sz w:val="24"/>
                <w:szCs w:val="24"/>
              </w:rPr>
            </w:pPr>
          </w:p>
        </w:tc>
        <w:tc>
          <w:tcPr>
            <w:tcW w:w="691" w:type="dxa"/>
            <w:noWrap w:val="0"/>
            <w:vAlign w:val="center"/>
          </w:tcPr>
          <w:p w14:paraId="58CD9831">
            <w:pPr>
              <w:spacing w:line="360" w:lineRule="auto"/>
              <w:jc w:val="center"/>
              <w:rPr>
                <w:rFonts w:hint="eastAsia" w:ascii="Times New Roman" w:hAnsi="Times New Roman" w:eastAsia="宋体" w:cs="宋体"/>
                <w:sz w:val="24"/>
                <w:szCs w:val="24"/>
              </w:rPr>
            </w:pPr>
          </w:p>
        </w:tc>
        <w:tc>
          <w:tcPr>
            <w:tcW w:w="691" w:type="dxa"/>
            <w:noWrap w:val="0"/>
            <w:vAlign w:val="center"/>
          </w:tcPr>
          <w:p w14:paraId="19A10254">
            <w:pPr>
              <w:spacing w:line="360" w:lineRule="auto"/>
              <w:jc w:val="center"/>
              <w:rPr>
                <w:rFonts w:hint="eastAsia" w:ascii="Times New Roman" w:hAnsi="Times New Roman" w:eastAsia="宋体" w:cs="宋体"/>
                <w:sz w:val="24"/>
                <w:szCs w:val="24"/>
              </w:rPr>
            </w:pPr>
          </w:p>
        </w:tc>
        <w:tc>
          <w:tcPr>
            <w:tcW w:w="691" w:type="dxa"/>
            <w:noWrap w:val="0"/>
            <w:vAlign w:val="center"/>
          </w:tcPr>
          <w:p w14:paraId="6DED33E6">
            <w:pPr>
              <w:spacing w:line="360" w:lineRule="auto"/>
              <w:jc w:val="center"/>
              <w:rPr>
                <w:rFonts w:hint="eastAsia" w:ascii="Times New Roman" w:hAnsi="Times New Roman" w:eastAsia="宋体" w:cs="宋体"/>
                <w:sz w:val="24"/>
                <w:szCs w:val="24"/>
              </w:rPr>
            </w:pPr>
          </w:p>
        </w:tc>
        <w:tc>
          <w:tcPr>
            <w:tcW w:w="688" w:type="dxa"/>
            <w:noWrap w:val="0"/>
            <w:vAlign w:val="center"/>
          </w:tcPr>
          <w:p w14:paraId="6532979D">
            <w:pPr>
              <w:spacing w:line="360" w:lineRule="auto"/>
              <w:jc w:val="center"/>
              <w:rPr>
                <w:rFonts w:hint="eastAsia" w:ascii="Times New Roman" w:hAnsi="Times New Roman" w:eastAsia="宋体" w:cs="宋体"/>
                <w:sz w:val="24"/>
                <w:szCs w:val="24"/>
              </w:rPr>
            </w:pPr>
          </w:p>
        </w:tc>
      </w:tr>
      <w:tr w14:paraId="79858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14:paraId="2C7D189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w:t>
            </w:r>
          </w:p>
        </w:tc>
        <w:tc>
          <w:tcPr>
            <w:tcW w:w="2668" w:type="dxa"/>
            <w:noWrap w:val="0"/>
            <w:vAlign w:val="center"/>
          </w:tcPr>
          <w:p w14:paraId="48149D52">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875" w:type="dxa"/>
            <w:noWrap w:val="0"/>
            <w:vAlign w:val="center"/>
          </w:tcPr>
          <w:p w14:paraId="44D699E7">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691" w:type="dxa"/>
            <w:noWrap w:val="0"/>
            <w:vAlign w:val="center"/>
          </w:tcPr>
          <w:p w14:paraId="5BBBBF56">
            <w:pPr>
              <w:spacing w:line="360" w:lineRule="auto"/>
              <w:jc w:val="center"/>
              <w:rPr>
                <w:rFonts w:hint="eastAsia" w:ascii="Times New Roman" w:hAnsi="Times New Roman" w:eastAsia="宋体" w:cs="宋体"/>
                <w:sz w:val="24"/>
                <w:szCs w:val="24"/>
              </w:rPr>
            </w:pPr>
          </w:p>
        </w:tc>
        <w:tc>
          <w:tcPr>
            <w:tcW w:w="691" w:type="dxa"/>
            <w:noWrap w:val="0"/>
            <w:vAlign w:val="center"/>
          </w:tcPr>
          <w:p w14:paraId="3AC102BD">
            <w:pPr>
              <w:spacing w:line="360" w:lineRule="auto"/>
              <w:jc w:val="center"/>
              <w:rPr>
                <w:rFonts w:hint="eastAsia" w:ascii="Times New Roman" w:hAnsi="Times New Roman" w:eastAsia="宋体" w:cs="宋体"/>
                <w:sz w:val="24"/>
                <w:szCs w:val="24"/>
              </w:rPr>
            </w:pPr>
          </w:p>
        </w:tc>
        <w:tc>
          <w:tcPr>
            <w:tcW w:w="691" w:type="dxa"/>
            <w:noWrap w:val="0"/>
            <w:vAlign w:val="center"/>
          </w:tcPr>
          <w:p w14:paraId="78024B3F">
            <w:pPr>
              <w:spacing w:line="360" w:lineRule="auto"/>
              <w:jc w:val="center"/>
              <w:rPr>
                <w:rFonts w:hint="eastAsia" w:ascii="Times New Roman" w:hAnsi="Times New Roman" w:eastAsia="宋体" w:cs="宋体"/>
                <w:sz w:val="24"/>
                <w:szCs w:val="24"/>
              </w:rPr>
            </w:pPr>
          </w:p>
        </w:tc>
        <w:tc>
          <w:tcPr>
            <w:tcW w:w="691" w:type="dxa"/>
            <w:noWrap w:val="0"/>
            <w:vAlign w:val="center"/>
          </w:tcPr>
          <w:p w14:paraId="00477D13">
            <w:pPr>
              <w:spacing w:line="360" w:lineRule="auto"/>
              <w:jc w:val="center"/>
              <w:rPr>
                <w:rFonts w:hint="eastAsia" w:ascii="Times New Roman" w:hAnsi="Times New Roman" w:eastAsia="宋体" w:cs="宋体"/>
                <w:sz w:val="24"/>
                <w:szCs w:val="24"/>
              </w:rPr>
            </w:pPr>
          </w:p>
        </w:tc>
        <w:tc>
          <w:tcPr>
            <w:tcW w:w="691" w:type="dxa"/>
            <w:noWrap w:val="0"/>
            <w:vAlign w:val="center"/>
          </w:tcPr>
          <w:p w14:paraId="5A1AD2B8">
            <w:pPr>
              <w:spacing w:line="360" w:lineRule="auto"/>
              <w:jc w:val="center"/>
              <w:rPr>
                <w:rFonts w:hint="eastAsia" w:ascii="Times New Roman" w:hAnsi="Times New Roman" w:eastAsia="宋体" w:cs="宋体"/>
                <w:sz w:val="24"/>
                <w:szCs w:val="24"/>
              </w:rPr>
            </w:pPr>
          </w:p>
        </w:tc>
        <w:tc>
          <w:tcPr>
            <w:tcW w:w="691" w:type="dxa"/>
            <w:noWrap w:val="0"/>
            <w:vAlign w:val="center"/>
          </w:tcPr>
          <w:p w14:paraId="131BBF96">
            <w:pPr>
              <w:spacing w:line="360" w:lineRule="auto"/>
              <w:jc w:val="center"/>
              <w:rPr>
                <w:rFonts w:hint="eastAsia" w:ascii="Times New Roman" w:hAnsi="Times New Roman" w:eastAsia="宋体" w:cs="宋体"/>
                <w:sz w:val="24"/>
                <w:szCs w:val="24"/>
              </w:rPr>
            </w:pPr>
          </w:p>
        </w:tc>
        <w:tc>
          <w:tcPr>
            <w:tcW w:w="691" w:type="dxa"/>
            <w:noWrap w:val="0"/>
            <w:vAlign w:val="center"/>
          </w:tcPr>
          <w:p w14:paraId="6BF48BF9">
            <w:pPr>
              <w:spacing w:line="360" w:lineRule="auto"/>
              <w:jc w:val="center"/>
              <w:rPr>
                <w:rFonts w:hint="eastAsia" w:ascii="Times New Roman" w:hAnsi="Times New Roman" w:eastAsia="宋体" w:cs="宋体"/>
                <w:sz w:val="24"/>
                <w:szCs w:val="24"/>
              </w:rPr>
            </w:pPr>
          </w:p>
        </w:tc>
        <w:tc>
          <w:tcPr>
            <w:tcW w:w="688" w:type="dxa"/>
            <w:noWrap w:val="0"/>
            <w:vAlign w:val="center"/>
          </w:tcPr>
          <w:p w14:paraId="012FF209">
            <w:pPr>
              <w:spacing w:line="360" w:lineRule="auto"/>
              <w:jc w:val="center"/>
              <w:rPr>
                <w:rFonts w:hint="eastAsia" w:ascii="Times New Roman" w:hAnsi="Times New Roman" w:eastAsia="宋体" w:cs="宋体"/>
                <w:sz w:val="24"/>
                <w:szCs w:val="24"/>
              </w:rPr>
            </w:pPr>
          </w:p>
        </w:tc>
      </w:tr>
      <w:tr w14:paraId="057BD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14:paraId="72B2C61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w:t>
            </w:r>
          </w:p>
        </w:tc>
        <w:tc>
          <w:tcPr>
            <w:tcW w:w="2668" w:type="dxa"/>
            <w:noWrap w:val="0"/>
            <w:vAlign w:val="center"/>
          </w:tcPr>
          <w:p w14:paraId="4BDEE0E9">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875" w:type="dxa"/>
            <w:noWrap w:val="0"/>
            <w:vAlign w:val="center"/>
          </w:tcPr>
          <w:p w14:paraId="633E348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691" w:type="dxa"/>
            <w:noWrap w:val="0"/>
            <w:vAlign w:val="center"/>
          </w:tcPr>
          <w:p w14:paraId="7EADF386">
            <w:pPr>
              <w:spacing w:line="360" w:lineRule="auto"/>
              <w:jc w:val="center"/>
              <w:rPr>
                <w:rFonts w:hint="eastAsia" w:ascii="Times New Roman" w:hAnsi="Times New Roman" w:eastAsia="宋体" w:cs="宋体"/>
                <w:sz w:val="24"/>
                <w:szCs w:val="24"/>
              </w:rPr>
            </w:pPr>
          </w:p>
        </w:tc>
        <w:tc>
          <w:tcPr>
            <w:tcW w:w="691" w:type="dxa"/>
            <w:noWrap w:val="0"/>
            <w:vAlign w:val="center"/>
          </w:tcPr>
          <w:p w14:paraId="72B03774">
            <w:pPr>
              <w:spacing w:line="360" w:lineRule="auto"/>
              <w:jc w:val="center"/>
              <w:rPr>
                <w:rFonts w:hint="eastAsia" w:ascii="Times New Roman" w:hAnsi="Times New Roman" w:eastAsia="宋体" w:cs="宋体"/>
                <w:sz w:val="24"/>
                <w:szCs w:val="24"/>
              </w:rPr>
            </w:pPr>
          </w:p>
        </w:tc>
        <w:tc>
          <w:tcPr>
            <w:tcW w:w="691" w:type="dxa"/>
            <w:noWrap w:val="0"/>
            <w:vAlign w:val="center"/>
          </w:tcPr>
          <w:p w14:paraId="0E233A53">
            <w:pPr>
              <w:spacing w:line="360" w:lineRule="auto"/>
              <w:jc w:val="center"/>
              <w:rPr>
                <w:rFonts w:hint="eastAsia" w:ascii="Times New Roman" w:hAnsi="Times New Roman" w:eastAsia="宋体" w:cs="宋体"/>
                <w:sz w:val="24"/>
                <w:szCs w:val="24"/>
              </w:rPr>
            </w:pPr>
          </w:p>
        </w:tc>
        <w:tc>
          <w:tcPr>
            <w:tcW w:w="691" w:type="dxa"/>
            <w:noWrap w:val="0"/>
            <w:vAlign w:val="center"/>
          </w:tcPr>
          <w:p w14:paraId="757D1427">
            <w:pPr>
              <w:spacing w:line="360" w:lineRule="auto"/>
              <w:jc w:val="center"/>
              <w:rPr>
                <w:rFonts w:hint="eastAsia" w:ascii="Times New Roman" w:hAnsi="Times New Roman" w:eastAsia="宋体" w:cs="宋体"/>
                <w:sz w:val="24"/>
                <w:szCs w:val="24"/>
              </w:rPr>
            </w:pPr>
          </w:p>
        </w:tc>
        <w:tc>
          <w:tcPr>
            <w:tcW w:w="691" w:type="dxa"/>
            <w:noWrap w:val="0"/>
            <w:vAlign w:val="center"/>
          </w:tcPr>
          <w:p w14:paraId="60DA7F8A">
            <w:pPr>
              <w:spacing w:line="360" w:lineRule="auto"/>
              <w:jc w:val="center"/>
              <w:rPr>
                <w:rFonts w:hint="eastAsia" w:ascii="Times New Roman" w:hAnsi="Times New Roman" w:eastAsia="宋体" w:cs="宋体"/>
                <w:sz w:val="24"/>
                <w:szCs w:val="24"/>
              </w:rPr>
            </w:pPr>
          </w:p>
        </w:tc>
        <w:tc>
          <w:tcPr>
            <w:tcW w:w="691" w:type="dxa"/>
            <w:noWrap w:val="0"/>
            <w:vAlign w:val="center"/>
          </w:tcPr>
          <w:p w14:paraId="28A5FE42">
            <w:pPr>
              <w:spacing w:line="360" w:lineRule="auto"/>
              <w:jc w:val="center"/>
              <w:rPr>
                <w:rFonts w:hint="eastAsia" w:ascii="Times New Roman" w:hAnsi="Times New Roman" w:eastAsia="宋体" w:cs="宋体"/>
                <w:sz w:val="24"/>
                <w:szCs w:val="24"/>
              </w:rPr>
            </w:pPr>
          </w:p>
        </w:tc>
        <w:tc>
          <w:tcPr>
            <w:tcW w:w="691" w:type="dxa"/>
            <w:noWrap w:val="0"/>
            <w:vAlign w:val="center"/>
          </w:tcPr>
          <w:p w14:paraId="2EFE220D">
            <w:pPr>
              <w:spacing w:line="360" w:lineRule="auto"/>
              <w:jc w:val="center"/>
              <w:rPr>
                <w:rFonts w:hint="eastAsia" w:ascii="Times New Roman" w:hAnsi="Times New Roman" w:eastAsia="宋体" w:cs="宋体"/>
                <w:sz w:val="24"/>
                <w:szCs w:val="24"/>
              </w:rPr>
            </w:pPr>
          </w:p>
        </w:tc>
        <w:tc>
          <w:tcPr>
            <w:tcW w:w="688" w:type="dxa"/>
            <w:noWrap w:val="0"/>
            <w:vAlign w:val="center"/>
          </w:tcPr>
          <w:p w14:paraId="41371E8B">
            <w:pPr>
              <w:spacing w:line="360" w:lineRule="auto"/>
              <w:jc w:val="center"/>
              <w:rPr>
                <w:rFonts w:hint="eastAsia" w:ascii="Times New Roman" w:hAnsi="Times New Roman" w:eastAsia="宋体" w:cs="宋体"/>
                <w:sz w:val="24"/>
                <w:szCs w:val="24"/>
              </w:rPr>
            </w:pPr>
          </w:p>
        </w:tc>
      </w:tr>
      <w:tr w14:paraId="20E61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0" w:hRule="atLeast"/>
          <w:jc w:val="center"/>
        </w:trPr>
        <w:tc>
          <w:tcPr>
            <w:tcW w:w="614" w:type="dxa"/>
            <w:noWrap w:val="0"/>
            <w:vAlign w:val="center"/>
          </w:tcPr>
          <w:p w14:paraId="5090EE1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3</w:t>
            </w:r>
          </w:p>
        </w:tc>
        <w:tc>
          <w:tcPr>
            <w:tcW w:w="2668" w:type="dxa"/>
            <w:noWrap w:val="0"/>
            <w:vAlign w:val="center"/>
          </w:tcPr>
          <w:p w14:paraId="39ED31D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875" w:type="dxa"/>
            <w:noWrap w:val="0"/>
            <w:vAlign w:val="center"/>
          </w:tcPr>
          <w:p w14:paraId="3A546AC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691" w:type="dxa"/>
            <w:noWrap w:val="0"/>
            <w:vAlign w:val="center"/>
          </w:tcPr>
          <w:p w14:paraId="2574E3A7">
            <w:pPr>
              <w:spacing w:line="360" w:lineRule="auto"/>
              <w:jc w:val="center"/>
              <w:rPr>
                <w:rFonts w:hint="eastAsia" w:ascii="Times New Roman" w:hAnsi="Times New Roman" w:eastAsia="宋体" w:cs="宋体"/>
                <w:sz w:val="24"/>
                <w:szCs w:val="24"/>
              </w:rPr>
            </w:pPr>
          </w:p>
        </w:tc>
        <w:tc>
          <w:tcPr>
            <w:tcW w:w="691" w:type="dxa"/>
            <w:noWrap w:val="0"/>
            <w:vAlign w:val="center"/>
          </w:tcPr>
          <w:p w14:paraId="4D268B3D">
            <w:pPr>
              <w:spacing w:line="360" w:lineRule="auto"/>
              <w:jc w:val="center"/>
              <w:rPr>
                <w:rFonts w:hint="eastAsia" w:ascii="Times New Roman" w:hAnsi="Times New Roman" w:eastAsia="宋体" w:cs="宋体"/>
                <w:sz w:val="24"/>
                <w:szCs w:val="24"/>
              </w:rPr>
            </w:pPr>
          </w:p>
        </w:tc>
        <w:tc>
          <w:tcPr>
            <w:tcW w:w="691" w:type="dxa"/>
            <w:noWrap w:val="0"/>
            <w:vAlign w:val="center"/>
          </w:tcPr>
          <w:p w14:paraId="1F26F14C">
            <w:pPr>
              <w:spacing w:line="360" w:lineRule="auto"/>
              <w:jc w:val="center"/>
              <w:rPr>
                <w:rFonts w:hint="eastAsia" w:ascii="Times New Roman" w:hAnsi="Times New Roman" w:eastAsia="宋体" w:cs="宋体"/>
                <w:sz w:val="24"/>
                <w:szCs w:val="24"/>
              </w:rPr>
            </w:pPr>
          </w:p>
        </w:tc>
        <w:tc>
          <w:tcPr>
            <w:tcW w:w="691" w:type="dxa"/>
            <w:noWrap w:val="0"/>
            <w:vAlign w:val="center"/>
          </w:tcPr>
          <w:p w14:paraId="303A0D3D">
            <w:pPr>
              <w:spacing w:line="360" w:lineRule="auto"/>
              <w:jc w:val="center"/>
              <w:rPr>
                <w:rFonts w:hint="eastAsia" w:ascii="Times New Roman" w:hAnsi="Times New Roman" w:eastAsia="宋体" w:cs="宋体"/>
                <w:sz w:val="24"/>
                <w:szCs w:val="24"/>
              </w:rPr>
            </w:pPr>
          </w:p>
        </w:tc>
        <w:tc>
          <w:tcPr>
            <w:tcW w:w="691" w:type="dxa"/>
            <w:noWrap w:val="0"/>
            <w:vAlign w:val="center"/>
          </w:tcPr>
          <w:p w14:paraId="24369F3C">
            <w:pPr>
              <w:spacing w:line="360" w:lineRule="auto"/>
              <w:jc w:val="center"/>
              <w:rPr>
                <w:rFonts w:hint="eastAsia" w:ascii="Times New Roman" w:hAnsi="Times New Roman" w:eastAsia="宋体" w:cs="宋体"/>
                <w:sz w:val="24"/>
                <w:szCs w:val="24"/>
              </w:rPr>
            </w:pPr>
          </w:p>
        </w:tc>
        <w:tc>
          <w:tcPr>
            <w:tcW w:w="691" w:type="dxa"/>
            <w:noWrap w:val="0"/>
            <w:vAlign w:val="center"/>
          </w:tcPr>
          <w:p w14:paraId="3308A96D">
            <w:pPr>
              <w:spacing w:line="360" w:lineRule="auto"/>
              <w:jc w:val="center"/>
              <w:rPr>
                <w:rFonts w:hint="eastAsia" w:ascii="Times New Roman" w:hAnsi="Times New Roman" w:eastAsia="宋体" w:cs="宋体"/>
                <w:sz w:val="24"/>
                <w:szCs w:val="24"/>
              </w:rPr>
            </w:pPr>
          </w:p>
        </w:tc>
        <w:tc>
          <w:tcPr>
            <w:tcW w:w="691" w:type="dxa"/>
            <w:noWrap w:val="0"/>
            <w:vAlign w:val="center"/>
          </w:tcPr>
          <w:p w14:paraId="3AC5EF36">
            <w:pPr>
              <w:spacing w:line="360" w:lineRule="auto"/>
              <w:jc w:val="center"/>
              <w:rPr>
                <w:rFonts w:hint="eastAsia" w:ascii="Times New Roman" w:hAnsi="Times New Roman" w:eastAsia="宋体" w:cs="宋体"/>
                <w:sz w:val="24"/>
                <w:szCs w:val="24"/>
              </w:rPr>
            </w:pPr>
          </w:p>
        </w:tc>
        <w:tc>
          <w:tcPr>
            <w:tcW w:w="688" w:type="dxa"/>
            <w:noWrap w:val="0"/>
            <w:vAlign w:val="center"/>
          </w:tcPr>
          <w:p w14:paraId="358779B5">
            <w:pPr>
              <w:spacing w:line="360" w:lineRule="auto"/>
              <w:jc w:val="center"/>
              <w:rPr>
                <w:rFonts w:hint="eastAsia" w:ascii="Times New Roman" w:hAnsi="Times New Roman" w:eastAsia="宋体" w:cs="宋体"/>
                <w:sz w:val="24"/>
                <w:szCs w:val="24"/>
              </w:rPr>
            </w:pPr>
          </w:p>
        </w:tc>
      </w:tr>
      <w:tr w14:paraId="55520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14:paraId="06C1E6A9">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2668" w:type="dxa"/>
            <w:noWrap w:val="0"/>
            <w:vAlign w:val="center"/>
          </w:tcPr>
          <w:p w14:paraId="1E1C9BC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875" w:type="dxa"/>
            <w:noWrap w:val="0"/>
            <w:vAlign w:val="center"/>
          </w:tcPr>
          <w:p w14:paraId="7260964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691" w:type="dxa"/>
            <w:noWrap w:val="0"/>
            <w:vAlign w:val="center"/>
          </w:tcPr>
          <w:p w14:paraId="3BFDE8F6">
            <w:pPr>
              <w:spacing w:line="360" w:lineRule="auto"/>
              <w:jc w:val="center"/>
              <w:rPr>
                <w:rFonts w:hint="eastAsia" w:ascii="Times New Roman" w:hAnsi="Times New Roman" w:eastAsia="宋体" w:cs="宋体"/>
                <w:sz w:val="24"/>
                <w:szCs w:val="24"/>
              </w:rPr>
            </w:pPr>
          </w:p>
        </w:tc>
        <w:tc>
          <w:tcPr>
            <w:tcW w:w="691" w:type="dxa"/>
            <w:noWrap w:val="0"/>
            <w:vAlign w:val="center"/>
          </w:tcPr>
          <w:p w14:paraId="57BCDFB1">
            <w:pPr>
              <w:spacing w:line="360" w:lineRule="auto"/>
              <w:jc w:val="center"/>
              <w:rPr>
                <w:rFonts w:hint="eastAsia" w:ascii="Times New Roman" w:hAnsi="Times New Roman" w:eastAsia="宋体" w:cs="宋体"/>
                <w:sz w:val="24"/>
                <w:szCs w:val="24"/>
              </w:rPr>
            </w:pPr>
          </w:p>
        </w:tc>
        <w:tc>
          <w:tcPr>
            <w:tcW w:w="691" w:type="dxa"/>
            <w:noWrap w:val="0"/>
            <w:vAlign w:val="center"/>
          </w:tcPr>
          <w:p w14:paraId="305A98BA">
            <w:pPr>
              <w:spacing w:line="360" w:lineRule="auto"/>
              <w:jc w:val="center"/>
              <w:rPr>
                <w:rFonts w:hint="eastAsia" w:ascii="Times New Roman" w:hAnsi="Times New Roman" w:eastAsia="宋体" w:cs="宋体"/>
                <w:sz w:val="24"/>
                <w:szCs w:val="24"/>
              </w:rPr>
            </w:pPr>
          </w:p>
        </w:tc>
        <w:tc>
          <w:tcPr>
            <w:tcW w:w="691" w:type="dxa"/>
            <w:noWrap w:val="0"/>
            <w:vAlign w:val="center"/>
          </w:tcPr>
          <w:p w14:paraId="5CEC5246">
            <w:pPr>
              <w:spacing w:line="360" w:lineRule="auto"/>
              <w:jc w:val="center"/>
              <w:rPr>
                <w:rFonts w:hint="eastAsia" w:ascii="Times New Roman" w:hAnsi="Times New Roman" w:eastAsia="宋体" w:cs="宋体"/>
                <w:sz w:val="24"/>
                <w:szCs w:val="24"/>
              </w:rPr>
            </w:pPr>
          </w:p>
        </w:tc>
        <w:tc>
          <w:tcPr>
            <w:tcW w:w="691" w:type="dxa"/>
            <w:noWrap w:val="0"/>
            <w:vAlign w:val="center"/>
          </w:tcPr>
          <w:p w14:paraId="59C84AB1">
            <w:pPr>
              <w:spacing w:line="360" w:lineRule="auto"/>
              <w:jc w:val="center"/>
              <w:rPr>
                <w:rFonts w:hint="eastAsia" w:ascii="Times New Roman" w:hAnsi="Times New Roman" w:eastAsia="宋体" w:cs="宋体"/>
                <w:sz w:val="24"/>
                <w:szCs w:val="24"/>
              </w:rPr>
            </w:pPr>
          </w:p>
        </w:tc>
        <w:tc>
          <w:tcPr>
            <w:tcW w:w="691" w:type="dxa"/>
            <w:noWrap w:val="0"/>
            <w:vAlign w:val="center"/>
          </w:tcPr>
          <w:p w14:paraId="2E9B872E">
            <w:pPr>
              <w:spacing w:line="360" w:lineRule="auto"/>
              <w:jc w:val="center"/>
              <w:rPr>
                <w:rFonts w:hint="eastAsia" w:ascii="Times New Roman" w:hAnsi="Times New Roman" w:eastAsia="宋体" w:cs="宋体"/>
                <w:sz w:val="24"/>
                <w:szCs w:val="24"/>
              </w:rPr>
            </w:pPr>
          </w:p>
        </w:tc>
        <w:tc>
          <w:tcPr>
            <w:tcW w:w="691" w:type="dxa"/>
            <w:noWrap w:val="0"/>
            <w:vAlign w:val="center"/>
          </w:tcPr>
          <w:p w14:paraId="53A7F824">
            <w:pPr>
              <w:spacing w:line="360" w:lineRule="auto"/>
              <w:jc w:val="center"/>
              <w:rPr>
                <w:rFonts w:hint="eastAsia" w:ascii="Times New Roman" w:hAnsi="Times New Roman" w:eastAsia="宋体" w:cs="宋体"/>
                <w:sz w:val="24"/>
                <w:szCs w:val="24"/>
              </w:rPr>
            </w:pPr>
          </w:p>
        </w:tc>
        <w:tc>
          <w:tcPr>
            <w:tcW w:w="688" w:type="dxa"/>
            <w:noWrap w:val="0"/>
            <w:vAlign w:val="center"/>
          </w:tcPr>
          <w:p w14:paraId="53E474D8">
            <w:pPr>
              <w:spacing w:line="360" w:lineRule="auto"/>
              <w:jc w:val="center"/>
              <w:rPr>
                <w:rFonts w:hint="eastAsia" w:ascii="Times New Roman" w:hAnsi="Times New Roman" w:eastAsia="宋体" w:cs="宋体"/>
                <w:sz w:val="24"/>
                <w:szCs w:val="24"/>
              </w:rPr>
            </w:pPr>
          </w:p>
        </w:tc>
      </w:tr>
      <w:tr w14:paraId="2BE26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282" w:type="dxa"/>
            <w:gridSpan w:val="2"/>
            <w:noWrap w:val="0"/>
            <w:vAlign w:val="center"/>
          </w:tcPr>
          <w:p w14:paraId="447B9C7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技术评审</w:t>
            </w:r>
            <w:r>
              <w:rPr>
                <w:rFonts w:hint="eastAsia" w:ascii="Times New Roman" w:hAnsi="Times New Roman" w:eastAsia="宋体" w:cs="宋体"/>
                <w:sz w:val="24"/>
                <w:szCs w:val="24"/>
              </w:rPr>
              <w:br w:type="textWrapping"/>
            </w:r>
            <w:r>
              <w:rPr>
                <w:rFonts w:hint="eastAsia" w:ascii="Times New Roman" w:hAnsi="Times New Roman" w:eastAsia="宋体" w:cs="宋体"/>
                <w:bCs/>
                <w:sz w:val="24"/>
                <w:szCs w:val="24"/>
              </w:rPr>
              <w:t>得分</w:t>
            </w:r>
            <w:r>
              <w:rPr>
                <w:rFonts w:hint="eastAsia" w:ascii="Times New Roman" w:hAnsi="Times New Roman" w:eastAsia="宋体" w:cs="宋体"/>
                <w:sz w:val="24"/>
                <w:szCs w:val="24"/>
              </w:rPr>
              <w:t>合计B</w:t>
            </w:r>
          </w:p>
        </w:tc>
        <w:tc>
          <w:tcPr>
            <w:tcW w:w="875" w:type="dxa"/>
            <w:noWrap w:val="0"/>
            <w:vAlign w:val="center"/>
          </w:tcPr>
          <w:p w14:paraId="2A0A8602">
            <w:pPr>
              <w:spacing w:line="360" w:lineRule="auto"/>
              <w:jc w:val="center"/>
              <w:rPr>
                <w:rFonts w:hint="eastAsia" w:ascii="Times New Roman" w:hAnsi="Times New Roman" w:eastAsia="宋体" w:cs="宋体"/>
                <w:sz w:val="24"/>
                <w:szCs w:val="24"/>
              </w:rPr>
            </w:pPr>
          </w:p>
        </w:tc>
        <w:tc>
          <w:tcPr>
            <w:tcW w:w="691" w:type="dxa"/>
            <w:noWrap w:val="0"/>
            <w:vAlign w:val="center"/>
          </w:tcPr>
          <w:p w14:paraId="17E809CC">
            <w:pPr>
              <w:spacing w:line="360" w:lineRule="auto"/>
              <w:jc w:val="center"/>
              <w:rPr>
                <w:rFonts w:hint="eastAsia" w:ascii="Times New Roman" w:hAnsi="Times New Roman" w:eastAsia="宋体" w:cs="宋体"/>
                <w:sz w:val="24"/>
                <w:szCs w:val="24"/>
              </w:rPr>
            </w:pPr>
          </w:p>
        </w:tc>
        <w:tc>
          <w:tcPr>
            <w:tcW w:w="691" w:type="dxa"/>
            <w:noWrap w:val="0"/>
            <w:vAlign w:val="center"/>
          </w:tcPr>
          <w:p w14:paraId="5B35A750">
            <w:pPr>
              <w:spacing w:line="360" w:lineRule="auto"/>
              <w:jc w:val="center"/>
              <w:rPr>
                <w:rFonts w:hint="eastAsia" w:ascii="Times New Roman" w:hAnsi="Times New Roman" w:eastAsia="宋体" w:cs="宋体"/>
                <w:sz w:val="24"/>
                <w:szCs w:val="24"/>
              </w:rPr>
            </w:pPr>
          </w:p>
        </w:tc>
        <w:tc>
          <w:tcPr>
            <w:tcW w:w="691" w:type="dxa"/>
            <w:noWrap w:val="0"/>
            <w:vAlign w:val="center"/>
          </w:tcPr>
          <w:p w14:paraId="65A1E4D2">
            <w:pPr>
              <w:spacing w:line="360" w:lineRule="auto"/>
              <w:jc w:val="center"/>
              <w:rPr>
                <w:rFonts w:hint="eastAsia" w:ascii="Times New Roman" w:hAnsi="Times New Roman" w:eastAsia="宋体" w:cs="宋体"/>
                <w:sz w:val="24"/>
                <w:szCs w:val="24"/>
              </w:rPr>
            </w:pPr>
          </w:p>
        </w:tc>
        <w:tc>
          <w:tcPr>
            <w:tcW w:w="691" w:type="dxa"/>
            <w:noWrap w:val="0"/>
            <w:vAlign w:val="center"/>
          </w:tcPr>
          <w:p w14:paraId="52510582">
            <w:pPr>
              <w:spacing w:line="360" w:lineRule="auto"/>
              <w:jc w:val="center"/>
              <w:rPr>
                <w:rFonts w:hint="eastAsia" w:ascii="Times New Roman" w:hAnsi="Times New Roman" w:eastAsia="宋体" w:cs="宋体"/>
                <w:sz w:val="24"/>
                <w:szCs w:val="24"/>
              </w:rPr>
            </w:pPr>
          </w:p>
        </w:tc>
        <w:tc>
          <w:tcPr>
            <w:tcW w:w="691" w:type="dxa"/>
            <w:noWrap w:val="0"/>
            <w:vAlign w:val="center"/>
          </w:tcPr>
          <w:p w14:paraId="477A0776">
            <w:pPr>
              <w:spacing w:line="360" w:lineRule="auto"/>
              <w:jc w:val="center"/>
              <w:rPr>
                <w:rFonts w:hint="eastAsia" w:ascii="Times New Roman" w:hAnsi="Times New Roman" w:eastAsia="宋体" w:cs="宋体"/>
                <w:sz w:val="24"/>
                <w:szCs w:val="24"/>
              </w:rPr>
            </w:pPr>
          </w:p>
        </w:tc>
        <w:tc>
          <w:tcPr>
            <w:tcW w:w="691" w:type="dxa"/>
            <w:noWrap w:val="0"/>
            <w:vAlign w:val="center"/>
          </w:tcPr>
          <w:p w14:paraId="7497EE11">
            <w:pPr>
              <w:spacing w:line="360" w:lineRule="auto"/>
              <w:jc w:val="center"/>
              <w:rPr>
                <w:rFonts w:hint="eastAsia" w:ascii="Times New Roman" w:hAnsi="Times New Roman" w:eastAsia="宋体" w:cs="宋体"/>
                <w:sz w:val="24"/>
                <w:szCs w:val="24"/>
              </w:rPr>
            </w:pPr>
          </w:p>
        </w:tc>
        <w:tc>
          <w:tcPr>
            <w:tcW w:w="691" w:type="dxa"/>
            <w:noWrap w:val="0"/>
            <w:vAlign w:val="center"/>
          </w:tcPr>
          <w:p w14:paraId="3C975F8A">
            <w:pPr>
              <w:spacing w:line="360" w:lineRule="auto"/>
              <w:jc w:val="center"/>
              <w:rPr>
                <w:rFonts w:hint="eastAsia" w:ascii="Times New Roman" w:hAnsi="Times New Roman" w:eastAsia="宋体" w:cs="宋体"/>
                <w:sz w:val="24"/>
                <w:szCs w:val="24"/>
              </w:rPr>
            </w:pPr>
          </w:p>
        </w:tc>
        <w:tc>
          <w:tcPr>
            <w:tcW w:w="688" w:type="dxa"/>
            <w:noWrap w:val="0"/>
            <w:vAlign w:val="center"/>
          </w:tcPr>
          <w:p w14:paraId="627D732B">
            <w:pPr>
              <w:spacing w:line="360" w:lineRule="auto"/>
              <w:jc w:val="center"/>
              <w:rPr>
                <w:rFonts w:hint="eastAsia" w:ascii="Times New Roman" w:hAnsi="Times New Roman" w:eastAsia="宋体" w:cs="宋体"/>
                <w:sz w:val="24"/>
                <w:szCs w:val="24"/>
              </w:rPr>
            </w:pPr>
          </w:p>
        </w:tc>
      </w:tr>
    </w:tbl>
    <w:p w14:paraId="645F73E5">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评标委员会成员签名：</w:t>
      </w:r>
    </w:p>
    <w:p w14:paraId="31BBB950">
      <w:pPr>
        <w:pStyle w:val="3"/>
        <w:rPr>
          <w:rFonts w:hint="eastAsia" w:ascii="Times New Roman" w:hAnsi="Times New Roman" w:eastAsia="宋体" w:cs="宋体"/>
          <w:sz w:val="24"/>
          <w:szCs w:val="24"/>
        </w:rPr>
        <w:sectPr>
          <w:pgSz w:w="11906" w:h="16838"/>
          <w:pgMar w:top="1417" w:right="1417" w:bottom="1417" w:left="1417" w:header="851" w:footer="850" w:gutter="0"/>
          <w:cols w:space="720" w:num="1"/>
          <w:docGrid w:type="lines" w:linePitch="312" w:charSpace="0"/>
        </w:sectPr>
      </w:pPr>
    </w:p>
    <w:p w14:paraId="1D29A05B">
      <w:pPr>
        <w:pStyle w:val="3"/>
        <w:spacing w:line="240" w:lineRule="auto"/>
        <w:rPr>
          <w:rFonts w:hint="eastAsia" w:ascii="Times New Roman" w:hAnsi="Times New Roman" w:eastAsia="宋体" w:cs="宋体"/>
        </w:rPr>
      </w:pPr>
      <w:r>
        <w:rPr>
          <w:rFonts w:hint="eastAsia" w:ascii="Times New Roman" w:hAnsi="Times New Roman" w:eastAsia="宋体" w:cs="宋体"/>
        </w:rPr>
        <w:t>附表8：投标报价评审记录表</w:t>
      </w:r>
    </w:p>
    <w:p w14:paraId="655AAE99">
      <w:pPr>
        <w:jc w:val="center"/>
        <w:rPr>
          <w:rFonts w:hint="eastAsia" w:ascii="Times New Roman" w:hAnsi="Times New Roman" w:eastAsia="宋体" w:cs="宋体"/>
          <w:b/>
          <w:sz w:val="24"/>
          <w:szCs w:val="24"/>
        </w:rPr>
      </w:pPr>
      <w:r>
        <w:rPr>
          <w:rFonts w:hint="eastAsia" w:ascii="Times New Roman" w:hAnsi="Times New Roman" w:eastAsia="宋体" w:cs="宋体"/>
          <w:b/>
          <w:sz w:val="32"/>
          <w:szCs w:val="32"/>
        </w:rPr>
        <w:t>投标报价评审记录表</w:t>
      </w:r>
    </w:p>
    <w:p w14:paraId="7E040467">
      <w:pPr>
        <w:jc w:val="center"/>
        <w:rPr>
          <w:rFonts w:hint="eastAsia" w:ascii="Times New Roman" w:hAnsi="Times New Roman" w:eastAsia="宋体" w:cs="宋体"/>
          <w:b/>
          <w:sz w:val="24"/>
          <w:szCs w:val="24"/>
        </w:rPr>
      </w:pPr>
    </w:p>
    <w:p w14:paraId="08A4D9B7">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工程名称：工程名称：</w:t>
      </w:r>
      <w:r>
        <w:rPr>
          <w:rFonts w:hint="eastAsia" w:ascii="Times New Roman" w:hAnsi="Times New Roman"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60"/>
        <w:gridCol w:w="1013"/>
        <w:gridCol w:w="1024"/>
        <w:gridCol w:w="1024"/>
        <w:gridCol w:w="1024"/>
        <w:gridCol w:w="1024"/>
        <w:gridCol w:w="1024"/>
        <w:gridCol w:w="1024"/>
        <w:gridCol w:w="1025"/>
      </w:tblGrid>
      <w:tr w14:paraId="6B3B8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60" w:type="dxa"/>
            <w:vMerge w:val="restart"/>
            <w:noWrap w:val="0"/>
            <w:vAlign w:val="center"/>
          </w:tcPr>
          <w:p w14:paraId="5D97C639">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评分项目</w:t>
            </w:r>
          </w:p>
        </w:tc>
        <w:tc>
          <w:tcPr>
            <w:tcW w:w="1013" w:type="dxa"/>
            <w:vMerge w:val="restart"/>
            <w:noWrap w:val="0"/>
            <w:vAlign w:val="center"/>
          </w:tcPr>
          <w:p w14:paraId="1BC0FF5E">
            <w:pPr>
              <w:spacing w:line="360" w:lineRule="auto"/>
              <w:ind w:right="-3"/>
              <w:jc w:val="center"/>
              <w:rPr>
                <w:rFonts w:hint="eastAsia" w:ascii="Times New Roman" w:hAnsi="Times New Roman" w:eastAsia="宋体" w:cs="宋体"/>
                <w:sz w:val="24"/>
                <w:szCs w:val="24"/>
              </w:rPr>
            </w:pPr>
            <w:r>
              <w:rPr>
                <w:rFonts w:hint="eastAsia" w:ascii="Times New Roman" w:hAnsi="Times New Roman" w:eastAsia="宋体" w:cs="宋体"/>
                <w:sz w:val="24"/>
                <w:szCs w:val="24"/>
              </w:rPr>
              <w:t>分值</w:t>
            </w:r>
          </w:p>
        </w:tc>
        <w:tc>
          <w:tcPr>
            <w:tcW w:w="7169" w:type="dxa"/>
            <w:gridSpan w:val="7"/>
            <w:noWrap w:val="0"/>
            <w:vAlign w:val="center"/>
          </w:tcPr>
          <w:p w14:paraId="4EFDB56F">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投标人名称及评审意见</w:t>
            </w:r>
          </w:p>
        </w:tc>
      </w:tr>
      <w:tr w14:paraId="35F36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60" w:type="dxa"/>
            <w:vMerge w:val="continue"/>
            <w:noWrap w:val="0"/>
            <w:vAlign w:val="center"/>
          </w:tcPr>
          <w:p w14:paraId="1221AADB">
            <w:pPr>
              <w:spacing w:line="360" w:lineRule="auto"/>
              <w:rPr>
                <w:rFonts w:hint="eastAsia" w:ascii="Times New Roman" w:hAnsi="Times New Roman" w:eastAsia="宋体" w:cs="宋体"/>
                <w:sz w:val="24"/>
                <w:szCs w:val="24"/>
              </w:rPr>
            </w:pPr>
          </w:p>
        </w:tc>
        <w:tc>
          <w:tcPr>
            <w:tcW w:w="1013" w:type="dxa"/>
            <w:vMerge w:val="continue"/>
            <w:noWrap w:val="0"/>
            <w:vAlign w:val="center"/>
          </w:tcPr>
          <w:p w14:paraId="54FD9C17">
            <w:pPr>
              <w:spacing w:line="360" w:lineRule="auto"/>
              <w:ind w:right="352" w:rightChars="176"/>
              <w:rPr>
                <w:rFonts w:hint="eastAsia" w:ascii="Times New Roman" w:hAnsi="Times New Roman" w:eastAsia="宋体" w:cs="宋体"/>
                <w:sz w:val="24"/>
                <w:szCs w:val="24"/>
              </w:rPr>
            </w:pPr>
          </w:p>
        </w:tc>
        <w:tc>
          <w:tcPr>
            <w:tcW w:w="1024" w:type="dxa"/>
            <w:noWrap w:val="0"/>
            <w:vAlign w:val="center"/>
          </w:tcPr>
          <w:p w14:paraId="53D9E053">
            <w:pPr>
              <w:spacing w:line="360" w:lineRule="auto"/>
              <w:jc w:val="center"/>
              <w:rPr>
                <w:rFonts w:hint="eastAsia" w:ascii="Times New Roman" w:hAnsi="Times New Roman" w:eastAsia="宋体" w:cs="宋体"/>
                <w:sz w:val="24"/>
                <w:szCs w:val="24"/>
              </w:rPr>
            </w:pPr>
          </w:p>
        </w:tc>
        <w:tc>
          <w:tcPr>
            <w:tcW w:w="1024" w:type="dxa"/>
            <w:noWrap w:val="0"/>
            <w:vAlign w:val="center"/>
          </w:tcPr>
          <w:p w14:paraId="0941CCA0">
            <w:pPr>
              <w:spacing w:line="360" w:lineRule="auto"/>
              <w:jc w:val="center"/>
              <w:rPr>
                <w:rFonts w:hint="eastAsia" w:ascii="Times New Roman" w:hAnsi="Times New Roman" w:eastAsia="宋体" w:cs="宋体"/>
                <w:sz w:val="24"/>
                <w:szCs w:val="24"/>
              </w:rPr>
            </w:pPr>
          </w:p>
        </w:tc>
        <w:tc>
          <w:tcPr>
            <w:tcW w:w="1024" w:type="dxa"/>
            <w:noWrap w:val="0"/>
            <w:vAlign w:val="center"/>
          </w:tcPr>
          <w:p w14:paraId="1C20BD0D">
            <w:pPr>
              <w:spacing w:line="360" w:lineRule="auto"/>
              <w:jc w:val="center"/>
              <w:rPr>
                <w:rFonts w:hint="eastAsia" w:ascii="Times New Roman" w:hAnsi="Times New Roman" w:eastAsia="宋体" w:cs="宋体"/>
                <w:sz w:val="24"/>
                <w:szCs w:val="24"/>
              </w:rPr>
            </w:pPr>
          </w:p>
        </w:tc>
        <w:tc>
          <w:tcPr>
            <w:tcW w:w="1024" w:type="dxa"/>
            <w:noWrap w:val="0"/>
            <w:vAlign w:val="center"/>
          </w:tcPr>
          <w:p w14:paraId="67EA5A7F">
            <w:pPr>
              <w:spacing w:line="360" w:lineRule="auto"/>
              <w:jc w:val="center"/>
              <w:rPr>
                <w:rFonts w:hint="eastAsia" w:ascii="Times New Roman" w:hAnsi="Times New Roman" w:eastAsia="宋体" w:cs="宋体"/>
                <w:sz w:val="24"/>
                <w:szCs w:val="24"/>
              </w:rPr>
            </w:pPr>
          </w:p>
        </w:tc>
        <w:tc>
          <w:tcPr>
            <w:tcW w:w="1024" w:type="dxa"/>
            <w:noWrap w:val="0"/>
            <w:vAlign w:val="center"/>
          </w:tcPr>
          <w:p w14:paraId="7833501E">
            <w:pPr>
              <w:spacing w:line="360" w:lineRule="auto"/>
              <w:jc w:val="center"/>
              <w:rPr>
                <w:rFonts w:hint="eastAsia" w:ascii="Times New Roman" w:hAnsi="Times New Roman" w:eastAsia="宋体" w:cs="宋体"/>
                <w:sz w:val="24"/>
                <w:szCs w:val="24"/>
              </w:rPr>
            </w:pPr>
          </w:p>
        </w:tc>
        <w:tc>
          <w:tcPr>
            <w:tcW w:w="1024" w:type="dxa"/>
            <w:noWrap w:val="0"/>
            <w:vAlign w:val="center"/>
          </w:tcPr>
          <w:p w14:paraId="510A0597">
            <w:pPr>
              <w:spacing w:line="360" w:lineRule="auto"/>
              <w:jc w:val="center"/>
              <w:rPr>
                <w:rFonts w:hint="eastAsia" w:ascii="Times New Roman" w:hAnsi="Times New Roman" w:eastAsia="宋体" w:cs="宋体"/>
                <w:sz w:val="24"/>
                <w:szCs w:val="24"/>
              </w:rPr>
            </w:pPr>
          </w:p>
        </w:tc>
        <w:tc>
          <w:tcPr>
            <w:tcW w:w="1025" w:type="dxa"/>
            <w:noWrap w:val="0"/>
            <w:vAlign w:val="center"/>
          </w:tcPr>
          <w:p w14:paraId="732198B7">
            <w:pPr>
              <w:spacing w:line="360" w:lineRule="auto"/>
              <w:jc w:val="center"/>
              <w:rPr>
                <w:rFonts w:hint="eastAsia" w:ascii="Times New Roman" w:hAnsi="Times New Roman" w:eastAsia="宋体" w:cs="宋体"/>
                <w:sz w:val="24"/>
                <w:szCs w:val="24"/>
              </w:rPr>
            </w:pPr>
          </w:p>
        </w:tc>
      </w:tr>
      <w:tr w14:paraId="1A937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60" w:type="dxa"/>
            <w:noWrap w:val="0"/>
            <w:vAlign w:val="center"/>
          </w:tcPr>
          <w:p w14:paraId="13C9A088">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投标人投标报价</w:t>
            </w:r>
          </w:p>
        </w:tc>
        <w:tc>
          <w:tcPr>
            <w:tcW w:w="1013" w:type="dxa"/>
            <w:vMerge w:val="restart"/>
            <w:noWrap w:val="0"/>
            <w:vAlign w:val="center"/>
          </w:tcPr>
          <w:p w14:paraId="1F8078C5">
            <w:pPr>
              <w:spacing w:line="360" w:lineRule="auto"/>
              <w:ind w:right="352" w:rightChars="176"/>
              <w:jc w:val="center"/>
              <w:rPr>
                <w:rFonts w:hint="eastAsia" w:ascii="Times New Roman" w:hAnsi="Times New Roman" w:eastAsia="宋体" w:cs="宋体"/>
                <w:sz w:val="24"/>
                <w:szCs w:val="24"/>
              </w:rPr>
            </w:pPr>
          </w:p>
        </w:tc>
        <w:tc>
          <w:tcPr>
            <w:tcW w:w="1024" w:type="dxa"/>
            <w:noWrap w:val="0"/>
            <w:vAlign w:val="center"/>
          </w:tcPr>
          <w:p w14:paraId="4E4084BB">
            <w:pPr>
              <w:spacing w:line="360" w:lineRule="auto"/>
              <w:jc w:val="center"/>
              <w:rPr>
                <w:rFonts w:hint="eastAsia" w:ascii="Times New Roman" w:hAnsi="Times New Roman" w:eastAsia="宋体" w:cs="宋体"/>
                <w:sz w:val="24"/>
                <w:szCs w:val="24"/>
              </w:rPr>
            </w:pPr>
          </w:p>
        </w:tc>
        <w:tc>
          <w:tcPr>
            <w:tcW w:w="1024" w:type="dxa"/>
            <w:noWrap w:val="0"/>
            <w:vAlign w:val="center"/>
          </w:tcPr>
          <w:p w14:paraId="42A53278">
            <w:pPr>
              <w:spacing w:line="360" w:lineRule="auto"/>
              <w:jc w:val="center"/>
              <w:rPr>
                <w:rFonts w:hint="eastAsia" w:ascii="Times New Roman" w:hAnsi="Times New Roman" w:eastAsia="宋体" w:cs="宋体"/>
                <w:sz w:val="24"/>
                <w:szCs w:val="24"/>
              </w:rPr>
            </w:pPr>
          </w:p>
        </w:tc>
        <w:tc>
          <w:tcPr>
            <w:tcW w:w="1024" w:type="dxa"/>
            <w:noWrap w:val="0"/>
            <w:vAlign w:val="center"/>
          </w:tcPr>
          <w:p w14:paraId="4A0D9145">
            <w:pPr>
              <w:spacing w:line="360" w:lineRule="auto"/>
              <w:jc w:val="center"/>
              <w:rPr>
                <w:rFonts w:hint="eastAsia" w:ascii="Times New Roman" w:hAnsi="Times New Roman" w:eastAsia="宋体" w:cs="宋体"/>
                <w:sz w:val="24"/>
                <w:szCs w:val="24"/>
              </w:rPr>
            </w:pPr>
          </w:p>
        </w:tc>
        <w:tc>
          <w:tcPr>
            <w:tcW w:w="1024" w:type="dxa"/>
            <w:noWrap w:val="0"/>
            <w:vAlign w:val="center"/>
          </w:tcPr>
          <w:p w14:paraId="50567654">
            <w:pPr>
              <w:spacing w:line="360" w:lineRule="auto"/>
              <w:jc w:val="center"/>
              <w:rPr>
                <w:rFonts w:hint="eastAsia" w:ascii="Times New Roman" w:hAnsi="Times New Roman" w:eastAsia="宋体" w:cs="宋体"/>
                <w:sz w:val="24"/>
                <w:szCs w:val="24"/>
              </w:rPr>
            </w:pPr>
          </w:p>
        </w:tc>
        <w:tc>
          <w:tcPr>
            <w:tcW w:w="1024" w:type="dxa"/>
            <w:noWrap w:val="0"/>
            <w:vAlign w:val="center"/>
          </w:tcPr>
          <w:p w14:paraId="6FBAE761">
            <w:pPr>
              <w:spacing w:line="360" w:lineRule="auto"/>
              <w:jc w:val="center"/>
              <w:rPr>
                <w:rFonts w:hint="eastAsia" w:ascii="Times New Roman" w:hAnsi="Times New Roman" w:eastAsia="宋体" w:cs="宋体"/>
                <w:sz w:val="24"/>
                <w:szCs w:val="24"/>
              </w:rPr>
            </w:pPr>
          </w:p>
        </w:tc>
        <w:tc>
          <w:tcPr>
            <w:tcW w:w="1024" w:type="dxa"/>
            <w:noWrap w:val="0"/>
            <w:vAlign w:val="center"/>
          </w:tcPr>
          <w:p w14:paraId="00E49099">
            <w:pPr>
              <w:spacing w:line="360" w:lineRule="auto"/>
              <w:jc w:val="center"/>
              <w:rPr>
                <w:rFonts w:hint="eastAsia" w:ascii="Times New Roman" w:hAnsi="Times New Roman" w:eastAsia="宋体" w:cs="宋体"/>
                <w:sz w:val="24"/>
                <w:szCs w:val="24"/>
              </w:rPr>
            </w:pPr>
          </w:p>
        </w:tc>
        <w:tc>
          <w:tcPr>
            <w:tcW w:w="1025" w:type="dxa"/>
            <w:noWrap w:val="0"/>
            <w:vAlign w:val="center"/>
          </w:tcPr>
          <w:p w14:paraId="6977AB35">
            <w:pPr>
              <w:spacing w:line="360" w:lineRule="auto"/>
              <w:jc w:val="center"/>
              <w:rPr>
                <w:rFonts w:hint="eastAsia" w:ascii="Times New Roman" w:hAnsi="Times New Roman" w:eastAsia="宋体" w:cs="宋体"/>
                <w:sz w:val="24"/>
                <w:szCs w:val="24"/>
              </w:rPr>
            </w:pPr>
          </w:p>
        </w:tc>
      </w:tr>
      <w:tr w14:paraId="097D6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60" w:type="dxa"/>
            <w:noWrap w:val="0"/>
            <w:vAlign w:val="center"/>
          </w:tcPr>
          <w:p w14:paraId="33184F6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评标基准价</w:t>
            </w:r>
          </w:p>
        </w:tc>
        <w:tc>
          <w:tcPr>
            <w:tcW w:w="1013" w:type="dxa"/>
            <w:vMerge w:val="continue"/>
            <w:noWrap w:val="0"/>
            <w:vAlign w:val="center"/>
          </w:tcPr>
          <w:p w14:paraId="1A4D5CD7">
            <w:pPr>
              <w:spacing w:line="360" w:lineRule="auto"/>
              <w:ind w:right="352" w:rightChars="176"/>
              <w:jc w:val="center"/>
              <w:rPr>
                <w:rFonts w:hint="eastAsia" w:ascii="Times New Roman" w:hAnsi="Times New Roman" w:eastAsia="宋体" w:cs="宋体"/>
                <w:sz w:val="24"/>
                <w:szCs w:val="24"/>
              </w:rPr>
            </w:pPr>
          </w:p>
        </w:tc>
        <w:tc>
          <w:tcPr>
            <w:tcW w:w="7169" w:type="dxa"/>
            <w:gridSpan w:val="7"/>
            <w:noWrap w:val="0"/>
            <w:vAlign w:val="center"/>
          </w:tcPr>
          <w:p w14:paraId="58300866">
            <w:pPr>
              <w:spacing w:line="360" w:lineRule="auto"/>
              <w:jc w:val="center"/>
              <w:rPr>
                <w:rFonts w:hint="eastAsia" w:ascii="Times New Roman" w:hAnsi="Times New Roman" w:eastAsia="宋体" w:cs="宋体"/>
                <w:sz w:val="24"/>
                <w:szCs w:val="24"/>
              </w:rPr>
            </w:pPr>
          </w:p>
        </w:tc>
      </w:tr>
      <w:tr w14:paraId="0AF51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60" w:type="dxa"/>
            <w:noWrap w:val="0"/>
            <w:vAlign w:val="center"/>
          </w:tcPr>
          <w:p w14:paraId="4692FA5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偏差率</w:t>
            </w:r>
          </w:p>
        </w:tc>
        <w:tc>
          <w:tcPr>
            <w:tcW w:w="1013" w:type="dxa"/>
            <w:vMerge w:val="continue"/>
            <w:noWrap w:val="0"/>
            <w:vAlign w:val="center"/>
          </w:tcPr>
          <w:p w14:paraId="4B25FD8E">
            <w:pPr>
              <w:spacing w:line="360" w:lineRule="auto"/>
              <w:ind w:right="352" w:rightChars="176"/>
              <w:jc w:val="center"/>
              <w:rPr>
                <w:rFonts w:hint="eastAsia" w:ascii="Times New Roman" w:hAnsi="Times New Roman" w:eastAsia="宋体" w:cs="宋体"/>
                <w:sz w:val="24"/>
                <w:szCs w:val="24"/>
              </w:rPr>
            </w:pPr>
          </w:p>
        </w:tc>
        <w:tc>
          <w:tcPr>
            <w:tcW w:w="1024" w:type="dxa"/>
            <w:noWrap w:val="0"/>
            <w:vAlign w:val="center"/>
          </w:tcPr>
          <w:p w14:paraId="5AAA313F">
            <w:pPr>
              <w:spacing w:line="360" w:lineRule="auto"/>
              <w:jc w:val="center"/>
              <w:rPr>
                <w:rFonts w:hint="eastAsia" w:ascii="Times New Roman" w:hAnsi="Times New Roman" w:eastAsia="宋体" w:cs="宋体"/>
                <w:sz w:val="24"/>
                <w:szCs w:val="24"/>
              </w:rPr>
            </w:pPr>
          </w:p>
        </w:tc>
        <w:tc>
          <w:tcPr>
            <w:tcW w:w="1024" w:type="dxa"/>
            <w:noWrap w:val="0"/>
            <w:vAlign w:val="center"/>
          </w:tcPr>
          <w:p w14:paraId="256572E4">
            <w:pPr>
              <w:spacing w:line="360" w:lineRule="auto"/>
              <w:jc w:val="center"/>
              <w:rPr>
                <w:rFonts w:hint="eastAsia" w:ascii="Times New Roman" w:hAnsi="Times New Roman" w:eastAsia="宋体" w:cs="宋体"/>
                <w:sz w:val="24"/>
                <w:szCs w:val="24"/>
              </w:rPr>
            </w:pPr>
          </w:p>
        </w:tc>
        <w:tc>
          <w:tcPr>
            <w:tcW w:w="1024" w:type="dxa"/>
            <w:noWrap w:val="0"/>
            <w:vAlign w:val="center"/>
          </w:tcPr>
          <w:p w14:paraId="5B81015F">
            <w:pPr>
              <w:spacing w:line="360" w:lineRule="auto"/>
              <w:jc w:val="center"/>
              <w:rPr>
                <w:rFonts w:hint="eastAsia" w:ascii="Times New Roman" w:hAnsi="Times New Roman" w:eastAsia="宋体" w:cs="宋体"/>
                <w:sz w:val="24"/>
                <w:szCs w:val="24"/>
              </w:rPr>
            </w:pPr>
          </w:p>
        </w:tc>
        <w:tc>
          <w:tcPr>
            <w:tcW w:w="1024" w:type="dxa"/>
            <w:noWrap w:val="0"/>
            <w:vAlign w:val="center"/>
          </w:tcPr>
          <w:p w14:paraId="14690048">
            <w:pPr>
              <w:spacing w:line="360" w:lineRule="auto"/>
              <w:jc w:val="center"/>
              <w:rPr>
                <w:rFonts w:hint="eastAsia" w:ascii="Times New Roman" w:hAnsi="Times New Roman" w:eastAsia="宋体" w:cs="宋体"/>
                <w:sz w:val="24"/>
                <w:szCs w:val="24"/>
              </w:rPr>
            </w:pPr>
          </w:p>
        </w:tc>
        <w:tc>
          <w:tcPr>
            <w:tcW w:w="1024" w:type="dxa"/>
            <w:noWrap w:val="0"/>
            <w:vAlign w:val="center"/>
          </w:tcPr>
          <w:p w14:paraId="6D79CE2E">
            <w:pPr>
              <w:spacing w:line="360" w:lineRule="auto"/>
              <w:jc w:val="center"/>
              <w:rPr>
                <w:rFonts w:hint="eastAsia" w:ascii="Times New Roman" w:hAnsi="Times New Roman" w:eastAsia="宋体" w:cs="宋体"/>
                <w:sz w:val="24"/>
                <w:szCs w:val="24"/>
              </w:rPr>
            </w:pPr>
          </w:p>
        </w:tc>
        <w:tc>
          <w:tcPr>
            <w:tcW w:w="1024" w:type="dxa"/>
            <w:noWrap w:val="0"/>
            <w:vAlign w:val="center"/>
          </w:tcPr>
          <w:p w14:paraId="22125A3D">
            <w:pPr>
              <w:spacing w:line="360" w:lineRule="auto"/>
              <w:jc w:val="center"/>
              <w:rPr>
                <w:rFonts w:hint="eastAsia" w:ascii="Times New Roman" w:hAnsi="Times New Roman" w:eastAsia="宋体" w:cs="宋体"/>
                <w:sz w:val="24"/>
                <w:szCs w:val="24"/>
              </w:rPr>
            </w:pPr>
          </w:p>
        </w:tc>
        <w:tc>
          <w:tcPr>
            <w:tcW w:w="1025" w:type="dxa"/>
            <w:noWrap w:val="0"/>
            <w:vAlign w:val="center"/>
          </w:tcPr>
          <w:p w14:paraId="43EBDDD9">
            <w:pPr>
              <w:spacing w:line="360" w:lineRule="auto"/>
              <w:jc w:val="center"/>
              <w:rPr>
                <w:rFonts w:hint="eastAsia" w:ascii="Times New Roman" w:hAnsi="Times New Roman" w:eastAsia="宋体" w:cs="宋体"/>
                <w:sz w:val="24"/>
                <w:szCs w:val="24"/>
              </w:rPr>
            </w:pPr>
          </w:p>
        </w:tc>
      </w:tr>
      <w:tr w14:paraId="66323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60" w:type="dxa"/>
            <w:noWrap w:val="0"/>
            <w:vAlign w:val="center"/>
          </w:tcPr>
          <w:p w14:paraId="44268717">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投标报价得分C</w:t>
            </w:r>
          </w:p>
        </w:tc>
        <w:tc>
          <w:tcPr>
            <w:tcW w:w="1013" w:type="dxa"/>
            <w:noWrap w:val="0"/>
            <w:vAlign w:val="center"/>
          </w:tcPr>
          <w:p w14:paraId="096B3CAD">
            <w:pPr>
              <w:spacing w:line="360" w:lineRule="auto"/>
              <w:ind w:right="352" w:rightChars="176"/>
              <w:jc w:val="center"/>
              <w:rPr>
                <w:rFonts w:hint="eastAsia" w:ascii="Times New Roman" w:hAnsi="Times New Roman" w:eastAsia="宋体" w:cs="宋体"/>
                <w:sz w:val="24"/>
                <w:szCs w:val="24"/>
              </w:rPr>
            </w:pPr>
          </w:p>
        </w:tc>
        <w:tc>
          <w:tcPr>
            <w:tcW w:w="1024" w:type="dxa"/>
            <w:noWrap w:val="0"/>
            <w:vAlign w:val="center"/>
          </w:tcPr>
          <w:p w14:paraId="302C1BB9">
            <w:pPr>
              <w:spacing w:line="360" w:lineRule="auto"/>
              <w:jc w:val="center"/>
              <w:rPr>
                <w:rFonts w:hint="eastAsia" w:ascii="Times New Roman" w:hAnsi="Times New Roman" w:eastAsia="宋体" w:cs="宋体"/>
                <w:sz w:val="24"/>
                <w:szCs w:val="24"/>
              </w:rPr>
            </w:pPr>
          </w:p>
        </w:tc>
        <w:tc>
          <w:tcPr>
            <w:tcW w:w="1024" w:type="dxa"/>
            <w:noWrap w:val="0"/>
            <w:vAlign w:val="center"/>
          </w:tcPr>
          <w:p w14:paraId="67A85BA5">
            <w:pPr>
              <w:spacing w:line="360" w:lineRule="auto"/>
              <w:jc w:val="center"/>
              <w:rPr>
                <w:rFonts w:hint="eastAsia" w:ascii="Times New Roman" w:hAnsi="Times New Roman" w:eastAsia="宋体" w:cs="宋体"/>
                <w:sz w:val="24"/>
                <w:szCs w:val="24"/>
              </w:rPr>
            </w:pPr>
          </w:p>
        </w:tc>
        <w:tc>
          <w:tcPr>
            <w:tcW w:w="1024" w:type="dxa"/>
            <w:noWrap w:val="0"/>
            <w:vAlign w:val="center"/>
          </w:tcPr>
          <w:p w14:paraId="2D401245">
            <w:pPr>
              <w:spacing w:line="360" w:lineRule="auto"/>
              <w:jc w:val="center"/>
              <w:rPr>
                <w:rFonts w:hint="eastAsia" w:ascii="Times New Roman" w:hAnsi="Times New Roman" w:eastAsia="宋体" w:cs="宋体"/>
                <w:sz w:val="24"/>
                <w:szCs w:val="24"/>
              </w:rPr>
            </w:pPr>
          </w:p>
        </w:tc>
        <w:tc>
          <w:tcPr>
            <w:tcW w:w="1024" w:type="dxa"/>
            <w:noWrap w:val="0"/>
            <w:vAlign w:val="center"/>
          </w:tcPr>
          <w:p w14:paraId="42B1E9C7">
            <w:pPr>
              <w:spacing w:line="360" w:lineRule="auto"/>
              <w:jc w:val="center"/>
              <w:rPr>
                <w:rFonts w:hint="eastAsia" w:ascii="Times New Roman" w:hAnsi="Times New Roman" w:eastAsia="宋体" w:cs="宋体"/>
                <w:sz w:val="24"/>
                <w:szCs w:val="24"/>
              </w:rPr>
            </w:pPr>
          </w:p>
        </w:tc>
        <w:tc>
          <w:tcPr>
            <w:tcW w:w="1024" w:type="dxa"/>
            <w:noWrap w:val="0"/>
            <w:vAlign w:val="center"/>
          </w:tcPr>
          <w:p w14:paraId="07E765B7">
            <w:pPr>
              <w:spacing w:line="360" w:lineRule="auto"/>
              <w:jc w:val="center"/>
              <w:rPr>
                <w:rFonts w:hint="eastAsia" w:ascii="Times New Roman" w:hAnsi="Times New Roman" w:eastAsia="宋体" w:cs="宋体"/>
                <w:sz w:val="24"/>
                <w:szCs w:val="24"/>
              </w:rPr>
            </w:pPr>
          </w:p>
        </w:tc>
        <w:tc>
          <w:tcPr>
            <w:tcW w:w="1024" w:type="dxa"/>
            <w:noWrap w:val="0"/>
            <w:vAlign w:val="center"/>
          </w:tcPr>
          <w:p w14:paraId="313A40DF">
            <w:pPr>
              <w:spacing w:line="360" w:lineRule="auto"/>
              <w:jc w:val="center"/>
              <w:rPr>
                <w:rFonts w:hint="eastAsia" w:ascii="Times New Roman" w:hAnsi="Times New Roman" w:eastAsia="宋体" w:cs="宋体"/>
                <w:sz w:val="24"/>
                <w:szCs w:val="24"/>
              </w:rPr>
            </w:pPr>
          </w:p>
        </w:tc>
        <w:tc>
          <w:tcPr>
            <w:tcW w:w="1025" w:type="dxa"/>
            <w:noWrap w:val="0"/>
            <w:vAlign w:val="center"/>
          </w:tcPr>
          <w:p w14:paraId="55D1734D">
            <w:pPr>
              <w:spacing w:line="360" w:lineRule="auto"/>
              <w:jc w:val="center"/>
              <w:rPr>
                <w:rFonts w:hint="eastAsia" w:ascii="Times New Roman" w:hAnsi="Times New Roman" w:eastAsia="宋体" w:cs="宋体"/>
                <w:sz w:val="24"/>
                <w:szCs w:val="24"/>
              </w:rPr>
            </w:pPr>
          </w:p>
        </w:tc>
      </w:tr>
    </w:tbl>
    <w:p w14:paraId="5572C10C">
      <w:pPr>
        <w:spacing w:line="360" w:lineRule="auto"/>
        <w:rPr>
          <w:rFonts w:hint="eastAsia" w:ascii="Times New Roman" w:hAnsi="Times New Roman" w:eastAsia="宋体" w:cs="宋体"/>
          <w:sz w:val="24"/>
          <w:szCs w:val="24"/>
        </w:rPr>
      </w:pPr>
    </w:p>
    <w:p w14:paraId="002EB317">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评标委员会全体成员签名：</w:t>
      </w:r>
    </w:p>
    <w:p w14:paraId="0ED0AEE7">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日期：    年  月  日</w:t>
      </w:r>
    </w:p>
    <w:p w14:paraId="0B52172B">
      <w:pPr>
        <w:rPr>
          <w:rFonts w:hint="eastAsia" w:ascii="Times New Roman" w:hAnsi="Times New Roman" w:eastAsia="宋体" w:cs="宋体"/>
          <w:sz w:val="24"/>
          <w:szCs w:val="24"/>
        </w:rPr>
      </w:pPr>
    </w:p>
    <w:p w14:paraId="66C352D6">
      <w:pPr>
        <w:pStyle w:val="3"/>
        <w:spacing w:line="240" w:lineRule="auto"/>
        <w:rPr>
          <w:rFonts w:hint="eastAsia" w:ascii="Times New Roman" w:hAnsi="Times New Roman" w:eastAsia="宋体" w:cs="宋体"/>
          <w:sz w:val="24"/>
          <w:szCs w:val="24"/>
        </w:rPr>
      </w:pPr>
      <w:r>
        <w:rPr>
          <w:rFonts w:hint="eastAsia" w:ascii="Times New Roman" w:hAnsi="Times New Roman" w:eastAsia="宋体" w:cs="宋体"/>
          <w:sz w:val="24"/>
          <w:szCs w:val="24"/>
        </w:rPr>
        <w:br w:type="page"/>
      </w:r>
      <w:r>
        <w:rPr>
          <w:rFonts w:hint="eastAsia" w:ascii="Times New Roman" w:hAnsi="Times New Roman" w:eastAsia="宋体" w:cs="宋体"/>
          <w:sz w:val="24"/>
          <w:szCs w:val="24"/>
        </w:rPr>
        <w:t>附表9：其他因素评审记录表</w:t>
      </w:r>
    </w:p>
    <w:p w14:paraId="47ECF579">
      <w:pPr>
        <w:jc w:val="center"/>
        <w:rPr>
          <w:rFonts w:hint="eastAsia" w:ascii="Times New Roman" w:hAnsi="Times New Roman" w:eastAsia="宋体" w:cs="宋体"/>
          <w:b/>
          <w:sz w:val="24"/>
          <w:szCs w:val="24"/>
        </w:rPr>
      </w:pPr>
      <w:r>
        <w:rPr>
          <w:rFonts w:hint="eastAsia" w:ascii="Times New Roman" w:hAnsi="Times New Roman" w:eastAsia="宋体" w:cs="宋体"/>
          <w:b/>
          <w:sz w:val="32"/>
          <w:szCs w:val="32"/>
        </w:rPr>
        <w:t>其他因素评审记录表</w:t>
      </w:r>
    </w:p>
    <w:p w14:paraId="69A058BC">
      <w:pPr>
        <w:jc w:val="center"/>
        <w:rPr>
          <w:rFonts w:hint="eastAsia" w:ascii="Times New Roman" w:hAnsi="Times New Roman" w:eastAsia="宋体" w:cs="宋体"/>
          <w:b/>
          <w:sz w:val="24"/>
          <w:szCs w:val="24"/>
        </w:rPr>
      </w:pPr>
    </w:p>
    <w:p w14:paraId="4566B2DF">
      <w:pPr>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工程名称：</w:t>
      </w:r>
      <w:r>
        <w:rPr>
          <w:rFonts w:hint="eastAsia" w:ascii="Times New Roman" w:hAnsi="Times New Roman"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09"/>
        <w:gridCol w:w="1540"/>
        <w:gridCol w:w="852"/>
        <w:gridCol w:w="739"/>
        <w:gridCol w:w="746"/>
        <w:gridCol w:w="748"/>
        <w:gridCol w:w="746"/>
        <w:gridCol w:w="748"/>
        <w:gridCol w:w="746"/>
        <w:gridCol w:w="748"/>
      </w:tblGrid>
      <w:tr w14:paraId="21995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Merge w:val="restart"/>
            <w:noWrap w:val="0"/>
            <w:vAlign w:val="center"/>
          </w:tcPr>
          <w:p w14:paraId="7AE7BCB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序号</w:t>
            </w:r>
          </w:p>
        </w:tc>
        <w:tc>
          <w:tcPr>
            <w:tcW w:w="1540" w:type="dxa"/>
            <w:vMerge w:val="restart"/>
            <w:noWrap w:val="0"/>
            <w:vAlign w:val="center"/>
          </w:tcPr>
          <w:p w14:paraId="6CC6D5C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评分因素</w:t>
            </w:r>
          </w:p>
        </w:tc>
        <w:tc>
          <w:tcPr>
            <w:tcW w:w="852" w:type="dxa"/>
            <w:vMerge w:val="restart"/>
            <w:noWrap w:val="0"/>
            <w:vAlign w:val="center"/>
          </w:tcPr>
          <w:p w14:paraId="3FF3AC30">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分值</w:t>
            </w:r>
          </w:p>
        </w:tc>
        <w:tc>
          <w:tcPr>
            <w:tcW w:w="5221" w:type="dxa"/>
            <w:gridSpan w:val="7"/>
            <w:noWrap w:val="0"/>
            <w:vAlign w:val="center"/>
          </w:tcPr>
          <w:p w14:paraId="4092448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投标人名称及评审意见</w:t>
            </w:r>
          </w:p>
        </w:tc>
      </w:tr>
      <w:tr w14:paraId="42182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Merge w:val="continue"/>
            <w:noWrap w:val="0"/>
            <w:vAlign w:val="center"/>
          </w:tcPr>
          <w:p w14:paraId="35CB277F">
            <w:pPr>
              <w:spacing w:line="360" w:lineRule="auto"/>
              <w:rPr>
                <w:rFonts w:hint="eastAsia" w:ascii="Times New Roman" w:hAnsi="Times New Roman" w:eastAsia="宋体" w:cs="宋体"/>
                <w:sz w:val="24"/>
                <w:szCs w:val="24"/>
              </w:rPr>
            </w:pPr>
          </w:p>
        </w:tc>
        <w:tc>
          <w:tcPr>
            <w:tcW w:w="1540" w:type="dxa"/>
            <w:vMerge w:val="continue"/>
            <w:noWrap w:val="0"/>
            <w:vAlign w:val="center"/>
          </w:tcPr>
          <w:p w14:paraId="3987FC39">
            <w:pPr>
              <w:spacing w:line="360" w:lineRule="auto"/>
              <w:rPr>
                <w:rFonts w:hint="eastAsia" w:ascii="Times New Roman" w:hAnsi="Times New Roman" w:eastAsia="宋体" w:cs="宋体"/>
                <w:sz w:val="24"/>
                <w:szCs w:val="24"/>
              </w:rPr>
            </w:pPr>
          </w:p>
        </w:tc>
        <w:tc>
          <w:tcPr>
            <w:tcW w:w="852" w:type="dxa"/>
            <w:vMerge w:val="continue"/>
            <w:noWrap w:val="0"/>
            <w:vAlign w:val="center"/>
          </w:tcPr>
          <w:p w14:paraId="3A9FD417">
            <w:pPr>
              <w:spacing w:line="360" w:lineRule="auto"/>
              <w:rPr>
                <w:rFonts w:hint="eastAsia" w:ascii="Times New Roman" w:hAnsi="Times New Roman" w:eastAsia="宋体" w:cs="宋体"/>
                <w:sz w:val="24"/>
                <w:szCs w:val="24"/>
              </w:rPr>
            </w:pPr>
          </w:p>
        </w:tc>
        <w:tc>
          <w:tcPr>
            <w:tcW w:w="739" w:type="dxa"/>
            <w:noWrap w:val="0"/>
            <w:vAlign w:val="center"/>
          </w:tcPr>
          <w:p w14:paraId="274AFC67">
            <w:pPr>
              <w:spacing w:line="360" w:lineRule="auto"/>
              <w:jc w:val="center"/>
              <w:rPr>
                <w:rFonts w:hint="eastAsia" w:ascii="Times New Roman" w:hAnsi="Times New Roman" w:eastAsia="宋体" w:cs="宋体"/>
                <w:sz w:val="24"/>
                <w:szCs w:val="24"/>
              </w:rPr>
            </w:pPr>
          </w:p>
        </w:tc>
        <w:tc>
          <w:tcPr>
            <w:tcW w:w="746" w:type="dxa"/>
            <w:noWrap w:val="0"/>
            <w:vAlign w:val="center"/>
          </w:tcPr>
          <w:p w14:paraId="178F3F4A">
            <w:pPr>
              <w:spacing w:line="360" w:lineRule="auto"/>
              <w:jc w:val="center"/>
              <w:rPr>
                <w:rFonts w:hint="eastAsia" w:ascii="Times New Roman" w:hAnsi="Times New Roman" w:eastAsia="宋体" w:cs="宋体"/>
                <w:sz w:val="24"/>
                <w:szCs w:val="24"/>
              </w:rPr>
            </w:pPr>
          </w:p>
        </w:tc>
        <w:tc>
          <w:tcPr>
            <w:tcW w:w="748" w:type="dxa"/>
            <w:noWrap w:val="0"/>
            <w:vAlign w:val="center"/>
          </w:tcPr>
          <w:p w14:paraId="0E2CDD65">
            <w:pPr>
              <w:spacing w:line="360" w:lineRule="auto"/>
              <w:jc w:val="center"/>
              <w:rPr>
                <w:rFonts w:hint="eastAsia" w:ascii="Times New Roman" w:hAnsi="Times New Roman" w:eastAsia="宋体" w:cs="宋体"/>
                <w:sz w:val="24"/>
                <w:szCs w:val="24"/>
              </w:rPr>
            </w:pPr>
          </w:p>
        </w:tc>
        <w:tc>
          <w:tcPr>
            <w:tcW w:w="746" w:type="dxa"/>
            <w:noWrap w:val="0"/>
            <w:vAlign w:val="center"/>
          </w:tcPr>
          <w:p w14:paraId="28E0F9AF">
            <w:pPr>
              <w:spacing w:line="360" w:lineRule="auto"/>
              <w:jc w:val="center"/>
              <w:rPr>
                <w:rFonts w:hint="eastAsia" w:ascii="Times New Roman" w:hAnsi="Times New Roman" w:eastAsia="宋体" w:cs="宋体"/>
                <w:sz w:val="24"/>
                <w:szCs w:val="24"/>
              </w:rPr>
            </w:pPr>
          </w:p>
        </w:tc>
        <w:tc>
          <w:tcPr>
            <w:tcW w:w="748" w:type="dxa"/>
            <w:noWrap w:val="0"/>
            <w:vAlign w:val="center"/>
          </w:tcPr>
          <w:p w14:paraId="62492B36">
            <w:pPr>
              <w:spacing w:line="360" w:lineRule="auto"/>
              <w:jc w:val="center"/>
              <w:rPr>
                <w:rFonts w:hint="eastAsia" w:ascii="Times New Roman" w:hAnsi="Times New Roman" w:eastAsia="宋体" w:cs="宋体"/>
                <w:sz w:val="24"/>
                <w:szCs w:val="24"/>
              </w:rPr>
            </w:pPr>
          </w:p>
        </w:tc>
        <w:tc>
          <w:tcPr>
            <w:tcW w:w="746" w:type="dxa"/>
            <w:noWrap w:val="0"/>
            <w:vAlign w:val="center"/>
          </w:tcPr>
          <w:p w14:paraId="6EC82AB7">
            <w:pPr>
              <w:spacing w:line="360" w:lineRule="auto"/>
              <w:jc w:val="center"/>
              <w:rPr>
                <w:rFonts w:hint="eastAsia" w:ascii="Times New Roman" w:hAnsi="Times New Roman" w:eastAsia="宋体" w:cs="宋体"/>
                <w:sz w:val="24"/>
                <w:szCs w:val="24"/>
              </w:rPr>
            </w:pPr>
          </w:p>
        </w:tc>
        <w:tc>
          <w:tcPr>
            <w:tcW w:w="748" w:type="dxa"/>
            <w:noWrap w:val="0"/>
            <w:vAlign w:val="center"/>
          </w:tcPr>
          <w:p w14:paraId="4C00FF33">
            <w:pPr>
              <w:spacing w:line="360" w:lineRule="auto"/>
              <w:jc w:val="center"/>
              <w:rPr>
                <w:rFonts w:hint="eastAsia" w:ascii="Times New Roman" w:hAnsi="Times New Roman" w:eastAsia="宋体" w:cs="宋体"/>
                <w:sz w:val="24"/>
                <w:szCs w:val="24"/>
              </w:rPr>
            </w:pPr>
          </w:p>
        </w:tc>
      </w:tr>
      <w:tr w14:paraId="0B99C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noWrap w:val="0"/>
            <w:vAlign w:val="center"/>
          </w:tcPr>
          <w:p w14:paraId="0964C96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w:t>
            </w:r>
          </w:p>
        </w:tc>
        <w:tc>
          <w:tcPr>
            <w:tcW w:w="1540" w:type="dxa"/>
            <w:noWrap w:val="0"/>
            <w:vAlign w:val="center"/>
          </w:tcPr>
          <w:p w14:paraId="12CE9D56">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852" w:type="dxa"/>
            <w:noWrap w:val="0"/>
            <w:vAlign w:val="center"/>
          </w:tcPr>
          <w:p w14:paraId="4713637E">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739" w:type="dxa"/>
            <w:noWrap w:val="0"/>
            <w:vAlign w:val="center"/>
          </w:tcPr>
          <w:p w14:paraId="4B1612E1">
            <w:pPr>
              <w:spacing w:line="360" w:lineRule="auto"/>
              <w:jc w:val="center"/>
              <w:rPr>
                <w:rFonts w:hint="eastAsia" w:ascii="Times New Roman" w:hAnsi="Times New Roman" w:eastAsia="宋体" w:cs="宋体"/>
                <w:sz w:val="24"/>
                <w:szCs w:val="24"/>
              </w:rPr>
            </w:pPr>
          </w:p>
        </w:tc>
        <w:tc>
          <w:tcPr>
            <w:tcW w:w="746" w:type="dxa"/>
            <w:noWrap w:val="0"/>
            <w:vAlign w:val="center"/>
          </w:tcPr>
          <w:p w14:paraId="76D306FF">
            <w:pPr>
              <w:spacing w:line="360" w:lineRule="auto"/>
              <w:jc w:val="center"/>
              <w:rPr>
                <w:rFonts w:hint="eastAsia" w:ascii="Times New Roman" w:hAnsi="Times New Roman" w:eastAsia="宋体" w:cs="宋体"/>
                <w:sz w:val="24"/>
                <w:szCs w:val="24"/>
              </w:rPr>
            </w:pPr>
          </w:p>
        </w:tc>
        <w:tc>
          <w:tcPr>
            <w:tcW w:w="748" w:type="dxa"/>
            <w:noWrap w:val="0"/>
            <w:vAlign w:val="center"/>
          </w:tcPr>
          <w:p w14:paraId="0832749E">
            <w:pPr>
              <w:spacing w:line="360" w:lineRule="auto"/>
              <w:jc w:val="center"/>
              <w:rPr>
                <w:rFonts w:hint="eastAsia" w:ascii="Times New Roman" w:hAnsi="Times New Roman" w:eastAsia="宋体" w:cs="宋体"/>
                <w:sz w:val="24"/>
                <w:szCs w:val="24"/>
              </w:rPr>
            </w:pPr>
          </w:p>
        </w:tc>
        <w:tc>
          <w:tcPr>
            <w:tcW w:w="746" w:type="dxa"/>
            <w:noWrap w:val="0"/>
            <w:vAlign w:val="center"/>
          </w:tcPr>
          <w:p w14:paraId="6E97F0D7">
            <w:pPr>
              <w:spacing w:line="360" w:lineRule="auto"/>
              <w:jc w:val="center"/>
              <w:rPr>
                <w:rFonts w:hint="eastAsia" w:ascii="Times New Roman" w:hAnsi="Times New Roman" w:eastAsia="宋体" w:cs="宋体"/>
                <w:sz w:val="24"/>
                <w:szCs w:val="24"/>
              </w:rPr>
            </w:pPr>
          </w:p>
        </w:tc>
        <w:tc>
          <w:tcPr>
            <w:tcW w:w="748" w:type="dxa"/>
            <w:noWrap w:val="0"/>
            <w:vAlign w:val="center"/>
          </w:tcPr>
          <w:p w14:paraId="49009C5A">
            <w:pPr>
              <w:spacing w:line="360" w:lineRule="auto"/>
              <w:jc w:val="center"/>
              <w:rPr>
                <w:rFonts w:hint="eastAsia" w:ascii="Times New Roman" w:hAnsi="Times New Roman" w:eastAsia="宋体" w:cs="宋体"/>
                <w:sz w:val="24"/>
                <w:szCs w:val="24"/>
              </w:rPr>
            </w:pPr>
          </w:p>
        </w:tc>
        <w:tc>
          <w:tcPr>
            <w:tcW w:w="746" w:type="dxa"/>
            <w:noWrap w:val="0"/>
            <w:vAlign w:val="center"/>
          </w:tcPr>
          <w:p w14:paraId="371BCBD3">
            <w:pPr>
              <w:spacing w:line="360" w:lineRule="auto"/>
              <w:jc w:val="center"/>
              <w:rPr>
                <w:rFonts w:hint="eastAsia" w:ascii="Times New Roman" w:hAnsi="Times New Roman" w:eastAsia="宋体" w:cs="宋体"/>
                <w:sz w:val="24"/>
                <w:szCs w:val="24"/>
              </w:rPr>
            </w:pPr>
          </w:p>
        </w:tc>
        <w:tc>
          <w:tcPr>
            <w:tcW w:w="748" w:type="dxa"/>
            <w:noWrap w:val="0"/>
            <w:vAlign w:val="center"/>
          </w:tcPr>
          <w:p w14:paraId="57700BA2">
            <w:pPr>
              <w:spacing w:line="360" w:lineRule="auto"/>
              <w:jc w:val="center"/>
              <w:rPr>
                <w:rFonts w:hint="eastAsia" w:ascii="Times New Roman" w:hAnsi="Times New Roman" w:eastAsia="宋体" w:cs="宋体"/>
                <w:sz w:val="24"/>
                <w:szCs w:val="24"/>
              </w:rPr>
            </w:pPr>
          </w:p>
        </w:tc>
      </w:tr>
      <w:tr w14:paraId="74B6C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noWrap w:val="0"/>
            <w:vAlign w:val="center"/>
          </w:tcPr>
          <w:p w14:paraId="189FAA64">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w:t>
            </w:r>
          </w:p>
        </w:tc>
        <w:tc>
          <w:tcPr>
            <w:tcW w:w="1540" w:type="dxa"/>
            <w:noWrap w:val="0"/>
            <w:vAlign w:val="center"/>
          </w:tcPr>
          <w:p w14:paraId="7554422C">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852" w:type="dxa"/>
            <w:noWrap w:val="0"/>
            <w:vAlign w:val="center"/>
          </w:tcPr>
          <w:p w14:paraId="04D0EDA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739" w:type="dxa"/>
            <w:noWrap w:val="0"/>
            <w:vAlign w:val="center"/>
          </w:tcPr>
          <w:p w14:paraId="54E27277">
            <w:pPr>
              <w:spacing w:line="360" w:lineRule="auto"/>
              <w:jc w:val="center"/>
              <w:rPr>
                <w:rFonts w:hint="eastAsia" w:ascii="Times New Roman" w:hAnsi="Times New Roman" w:eastAsia="宋体" w:cs="宋体"/>
                <w:sz w:val="24"/>
                <w:szCs w:val="24"/>
              </w:rPr>
            </w:pPr>
          </w:p>
        </w:tc>
        <w:tc>
          <w:tcPr>
            <w:tcW w:w="746" w:type="dxa"/>
            <w:noWrap w:val="0"/>
            <w:vAlign w:val="center"/>
          </w:tcPr>
          <w:p w14:paraId="4A5C686B">
            <w:pPr>
              <w:spacing w:line="360" w:lineRule="auto"/>
              <w:jc w:val="center"/>
              <w:rPr>
                <w:rFonts w:hint="eastAsia" w:ascii="Times New Roman" w:hAnsi="Times New Roman" w:eastAsia="宋体" w:cs="宋体"/>
                <w:sz w:val="24"/>
                <w:szCs w:val="24"/>
              </w:rPr>
            </w:pPr>
          </w:p>
        </w:tc>
        <w:tc>
          <w:tcPr>
            <w:tcW w:w="748" w:type="dxa"/>
            <w:noWrap w:val="0"/>
            <w:vAlign w:val="center"/>
          </w:tcPr>
          <w:p w14:paraId="6122F4AA">
            <w:pPr>
              <w:spacing w:line="360" w:lineRule="auto"/>
              <w:jc w:val="center"/>
              <w:rPr>
                <w:rFonts w:hint="eastAsia" w:ascii="Times New Roman" w:hAnsi="Times New Roman" w:eastAsia="宋体" w:cs="宋体"/>
                <w:sz w:val="24"/>
                <w:szCs w:val="24"/>
              </w:rPr>
            </w:pPr>
          </w:p>
        </w:tc>
        <w:tc>
          <w:tcPr>
            <w:tcW w:w="746" w:type="dxa"/>
            <w:noWrap w:val="0"/>
            <w:vAlign w:val="center"/>
          </w:tcPr>
          <w:p w14:paraId="3939B0E2">
            <w:pPr>
              <w:spacing w:line="360" w:lineRule="auto"/>
              <w:jc w:val="center"/>
              <w:rPr>
                <w:rFonts w:hint="eastAsia" w:ascii="Times New Roman" w:hAnsi="Times New Roman" w:eastAsia="宋体" w:cs="宋体"/>
                <w:sz w:val="24"/>
                <w:szCs w:val="24"/>
              </w:rPr>
            </w:pPr>
          </w:p>
        </w:tc>
        <w:tc>
          <w:tcPr>
            <w:tcW w:w="748" w:type="dxa"/>
            <w:noWrap w:val="0"/>
            <w:vAlign w:val="center"/>
          </w:tcPr>
          <w:p w14:paraId="6382BCB3">
            <w:pPr>
              <w:spacing w:line="360" w:lineRule="auto"/>
              <w:jc w:val="center"/>
              <w:rPr>
                <w:rFonts w:hint="eastAsia" w:ascii="Times New Roman" w:hAnsi="Times New Roman" w:eastAsia="宋体" w:cs="宋体"/>
                <w:sz w:val="24"/>
                <w:szCs w:val="24"/>
              </w:rPr>
            </w:pPr>
          </w:p>
        </w:tc>
        <w:tc>
          <w:tcPr>
            <w:tcW w:w="746" w:type="dxa"/>
            <w:noWrap w:val="0"/>
            <w:vAlign w:val="center"/>
          </w:tcPr>
          <w:p w14:paraId="5BA80B85">
            <w:pPr>
              <w:spacing w:line="360" w:lineRule="auto"/>
              <w:jc w:val="center"/>
              <w:rPr>
                <w:rFonts w:hint="eastAsia" w:ascii="Times New Roman" w:hAnsi="Times New Roman" w:eastAsia="宋体" w:cs="宋体"/>
                <w:sz w:val="24"/>
                <w:szCs w:val="24"/>
              </w:rPr>
            </w:pPr>
          </w:p>
        </w:tc>
        <w:tc>
          <w:tcPr>
            <w:tcW w:w="748" w:type="dxa"/>
            <w:noWrap w:val="0"/>
            <w:vAlign w:val="center"/>
          </w:tcPr>
          <w:p w14:paraId="73EEBBDA">
            <w:pPr>
              <w:spacing w:line="360" w:lineRule="auto"/>
              <w:jc w:val="center"/>
              <w:rPr>
                <w:rFonts w:hint="eastAsia" w:ascii="Times New Roman" w:hAnsi="Times New Roman" w:eastAsia="宋体" w:cs="宋体"/>
                <w:sz w:val="24"/>
                <w:szCs w:val="24"/>
              </w:rPr>
            </w:pPr>
          </w:p>
        </w:tc>
      </w:tr>
      <w:tr w14:paraId="2D031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noWrap w:val="0"/>
            <w:vAlign w:val="center"/>
          </w:tcPr>
          <w:p w14:paraId="32929B6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3</w:t>
            </w:r>
          </w:p>
        </w:tc>
        <w:tc>
          <w:tcPr>
            <w:tcW w:w="1540" w:type="dxa"/>
            <w:noWrap w:val="0"/>
            <w:vAlign w:val="center"/>
          </w:tcPr>
          <w:p w14:paraId="08F635C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852" w:type="dxa"/>
            <w:noWrap w:val="0"/>
            <w:vAlign w:val="center"/>
          </w:tcPr>
          <w:p w14:paraId="3B890F1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739" w:type="dxa"/>
            <w:noWrap w:val="0"/>
            <w:vAlign w:val="center"/>
          </w:tcPr>
          <w:p w14:paraId="3BE87E61">
            <w:pPr>
              <w:spacing w:line="360" w:lineRule="auto"/>
              <w:jc w:val="center"/>
              <w:rPr>
                <w:rFonts w:hint="eastAsia" w:ascii="Times New Roman" w:hAnsi="Times New Roman" w:eastAsia="宋体" w:cs="宋体"/>
                <w:sz w:val="24"/>
                <w:szCs w:val="24"/>
              </w:rPr>
            </w:pPr>
          </w:p>
        </w:tc>
        <w:tc>
          <w:tcPr>
            <w:tcW w:w="746" w:type="dxa"/>
            <w:noWrap w:val="0"/>
            <w:vAlign w:val="center"/>
          </w:tcPr>
          <w:p w14:paraId="28549550">
            <w:pPr>
              <w:spacing w:line="360" w:lineRule="auto"/>
              <w:jc w:val="center"/>
              <w:rPr>
                <w:rFonts w:hint="eastAsia" w:ascii="Times New Roman" w:hAnsi="Times New Roman" w:eastAsia="宋体" w:cs="宋体"/>
                <w:sz w:val="24"/>
                <w:szCs w:val="24"/>
              </w:rPr>
            </w:pPr>
          </w:p>
        </w:tc>
        <w:tc>
          <w:tcPr>
            <w:tcW w:w="748" w:type="dxa"/>
            <w:noWrap w:val="0"/>
            <w:vAlign w:val="center"/>
          </w:tcPr>
          <w:p w14:paraId="38F831B4">
            <w:pPr>
              <w:spacing w:line="360" w:lineRule="auto"/>
              <w:jc w:val="center"/>
              <w:rPr>
                <w:rFonts w:hint="eastAsia" w:ascii="Times New Roman" w:hAnsi="Times New Roman" w:eastAsia="宋体" w:cs="宋体"/>
                <w:sz w:val="24"/>
                <w:szCs w:val="24"/>
              </w:rPr>
            </w:pPr>
          </w:p>
        </w:tc>
        <w:tc>
          <w:tcPr>
            <w:tcW w:w="746" w:type="dxa"/>
            <w:noWrap w:val="0"/>
            <w:vAlign w:val="center"/>
          </w:tcPr>
          <w:p w14:paraId="6A35A779">
            <w:pPr>
              <w:spacing w:line="360" w:lineRule="auto"/>
              <w:jc w:val="center"/>
              <w:rPr>
                <w:rFonts w:hint="eastAsia" w:ascii="Times New Roman" w:hAnsi="Times New Roman" w:eastAsia="宋体" w:cs="宋体"/>
                <w:sz w:val="24"/>
                <w:szCs w:val="24"/>
              </w:rPr>
            </w:pPr>
          </w:p>
        </w:tc>
        <w:tc>
          <w:tcPr>
            <w:tcW w:w="748" w:type="dxa"/>
            <w:noWrap w:val="0"/>
            <w:vAlign w:val="center"/>
          </w:tcPr>
          <w:p w14:paraId="0602A945">
            <w:pPr>
              <w:spacing w:line="360" w:lineRule="auto"/>
              <w:jc w:val="center"/>
              <w:rPr>
                <w:rFonts w:hint="eastAsia" w:ascii="Times New Roman" w:hAnsi="Times New Roman" w:eastAsia="宋体" w:cs="宋体"/>
                <w:sz w:val="24"/>
                <w:szCs w:val="24"/>
              </w:rPr>
            </w:pPr>
          </w:p>
        </w:tc>
        <w:tc>
          <w:tcPr>
            <w:tcW w:w="746" w:type="dxa"/>
            <w:noWrap w:val="0"/>
            <w:vAlign w:val="center"/>
          </w:tcPr>
          <w:p w14:paraId="6BF6EF67">
            <w:pPr>
              <w:spacing w:line="360" w:lineRule="auto"/>
              <w:jc w:val="center"/>
              <w:rPr>
                <w:rFonts w:hint="eastAsia" w:ascii="Times New Roman" w:hAnsi="Times New Roman" w:eastAsia="宋体" w:cs="宋体"/>
                <w:sz w:val="24"/>
                <w:szCs w:val="24"/>
              </w:rPr>
            </w:pPr>
          </w:p>
        </w:tc>
        <w:tc>
          <w:tcPr>
            <w:tcW w:w="748" w:type="dxa"/>
            <w:noWrap w:val="0"/>
            <w:vAlign w:val="center"/>
          </w:tcPr>
          <w:p w14:paraId="0475ABFB">
            <w:pPr>
              <w:spacing w:line="360" w:lineRule="auto"/>
              <w:jc w:val="center"/>
              <w:rPr>
                <w:rFonts w:hint="eastAsia" w:ascii="Times New Roman" w:hAnsi="Times New Roman" w:eastAsia="宋体" w:cs="宋体"/>
                <w:sz w:val="24"/>
                <w:szCs w:val="24"/>
              </w:rPr>
            </w:pPr>
          </w:p>
        </w:tc>
      </w:tr>
      <w:tr w14:paraId="55339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noWrap w:val="0"/>
            <w:vAlign w:val="center"/>
          </w:tcPr>
          <w:p w14:paraId="7479005F">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1540" w:type="dxa"/>
            <w:noWrap w:val="0"/>
            <w:vAlign w:val="center"/>
          </w:tcPr>
          <w:p w14:paraId="3404753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852" w:type="dxa"/>
            <w:noWrap w:val="0"/>
            <w:vAlign w:val="center"/>
          </w:tcPr>
          <w:p w14:paraId="37F023E7">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739" w:type="dxa"/>
            <w:noWrap w:val="0"/>
            <w:vAlign w:val="center"/>
          </w:tcPr>
          <w:p w14:paraId="585D9E6A">
            <w:pPr>
              <w:spacing w:line="360" w:lineRule="auto"/>
              <w:jc w:val="center"/>
              <w:rPr>
                <w:rFonts w:hint="eastAsia" w:ascii="Times New Roman" w:hAnsi="Times New Roman" w:eastAsia="宋体" w:cs="宋体"/>
                <w:sz w:val="24"/>
                <w:szCs w:val="24"/>
              </w:rPr>
            </w:pPr>
          </w:p>
        </w:tc>
        <w:tc>
          <w:tcPr>
            <w:tcW w:w="746" w:type="dxa"/>
            <w:noWrap w:val="0"/>
            <w:vAlign w:val="center"/>
          </w:tcPr>
          <w:p w14:paraId="4D8AEF21">
            <w:pPr>
              <w:spacing w:line="360" w:lineRule="auto"/>
              <w:jc w:val="center"/>
              <w:rPr>
                <w:rFonts w:hint="eastAsia" w:ascii="Times New Roman" w:hAnsi="Times New Roman" w:eastAsia="宋体" w:cs="宋体"/>
                <w:sz w:val="24"/>
                <w:szCs w:val="24"/>
              </w:rPr>
            </w:pPr>
          </w:p>
        </w:tc>
        <w:tc>
          <w:tcPr>
            <w:tcW w:w="748" w:type="dxa"/>
            <w:noWrap w:val="0"/>
            <w:vAlign w:val="center"/>
          </w:tcPr>
          <w:p w14:paraId="5123176A">
            <w:pPr>
              <w:spacing w:line="360" w:lineRule="auto"/>
              <w:jc w:val="center"/>
              <w:rPr>
                <w:rFonts w:hint="eastAsia" w:ascii="Times New Roman" w:hAnsi="Times New Roman" w:eastAsia="宋体" w:cs="宋体"/>
                <w:sz w:val="24"/>
                <w:szCs w:val="24"/>
              </w:rPr>
            </w:pPr>
          </w:p>
        </w:tc>
        <w:tc>
          <w:tcPr>
            <w:tcW w:w="746" w:type="dxa"/>
            <w:noWrap w:val="0"/>
            <w:vAlign w:val="center"/>
          </w:tcPr>
          <w:p w14:paraId="0A3D2DC6">
            <w:pPr>
              <w:spacing w:line="360" w:lineRule="auto"/>
              <w:jc w:val="center"/>
              <w:rPr>
                <w:rFonts w:hint="eastAsia" w:ascii="Times New Roman" w:hAnsi="Times New Roman" w:eastAsia="宋体" w:cs="宋体"/>
                <w:sz w:val="24"/>
                <w:szCs w:val="24"/>
              </w:rPr>
            </w:pPr>
          </w:p>
        </w:tc>
        <w:tc>
          <w:tcPr>
            <w:tcW w:w="748" w:type="dxa"/>
            <w:noWrap w:val="0"/>
            <w:vAlign w:val="center"/>
          </w:tcPr>
          <w:p w14:paraId="493C1242">
            <w:pPr>
              <w:spacing w:line="360" w:lineRule="auto"/>
              <w:jc w:val="center"/>
              <w:rPr>
                <w:rFonts w:hint="eastAsia" w:ascii="Times New Roman" w:hAnsi="Times New Roman" w:eastAsia="宋体" w:cs="宋体"/>
                <w:sz w:val="24"/>
                <w:szCs w:val="24"/>
              </w:rPr>
            </w:pPr>
          </w:p>
        </w:tc>
        <w:tc>
          <w:tcPr>
            <w:tcW w:w="746" w:type="dxa"/>
            <w:noWrap w:val="0"/>
            <w:vAlign w:val="center"/>
          </w:tcPr>
          <w:p w14:paraId="79E5CF67">
            <w:pPr>
              <w:spacing w:line="360" w:lineRule="auto"/>
              <w:jc w:val="center"/>
              <w:rPr>
                <w:rFonts w:hint="eastAsia" w:ascii="Times New Roman" w:hAnsi="Times New Roman" w:eastAsia="宋体" w:cs="宋体"/>
                <w:sz w:val="24"/>
                <w:szCs w:val="24"/>
              </w:rPr>
            </w:pPr>
          </w:p>
        </w:tc>
        <w:tc>
          <w:tcPr>
            <w:tcW w:w="748" w:type="dxa"/>
            <w:noWrap w:val="0"/>
            <w:vAlign w:val="center"/>
          </w:tcPr>
          <w:p w14:paraId="0AD172A7">
            <w:pPr>
              <w:spacing w:line="360" w:lineRule="auto"/>
              <w:jc w:val="center"/>
              <w:rPr>
                <w:rFonts w:hint="eastAsia" w:ascii="Times New Roman" w:hAnsi="Times New Roman" w:eastAsia="宋体" w:cs="宋体"/>
                <w:sz w:val="24"/>
                <w:szCs w:val="24"/>
              </w:rPr>
            </w:pPr>
          </w:p>
        </w:tc>
      </w:tr>
      <w:tr w14:paraId="02F63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49" w:type="dxa"/>
            <w:gridSpan w:val="2"/>
            <w:noWrap w:val="0"/>
            <w:vAlign w:val="center"/>
          </w:tcPr>
          <w:p w14:paraId="0BA42B6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其他因素得分合计D</w:t>
            </w:r>
          </w:p>
        </w:tc>
        <w:tc>
          <w:tcPr>
            <w:tcW w:w="852" w:type="dxa"/>
            <w:noWrap w:val="0"/>
            <w:vAlign w:val="center"/>
          </w:tcPr>
          <w:p w14:paraId="49640673">
            <w:pPr>
              <w:spacing w:line="360" w:lineRule="auto"/>
              <w:jc w:val="center"/>
              <w:rPr>
                <w:rFonts w:hint="eastAsia" w:ascii="Times New Roman" w:hAnsi="Times New Roman" w:eastAsia="宋体" w:cs="宋体"/>
                <w:sz w:val="24"/>
                <w:szCs w:val="24"/>
              </w:rPr>
            </w:pPr>
          </w:p>
        </w:tc>
        <w:tc>
          <w:tcPr>
            <w:tcW w:w="739" w:type="dxa"/>
            <w:noWrap w:val="0"/>
            <w:vAlign w:val="center"/>
          </w:tcPr>
          <w:p w14:paraId="4C2CF280">
            <w:pPr>
              <w:spacing w:line="360" w:lineRule="auto"/>
              <w:jc w:val="center"/>
              <w:rPr>
                <w:rFonts w:hint="eastAsia" w:ascii="Times New Roman" w:hAnsi="Times New Roman" w:eastAsia="宋体" w:cs="宋体"/>
                <w:sz w:val="24"/>
                <w:szCs w:val="24"/>
              </w:rPr>
            </w:pPr>
          </w:p>
        </w:tc>
        <w:tc>
          <w:tcPr>
            <w:tcW w:w="746" w:type="dxa"/>
            <w:noWrap w:val="0"/>
            <w:vAlign w:val="center"/>
          </w:tcPr>
          <w:p w14:paraId="07C9D8E4">
            <w:pPr>
              <w:spacing w:line="360" w:lineRule="auto"/>
              <w:jc w:val="center"/>
              <w:rPr>
                <w:rFonts w:hint="eastAsia" w:ascii="Times New Roman" w:hAnsi="Times New Roman" w:eastAsia="宋体" w:cs="宋体"/>
                <w:sz w:val="24"/>
                <w:szCs w:val="24"/>
              </w:rPr>
            </w:pPr>
          </w:p>
        </w:tc>
        <w:tc>
          <w:tcPr>
            <w:tcW w:w="748" w:type="dxa"/>
            <w:noWrap w:val="0"/>
            <w:vAlign w:val="center"/>
          </w:tcPr>
          <w:p w14:paraId="56A0C7EA">
            <w:pPr>
              <w:spacing w:line="360" w:lineRule="auto"/>
              <w:jc w:val="center"/>
              <w:rPr>
                <w:rFonts w:hint="eastAsia" w:ascii="Times New Roman" w:hAnsi="Times New Roman" w:eastAsia="宋体" w:cs="宋体"/>
                <w:sz w:val="24"/>
                <w:szCs w:val="24"/>
              </w:rPr>
            </w:pPr>
          </w:p>
        </w:tc>
        <w:tc>
          <w:tcPr>
            <w:tcW w:w="746" w:type="dxa"/>
            <w:noWrap w:val="0"/>
            <w:vAlign w:val="center"/>
          </w:tcPr>
          <w:p w14:paraId="3740C78C">
            <w:pPr>
              <w:spacing w:line="360" w:lineRule="auto"/>
              <w:jc w:val="center"/>
              <w:rPr>
                <w:rFonts w:hint="eastAsia" w:ascii="Times New Roman" w:hAnsi="Times New Roman" w:eastAsia="宋体" w:cs="宋体"/>
                <w:sz w:val="24"/>
                <w:szCs w:val="24"/>
              </w:rPr>
            </w:pPr>
          </w:p>
        </w:tc>
        <w:tc>
          <w:tcPr>
            <w:tcW w:w="748" w:type="dxa"/>
            <w:noWrap w:val="0"/>
            <w:vAlign w:val="center"/>
          </w:tcPr>
          <w:p w14:paraId="669AF2DB">
            <w:pPr>
              <w:spacing w:line="360" w:lineRule="auto"/>
              <w:jc w:val="center"/>
              <w:rPr>
                <w:rFonts w:hint="eastAsia" w:ascii="Times New Roman" w:hAnsi="Times New Roman" w:eastAsia="宋体" w:cs="宋体"/>
                <w:sz w:val="24"/>
                <w:szCs w:val="24"/>
              </w:rPr>
            </w:pPr>
          </w:p>
        </w:tc>
        <w:tc>
          <w:tcPr>
            <w:tcW w:w="746" w:type="dxa"/>
            <w:noWrap w:val="0"/>
            <w:vAlign w:val="center"/>
          </w:tcPr>
          <w:p w14:paraId="4E79E13E">
            <w:pPr>
              <w:spacing w:line="360" w:lineRule="auto"/>
              <w:jc w:val="center"/>
              <w:rPr>
                <w:rFonts w:hint="eastAsia" w:ascii="Times New Roman" w:hAnsi="Times New Roman" w:eastAsia="宋体" w:cs="宋体"/>
                <w:sz w:val="24"/>
                <w:szCs w:val="24"/>
              </w:rPr>
            </w:pPr>
          </w:p>
        </w:tc>
        <w:tc>
          <w:tcPr>
            <w:tcW w:w="748" w:type="dxa"/>
            <w:noWrap w:val="0"/>
            <w:vAlign w:val="center"/>
          </w:tcPr>
          <w:p w14:paraId="52235F5F">
            <w:pPr>
              <w:spacing w:line="360" w:lineRule="auto"/>
              <w:jc w:val="center"/>
              <w:rPr>
                <w:rFonts w:hint="eastAsia" w:ascii="Times New Roman" w:hAnsi="Times New Roman" w:eastAsia="宋体" w:cs="宋体"/>
                <w:sz w:val="24"/>
                <w:szCs w:val="24"/>
              </w:rPr>
            </w:pPr>
          </w:p>
        </w:tc>
      </w:tr>
    </w:tbl>
    <w:p w14:paraId="3CE90C3E">
      <w:pPr>
        <w:spacing w:line="360" w:lineRule="auto"/>
        <w:ind w:firstLine="240" w:firstLineChars="100"/>
        <w:rPr>
          <w:rFonts w:hint="eastAsia" w:ascii="Times New Roman" w:hAnsi="Times New Roman" w:eastAsia="宋体" w:cs="宋体"/>
          <w:sz w:val="24"/>
          <w:szCs w:val="24"/>
        </w:rPr>
      </w:pPr>
      <w:r>
        <w:rPr>
          <w:rFonts w:hint="eastAsia" w:ascii="Times New Roman" w:hAnsi="Times New Roman" w:eastAsia="宋体" w:cs="宋体"/>
          <w:sz w:val="24"/>
          <w:szCs w:val="24"/>
        </w:rPr>
        <w:t>评标委员会成员签名：</w:t>
      </w:r>
    </w:p>
    <w:p w14:paraId="18C7BD84">
      <w:pPr>
        <w:rPr>
          <w:rFonts w:hint="eastAsia" w:ascii="Times New Roman" w:hAnsi="Times New Roman" w:eastAsia="宋体" w:cs="宋体"/>
          <w:b/>
          <w:sz w:val="24"/>
          <w:szCs w:val="24"/>
        </w:rPr>
        <w:sectPr>
          <w:pgSz w:w="11906" w:h="16838"/>
          <w:pgMar w:top="1417" w:right="1417" w:bottom="1417" w:left="1417" w:header="851" w:footer="850" w:gutter="0"/>
          <w:cols w:space="720" w:num="1"/>
          <w:docGrid w:type="lines" w:linePitch="312" w:charSpace="0"/>
        </w:sectPr>
      </w:pPr>
    </w:p>
    <w:p w14:paraId="74625ECF">
      <w:pPr>
        <w:pStyle w:val="3"/>
        <w:spacing w:line="240" w:lineRule="auto"/>
        <w:rPr>
          <w:rFonts w:hint="eastAsia" w:ascii="Times New Roman" w:hAnsi="Times New Roman" w:eastAsia="宋体" w:cs="宋体"/>
        </w:rPr>
      </w:pPr>
      <w:r>
        <w:rPr>
          <w:rFonts w:hint="eastAsia" w:ascii="Times New Roman" w:hAnsi="Times New Roman" w:eastAsia="宋体" w:cs="宋体"/>
        </w:rPr>
        <w:t>附表10：详细评审评分汇总表</w:t>
      </w:r>
    </w:p>
    <w:p w14:paraId="5C69B540">
      <w:pPr>
        <w:jc w:val="center"/>
        <w:rPr>
          <w:rFonts w:hint="eastAsia" w:ascii="Times New Roman" w:hAnsi="Times New Roman" w:eastAsia="宋体" w:cs="宋体"/>
          <w:b/>
          <w:sz w:val="24"/>
          <w:szCs w:val="24"/>
        </w:rPr>
      </w:pPr>
      <w:r>
        <w:rPr>
          <w:rFonts w:hint="eastAsia" w:ascii="Times New Roman" w:hAnsi="Times New Roman" w:eastAsia="宋体" w:cs="宋体"/>
          <w:b/>
          <w:sz w:val="32"/>
          <w:szCs w:val="32"/>
        </w:rPr>
        <w:t>详细评审评分汇总表</w:t>
      </w:r>
    </w:p>
    <w:p w14:paraId="2A60A7CF">
      <w:pPr>
        <w:jc w:val="center"/>
        <w:rPr>
          <w:rFonts w:hint="eastAsia" w:ascii="Times New Roman" w:hAnsi="Times New Roman" w:eastAsia="宋体" w:cs="宋体"/>
          <w:b/>
          <w:sz w:val="24"/>
          <w:szCs w:val="24"/>
        </w:rPr>
      </w:pPr>
    </w:p>
    <w:p w14:paraId="13F337AC">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工程名称：</w:t>
      </w:r>
      <w:r>
        <w:rPr>
          <w:rFonts w:hint="eastAsia" w:ascii="Times New Roman" w:hAnsi="Times New Roman"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1659"/>
        <w:gridCol w:w="1276"/>
        <w:gridCol w:w="709"/>
        <w:gridCol w:w="749"/>
        <w:gridCol w:w="854"/>
        <w:gridCol w:w="974"/>
        <w:gridCol w:w="856"/>
        <w:gridCol w:w="974"/>
        <w:gridCol w:w="1067"/>
      </w:tblGrid>
      <w:tr w14:paraId="729EF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Merge w:val="restart"/>
            <w:noWrap w:val="0"/>
            <w:vAlign w:val="center"/>
          </w:tcPr>
          <w:p w14:paraId="7C9C51EF">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序号</w:t>
            </w:r>
          </w:p>
        </w:tc>
        <w:tc>
          <w:tcPr>
            <w:tcW w:w="1659" w:type="dxa"/>
            <w:vMerge w:val="restart"/>
            <w:noWrap w:val="0"/>
            <w:vAlign w:val="center"/>
          </w:tcPr>
          <w:p w14:paraId="585999D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评分因素</w:t>
            </w:r>
          </w:p>
        </w:tc>
        <w:tc>
          <w:tcPr>
            <w:tcW w:w="1276" w:type="dxa"/>
            <w:vMerge w:val="restart"/>
            <w:noWrap w:val="0"/>
            <w:vAlign w:val="center"/>
          </w:tcPr>
          <w:p w14:paraId="1B74351E">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分值代码</w:t>
            </w:r>
          </w:p>
        </w:tc>
        <w:tc>
          <w:tcPr>
            <w:tcW w:w="6183" w:type="dxa"/>
            <w:gridSpan w:val="7"/>
            <w:noWrap w:val="0"/>
            <w:vAlign w:val="center"/>
          </w:tcPr>
          <w:p w14:paraId="44C6DB7C">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投标人名称及其得分</w:t>
            </w:r>
          </w:p>
        </w:tc>
      </w:tr>
      <w:tr w14:paraId="19FC9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Merge w:val="continue"/>
            <w:noWrap w:val="0"/>
            <w:vAlign w:val="center"/>
          </w:tcPr>
          <w:p w14:paraId="1B5D4A4B">
            <w:pPr>
              <w:spacing w:line="360" w:lineRule="auto"/>
              <w:rPr>
                <w:rFonts w:hint="eastAsia" w:ascii="Times New Roman" w:hAnsi="Times New Roman" w:eastAsia="宋体" w:cs="宋体"/>
                <w:sz w:val="24"/>
                <w:szCs w:val="24"/>
              </w:rPr>
            </w:pPr>
          </w:p>
        </w:tc>
        <w:tc>
          <w:tcPr>
            <w:tcW w:w="1659" w:type="dxa"/>
            <w:vMerge w:val="continue"/>
            <w:noWrap w:val="0"/>
            <w:vAlign w:val="center"/>
          </w:tcPr>
          <w:p w14:paraId="21178364">
            <w:pPr>
              <w:spacing w:line="360" w:lineRule="auto"/>
              <w:rPr>
                <w:rFonts w:hint="eastAsia" w:ascii="Times New Roman" w:hAnsi="Times New Roman" w:eastAsia="宋体" w:cs="宋体"/>
                <w:sz w:val="24"/>
                <w:szCs w:val="24"/>
              </w:rPr>
            </w:pPr>
          </w:p>
        </w:tc>
        <w:tc>
          <w:tcPr>
            <w:tcW w:w="1276" w:type="dxa"/>
            <w:vMerge w:val="continue"/>
            <w:noWrap w:val="0"/>
            <w:vAlign w:val="center"/>
          </w:tcPr>
          <w:p w14:paraId="52AA297F">
            <w:pPr>
              <w:spacing w:line="360" w:lineRule="auto"/>
              <w:rPr>
                <w:rFonts w:hint="eastAsia" w:ascii="Times New Roman" w:hAnsi="Times New Roman" w:eastAsia="宋体" w:cs="宋体"/>
                <w:sz w:val="24"/>
                <w:szCs w:val="24"/>
              </w:rPr>
            </w:pPr>
          </w:p>
        </w:tc>
        <w:tc>
          <w:tcPr>
            <w:tcW w:w="709" w:type="dxa"/>
            <w:noWrap w:val="0"/>
            <w:vAlign w:val="center"/>
          </w:tcPr>
          <w:p w14:paraId="1073AA43">
            <w:pPr>
              <w:spacing w:line="360" w:lineRule="auto"/>
              <w:jc w:val="center"/>
              <w:rPr>
                <w:rFonts w:hint="eastAsia" w:ascii="Times New Roman" w:hAnsi="Times New Roman" w:eastAsia="宋体" w:cs="宋体"/>
                <w:sz w:val="24"/>
                <w:szCs w:val="24"/>
              </w:rPr>
            </w:pPr>
          </w:p>
        </w:tc>
        <w:tc>
          <w:tcPr>
            <w:tcW w:w="749" w:type="dxa"/>
            <w:noWrap w:val="0"/>
            <w:vAlign w:val="center"/>
          </w:tcPr>
          <w:p w14:paraId="4E6480BE">
            <w:pPr>
              <w:spacing w:line="360" w:lineRule="auto"/>
              <w:jc w:val="center"/>
              <w:rPr>
                <w:rFonts w:hint="eastAsia" w:ascii="Times New Roman" w:hAnsi="Times New Roman" w:eastAsia="宋体" w:cs="宋体"/>
                <w:sz w:val="24"/>
                <w:szCs w:val="24"/>
              </w:rPr>
            </w:pPr>
          </w:p>
        </w:tc>
        <w:tc>
          <w:tcPr>
            <w:tcW w:w="854" w:type="dxa"/>
            <w:noWrap w:val="0"/>
            <w:vAlign w:val="center"/>
          </w:tcPr>
          <w:p w14:paraId="10DA8193">
            <w:pPr>
              <w:spacing w:line="360" w:lineRule="auto"/>
              <w:jc w:val="center"/>
              <w:rPr>
                <w:rFonts w:hint="eastAsia" w:ascii="Times New Roman" w:hAnsi="Times New Roman" w:eastAsia="宋体" w:cs="宋体"/>
                <w:sz w:val="24"/>
                <w:szCs w:val="24"/>
              </w:rPr>
            </w:pPr>
          </w:p>
        </w:tc>
        <w:tc>
          <w:tcPr>
            <w:tcW w:w="974" w:type="dxa"/>
            <w:noWrap w:val="0"/>
            <w:vAlign w:val="center"/>
          </w:tcPr>
          <w:p w14:paraId="2ED6BE05">
            <w:pPr>
              <w:spacing w:line="360" w:lineRule="auto"/>
              <w:jc w:val="center"/>
              <w:rPr>
                <w:rFonts w:hint="eastAsia" w:ascii="Times New Roman" w:hAnsi="Times New Roman" w:eastAsia="宋体" w:cs="宋体"/>
                <w:sz w:val="24"/>
                <w:szCs w:val="24"/>
              </w:rPr>
            </w:pPr>
          </w:p>
        </w:tc>
        <w:tc>
          <w:tcPr>
            <w:tcW w:w="856" w:type="dxa"/>
            <w:noWrap w:val="0"/>
            <w:vAlign w:val="center"/>
          </w:tcPr>
          <w:p w14:paraId="00E3451A">
            <w:pPr>
              <w:spacing w:line="360" w:lineRule="auto"/>
              <w:jc w:val="center"/>
              <w:rPr>
                <w:rFonts w:hint="eastAsia" w:ascii="Times New Roman" w:hAnsi="Times New Roman" w:eastAsia="宋体" w:cs="宋体"/>
                <w:sz w:val="24"/>
                <w:szCs w:val="24"/>
              </w:rPr>
            </w:pPr>
          </w:p>
        </w:tc>
        <w:tc>
          <w:tcPr>
            <w:tcW w:w="974" w:type="dxa"/>
            <w:noWrap w:val="0"/>
            <w:vAlign w:val="center"/>
          </w:tcPr>
          <w:p w14:paraId="019FDA9B">
            <w:pPr>
              <w:spacing w:line="360" w:lineRule="auto"/>
              <w:jc w:val="center"/>
              <w:rPr>
                <w:rFonts w:hint="eastAsia" w:ascii="Times New Roman" w:hAnsi="Times New Roman" w:eastAsia="宋体" w:cs="宋体"/>
                <w:sz w:val="24"/>
                <w:szCs w:val="24"/>
              </w:rPr>
            </w:pPr>
          </w:p>
        </w:tc>
        <w:tc>
          <w:tcPr>
            <w:tcW w:w="1067" w:type="dxa"/>
            <w:noWrap w:val="0"/>
            <w:vAlign w:val="center"/>
          </w:tcPr>
          <w:p w14:paraId="20CCA4F5">
            <w:pPr>
              <w:spacing w:line="360" w:lineRule="auto"/>
              <w:jc w:val="center"/>
              <w:rPr>
                <w:rFonts w:hint="eastAsia" w:ascii="Times New Roman" w:hAnsi="Times New Roman" w:eastAsia="宋体" w:cs="宋体"/>
                <w:sz w:val="24"/>
                <w:szCs w:val="24"/>
              </w:rPr>
            </w:pPr>
          </w:p>
        </w:tc>
      </w:tr>
      <w:tr w14:paraId="3F895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noWrap w:val="0"/>
            <w:vAlign w:val="center"/>
          </w:tcPr>
          <w:p w14:paraId="737DF88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w:t>
            </w:r>
          </w:p>
        </w:tc>
        <w:tc>
          <w:tcPr>
            <w:tcW w:w="1659" w:type="dxa"/>
            <w:noWrap w:val="0"/>
            <w:vAlign w:val="center"/>
          </w:tcPr>
          <w:p w14:paraId="293C825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商务部分</w:t>
            </w:r>
          </w:p>
        </w:tc>
        <w:tc>
          <w:tcPr>
            <w:tcW w:w="1276" w:type="dxa"/>
            <w:noWrap w:val="0"/>
            <w:vAlign w:val="center"/>
          </w:tcPr>
          <w:p w14:paraId="66ED5CD7">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A</w:t>
            </w:r>
          </w:p>
        </w:tc>
        <w:tc>
          <w:tcPr>
            <w:tcW w:w="709" w:type="dxa"/>
            <w:noWrap w:val="0"/>
            <w:vAlign w:val="center"/>
          </w:tcPr>
          <w:p w14:paraId="5CED1B30">
            <w:pPr>
              <w:spacing w:line="360" w:lineRule="auto"/>
              <w:jc w:val="center"/>
              <w:rPr>
                <w:rFonts w:hint="eastAsia" w:ascii="Times New Roman" w:hAnsi="Times New Roman" w:eastAsia="宋体" w:cs="宋体"/>
                <w:sz w:val="24"/>
                <w:szCs w:val="24"/>
              </w:rPr>
            </w:pPr>
          </w:p>
        </w:tc>
        <w:tc>
          <w:tcPr>
            <w:tcW w:w="749" w:type="dxa"/>
            <w:noWrap w:val="0"/>
            <w:vAlign w:val="center"/>
          </w:tcPr>
          <w:p w14:paraId="7E3B1916">
            <w:pPr>
              <w:spacing w:line="360" w:lineRule="auto"/>
              <w:jc w:val="center"/>
              <w:rPr>
                <w:rFonts w:hint="eastAsia" w:ascii="Times New Roman" w:hAnsi="Times New Roman" w:eastAsia="宋体" w:cs="宋体"/>
                <w:sz w:val="24"/>
                <w:szCs w:val="24"/>
              </w:rPr>
            </w:pPr>
          </w:p>
        </w:tc>
        <w:tc>
          <w:tcPr>
            <w:tcW w:w="854" w:type="dxa"/>
            <w:noWrap w:val="0"/>
            <w:vAlign w:val="center"/>
          </w:tcPr>
          <w:p w14:paraId="660406BE">
            <w:pPr>
              <w:spacing w:line="360" w:lineRule="auto"/>
              <w:jc w:val="center"/>
              <w:rPr>
                <w:rFonts w:hint="eastAsia" w:ascii="Times New Roman" w:hAnsi="Times New Roman" w:eastAsia="宋体" w:cs="宋体"/>
                <w:sz w:val="24"/>
                <w:szCs w:val="24"/>
              </w:rPr>
            </w:pPr>
          </w:p>
        </w:tc>
        <w:tc>
          <w:tcPr>
            <w:tcW w:w="974" w:type="dxa"/>
            <w:noWrap w:val="0"/>
            <w:vAlign w:val="center"/>
          </w:tcPr>
          <w:p w14:paraId="3DAE1B67">
            <w:pPr>
              <w:spacing w:line="360" w:lineRule="auto"/>
              <w:jc w:val="center"/>
              <w:rPr>
                <w:rFonts w:hint="eastAsia" w:ascii="Times New Roman" w:hAnsi="Times New Roman" w:eastAsia="宋体" w:cs="宋体"/>
                <w:sz w:val="24"/>
                <w:szCs w:val="24"/>
              </w:rPr>
            </w:pPr>
          </w:p>
        </w:tc>
        <w:tc>
          <w:tcPr>
            <w:tcW w:w="856" w:type="dxa"/>
            <w:noWrap w:val="0"/>
            <w:vAlign w:val="center"/>
          </w:tcPr>
          <w:p w14:paraId="5589652D">
            <w:pPr>
              <w:spacing w:line="360" w:lineRule="auto"/>
              <w:jc w:val="center"/>
              <w:rPr>
                <w:rFonts w:hint="eastAsia" w:ascii="Times New Roman" w:hAnsi="Times New Roman" w:eastAsia="宋体" w:cs="宋体"/>
                <w:sz w:val="24"/>
                <w:szCs w:val="24"/>
              </w:rPr>
            </w:pPr>
          </w:p>
        </w:tc>
        <w:tc>
          <w:tcPr>
            <w:tcW w:w="974" w:type="dxa"/>
            <w:noWrap w:val="0"/>
            <w:vAlign w:val="center"/>
          </w:tcPr>
          <w:p w14:paraId="1EC47866">
            <w:pPr>
              <w:spacing w:line="360" w:lineRule="auto"/>
              <w:jc w:val="center"/>
              <w:rPr>
                <w:rFonts w:hint="eastAsia" w:ascii="Times New Roman" w:hAnsi="Times New Roman" w:eastAsia="宋体" w:cs="宋体"/>
                <w:sz w:val="24"/>
                <w:szCs w:val="24"/>
              </w:rPr>
            </w:pPr>
          </w:p>
        </w:tc>
        <w:tc>
          <w:tcPr>
            <w:tcW w:w="1067" w:type="dxa"/>
            <w:noWrap w:val="0"/>
            <w:vAlign w:val="center"/>
          </w:tcPr>
          <w:p w14:paraId="4DC171EC">
            <w:pPr>
              <w:spacing w:line="360" w:lineRule="auto"/>
              <w:jc w:val="center"/>
              <w:rPr>
                <w:rFonts w:hint="eastAsia" w:ascii="Times New Roman" w:hAnsi="Times New Roman" w:eastAsia="宋体" w:cs="宋体"/>
                <w:sz w:val="24"/>
                <w:szCs w:val="24"/>
              </w:rPr>
            </w:pPr>
          </w:p>
        </w:tc>
      </w:tr>
      <w:tr w14:paraId="296C7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noWrap w:val="0"/>
            <w:vAlign w:val="center"/>
          </w:tcPr>
          <w:p w14:paraId="75B39622">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2</w:t>
            </w:r>
          </w:p>
        </w:tc>
        <w:tc>
          <w:tcPr>
            <w:tcW w:w="1659" w:type="dxa"/>
            <w:noWrap w:val="0"/>
            <w:vAlign w:val="center"/>
          </w:tcPr>
          <w:p w14:paraId="0A5F914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技术部分</w:t>
            </w:r>
          </w:p>
        </w:tc>
        <w:tc>
          <w:tcPr>
            <w:tcW w:w="1276" w:type="dxa"/>
            <w:noWrap w:val="0"/>
            <w:vAlign w:val="center"/>
          </w:tcPr>
          <w:p w14:paraId="252BC33E">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B</w:t>
            </w:r>
          </w:p>
        </w:tc>
        <w:tc>
          <w:tcPr>
            <w:tcW w:w="709" w:type="dxa"/>
            <w:noWrap w:val="0"/>
            <w:vAlign w:val="center"/>
          </w:tcPr>
          <w:p w14:paraId="09D0C323">
            <w:pPr>
              <w:spacing w:line="360" w:lineRule="auto"/>
              <w:jc w:val="center"/>
              <w:rPr>
                <w:rFonts w:hint="eastAsia" w:ascii="Times New Roman" w:hAnsi="Times New Roman" w:eastAsia="宋体" w:cs="宋体"/>
                <w:sz w:val="24"/>
                <w:szCs w:val="24"/>
              </w:rPr>
            </w:pPr>
          </w:p>
        </w:tc>
        <w:tc>
          <w:tcPr>
            <w:tcW w:w="749" w:type="dxa"/>
            <w:noWrap w:val="0"/>
            <w:vAlign w:val="center"/>
          </w:tcPr>
          <w:p w14:paraId="2E5FC0E2">
            <w:pPr>
              <w:spacing w:line="360" w:lineRule="auto"/>
              <w:jc w:val="center"/>
              <w:rPr>
                <w:rFonts w:hint="eastAsia" w:ascii="Times New Roman" w:hAnsi="Times New Roman" w:eastAsia="宋体" w:cs="宋体"/>
                <w:sz w:val="24"/>
                <w:szCs w:val="24"/>
              </w:rPr>
            </w:pPr>
          </w:p>
        </w:tc>
        <w:tc>
          <w:tcPr>
            <w:tcW w:w="854" w:type="dxa"/>
            <w:noWrap w:val="0"/>
            <w:vAlign w:val="center"/>
          </w:tcPr>
          <w:p w14:paraId="5A61AD99">
            <w:pPr>
              <w:spacing w:line="360" w:lineRule="auto"/>
              <w:jc w:val="center"/>
              <w:rPr>
                <w:rFonts w:hint="eastAsia" w:ascii="Times New Roman" w:hAnsi="Times New Roman" w:eastAsia="宋体" w:cs="宋体"/>
                <w:sz w:val="24"/>
                <w:szCs w:val="24"/>
              </w:rPr>
            </w:pPr>
          </w:p>
        </w:tc>
        <w:tc>
          <w:tcPr>
            <w:tcW w:w="974" w:type="dxa"/>
            <w:noWrap w:val="0"/>
            <w:vAlign w:val="center"/>
          </w:tcPr>
          <w:p w14:paraId="2F54FD47">
            <w:pPr>
              <w:spacing w:line="360" w:lineRule="auto"/>
              <w:jc w:val="center"/>
              <w:rPr>
                <w:rFonts w:hint="eastAsia" w:ascii="Times New Roman" w:hAnsi="Times New Roman" w:eastAsia="宋体" w:cs="宋体"/>
                <w:sz w:val="24"/>
                <w:szCs w:val="24"/>
              </w:rPr>
            </w:pPr>
          </w:p>
        </w:tc>
        <w:tc>
          <w:tcPr>
            <w:tcW w:w="856" w:type="dxa"/>
            <w:noWrap w:val="0"/>
            <w:vAlign w:val="center"/>
          </w:tcPr>
          <w:p w14:paraId="33272E22">
            <w:pPr>
              <w:spacing w:line="360" w:lineRule="auto"/>
              <w:jc w:val="center"/>
              <w:rPr>
                <w:rFonts w:hint="eastAsia" w:ascii="Times New Roman" w:hAnsi="Times New Roman" w:eastAsia="宋体" w:cs="宋体"/>
                <w:sz w:val="24"/>
                <w:szCs w:val="24"/>
              </w:rPr>
            </w:pPr>
          </w:p>
        </w:tc>
        <w:tc>
          <w:tcPr>
            <w:tcW w:w="974" w:type="dxa"/>
            <w:noWrap w:val="0"/>
            <w:vAlign w:val="center"/>
          </w:tcPr>
          <w:p w14:paraId="41D27EF5">
            <w:pPr>
              <w:spacing w:line="360" w:lineRule="auto"/>
              <w:jc w:val="center"/>
              <w:rPr>
                <w:rFonts w:hint="eastAsia" w:ascii="Times New Roman" w:hAnsi="Times New Roman" w:eastAsia="宋体" w:cs="宋体"/>
                <w:sz w:val="24"/>
                <w:szCs w:val="24"/>
              </w:rPr>
            </w:pPr>
          </w:p>
        </w:tc>
        <w:tc>
          <w:tcPr>
            <w:tcW w:w="1067" w:type="dxa"/>
            <w:noWrap w:val="0"/>
            <w:vAlign w:val="center"/>
          </w:tcPr>
          <w:p w14:paraId="705A1E2F">
            <w:pPr>
              <w:spacing w:line="360" w:lineRule="auto"/>
              <w:jc w:val="center"/>
              <w:rPr>
                <w:rFonts w:hint="eastAsia" w:ascii="Times New Roman" w:hAnsi="Times New Roman" w:eastAsia="宋体" w:cs="宋体"/>
                <w:sz w:val="24"/>
                <w:szCs w:val="24"/>
              </w:rPr>
            </w:pPr>
          </w:p>
        </w:tc>
      </w:tr>
      <w:tr w14:paraId="3B1A5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noWrap w:val="0"/>
            <w:vAlign w:val="center"/>
          </w:tcPr>
          <w:p w14:paraId="42EABE5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3</w:t>
            </w:r>
          </w:p>
        </w:tc>
        <w:tc>
          <w:tcPr>
            <w:tcW w:w="1659" w:type="dxa"/>
            <w:noWrap w:val="0"/>
            <w:vAlign w:val="center"/>
          </w:tcPr>
          <w:p w14:paraId="3018AA96">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投标报价</w:t>
            </w:r>
          </w:p>
        </w:tc>
        <w:tc>
          <w:tcPr>
            <w:tcW w:w="1276" w:type="dxa"/>
            <w:noWrap w:val="0"/>
            <w:vAlign w:val="center"/>
          </w:tcPr>
          <w:p w14:paraId="14B3FEBF">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C</w:t>
            </w:r>
          </w:p>
        </w:tc>
        <w:tc>
          <w:tcPr>
            <w:tcW w:w="709" w:type="dxa"/>
            <w:noWrap w:val="0"/>
            <w:vAlign w:val="center"/>
          </w:tcPr>
          <w:p w14:paraId="1A902DF5">
            <w:pPr>
              <w:spacing w:line="360" w:lineRule="auto"/>
              <w:jc w:val="center"/>
              <w:rPr>
                <w:rFonts w:hint="eastAsia" w:ascii="Times New Roman" w:hAnsi="Times New Roman" w:eastAsia="宋体" w:cs="宋体"/>
                <w:sz w:val="24"/>
                <w:szCs w:val="24"/>
              </w:rPr>
            </w:pPr>
          </w:p>
        </w:tc>
        <w:tc>
          <w:tcPr>
            <w:tcW w:w="749" w:type="dxa"/>
            <w:noWrap w:val="0"/>
            <w:vAlign w:val="center"/>
          </w:tcPr>
          <w:p w14:paraId="07401384">
            <w:pPr>
              <w:spacing w:line="360" w:lineRule="auto"/>
              <w:jc w:val="center"/>
              <w:rPr>
                <w:rFonts w:hint="eastAsia" w:ascii="Times New Roman" w:hAnsi="Times New Roman" w:eastAsia="宋体" w:cs="宋体"/>
                <w:sz w:val="24"/>
                <w:szCs w:val="24"/>
              </w:rPr>
            </w:pPr>
          </w:p>
        </w:tc>
        <w:tc>
          <w:tcPr>
            <w:tcW w:w="854" w:type="dxa"/>
            <w:noWrap w:val="0"/>
            <w:vAlign w:val="center"/>
          </w:tcPr>
          <w:p w14:paraId="41B944C5">
            <w:pPr>
              <w:spacing w:line="360" w:lineRule="auto"/>
              <w:jc w:val="center"/>
              <w:rPr>
                <w:rFonts w:hint="eastAsia" w:ascii="Times New Roman" w:hAnsi="Times New Roman" w:eastAsia="宋体" w:cs="宋体"/>
                <w:sz w:val="24"/>
                <w:szCs w:val="24"/>
              </w:rPr>
            </w:pPr>
          </w:p>
        </w:tc>
        <w:tc>
          <w:tcPr>
            <w:tcW w:w="974" w:type="dxa"/>
            <w:noWrap w:val="0"/>
            <w:vAlign w:val="center"/>
          </w:tcPr>
          <w:p w14:paraId="48BB016A">
            <w:pPr>
              <w:spacing w:line="360" w:lineRule="auto"/>
              <w:jc w:val="center"/>
              <w:rPr>
                <w:rFonts w:hint="eastAsia" w:ascii="Times New Roman" w:hAnsi="Times New Roman" w:eastAsia="宋体" w:cs="宋体"/>
                <w:sz w:val="24"/>
                <w:szCs w:val="24"/>
              </w:rPr>
            </w:pPr>
          </w:p>
        </w:tc>
        <w:tc>
          <w:tcPr>
            <w:tcW w:w="856" w:type="dxa"/>
            <w:noWrap w:val="0"/>
            <w:vAlign w:val="center"/>
          </w:tcPr>
          <w:p w14:paraId="4FD3F13A">
            <w:pPr>
              <w:spacing w:line="360" w:lineRule="auto"/>
              <w:jc w:val="center"/>
              <w:rPr>
                <w:rFonts w:hint="eastAsia" w:ascii="Times New Roman" w:hAnsi="Times New Roman" w:eastAsia="宋体" w:cs="宋体"/>
                <w:sz w:val="24"/>
                <w:szCs w:val="24"/>
              </w:rPr>
            </w:pPr>
          </w:p>
        </w:tc>
        <w:tc>
          <w:tcPr>
            <w:tcW w:w="974" w:type="dxa"/>
            <w:noWrap w:val="0"/>
            <w:vAlign w:val="center"/>
          </w:tcPr>
          <w:p w14:paraId="4C3D0DF8">
            <w:pPr>
              <w:spacing w:line="360" w:lineRule="auto"/>
              <w:jc w:val="center"/>
              <w:rPr>
                <w:rFonts w:hint="eastAsia" w:ascii="Times New Roman" w:hAnsi="Times New Roman" w:eastAsia="宋体" w:cs="宋体"/>
                <w:sz w:val="24"/>
                <w:szCs w:val="24"/>
              </w:rPr>
            </w:pPr>
          </w:p>
        </w:tc>
        <w:tc>
          <w:tcPr>
            <w:tcW w:w="1067" w:type="dxa"/>
            <w:noWrap w:val="0"/>
            <w:vAlign w:val="center"/>
          </w:tcPr>
          <w:p w14:paraId="3369CA57">
            <w:pPr>
              <w:spacing w:line="360" w:lineRule="auto"/>
              <w:jc w:val="center"/>
              <w:rPr>
                <w:rFonts w:hint="eastAsia" w:ascii="Times New Roman" w:hAnsi="Times New Roman" w:eastAsia="宋体" w:cs="宋体"/>
                <w:sz w:val="24"/>
                <w:szCs w:val="24"/>
              </w:rPr>
            </w:pPr>
          </w:p>
        </w:tc>
      </w:tr>
      <w:tr w14:paraId="39AA0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noWrap w:val="0"/>
            <w:vAlign w:val="center"/>
          </w:tcPr>
          <w:p w14:paraId="576D7F7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4</w:t>
            </w:r>
          </w:p>
        </w:tc>
        <w:tc>
          <w:tcPr>
            <w:tcW w:w="1659" w:type="dxa"/>
            <w:noWrap w:val="0"/>
            <w:vAlign w:val="center"/>
          </w:tcPr>
          <w:p w14:paraId="209C2518">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其他因素</w:t>
            </w:r>
          </w:p>
        </w:tc>
        <w:tc>
          <w:tcPr>
            <w:tcW w:w="1276" w:type="dxa"/>
            <w:noWrap w:val="0"/>
            <w:vAlign w:val="center"/>
          </w:tcPr>
          <w:p w14:paraId="10194A06">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D</w:t>
            </w:r>
          </w:p>
        </w:tc>
        <w:tc>
          <w:tcPr>
            <w:tcW w:w="709" w:type="dxa"/>
            <w:noWrap w:val="0"/>
            <w:vAlign w:val="center"/>
          </w:tcPr>
          <w:p w14:paraId="303EAAD8">
            <w:pPr>
              <w:spacing w:line="360" w:lineRule="auto"/>
              <w:jc w:val="center"/>
              <w:rPr>
                <w:rFonts w:hint="eastAsia" w:ascii="Times New Roman" w:hAnsi="Times New Roman" w:eastAsia="宋体" w:cs="宋体"/>
                <w:sz w:val="24"/>
                <w:szCs w:val="24"/>
              </w:rPr>
            </w:pPr>
          </w:p>
        </w:tc>
        <w:tc>
          <w:tcPr>
            <w:tcW w:w="749" w:type="dxa"/>
            <w:noWrap w:val="0"/>
            <w:vAlign w:val="center"/>
          </w:tcPr>
          <w:p w14:paraId="5FFB1125">
            <w:pPr>
              <w:spacing w:line="360" w:lineRule="auto"/>
              <w:jc w:val="center"/>
              <w:rPr>
                <w:rFonts w:hint="eastAsia" w:ascii="Times New Roman" w:hAnsi="Times New Roman" w:eastAsia="宋体" w:cs="宋体"/>
                <w:sz w:val="24"/>
                <w:szCs w:val="24"/>
              </w:rPr>
            </w:pPr>
          </w:p>
        </w:tc>
        <w:tc>
          <w:tcPr>
            <w:tcW w:w="854" w:type="dxa"/>
            <w:noWrap w:val="0"/>
            <w:vAlign w:val="center"/>
          </w:tcPr>
          <w:p w14:paraId="32B81E5C">
            <w:pPr>
              <w:spacing w:line="360" w:lineRule="auto"/>
              <w:jc w:val="center"/>
              <w:rPr>
                <w:rFonts w:hint="eastAsia" w:ascii="Times New Roman" w:hAnsi="Times New Roman" w:eastAsia="宋体" w:cs="宋体"/>
                <w:sz w:val="24"/>
                <w:szCs w:val="24"/>
              </w:rPr>
            </w:pPr>
          </w:p>
        </w:tc>
        <w:tc>
          <w:tcPr>
            <w:tcW w:w="974" w:type="dxa"/>
            <w:noWrap w:val="0"/>
            <w:vAlign w:val="center"/>
          </w:tcPr>
          <w:p w14:paraId="763AB847">
            <w:pPr>
              <w:spacing w:line="360" w:lineRule="auto"/>
              <w:jc w:val="center"/>
              <w:rPr>
                <w:rFonts w:hint="eastAsia" w:ascii="Times New Roman" w:hAnsi="Times New Roman" w:eastAsia="宋体" w:cs="宋体"/>
                <w:sz w:val="24"/>
                <w:szCs w:val="24"/>
              </w:rPr>
            </w:pPr>
          </w:p>
        </w:tc>
        <w:tc>
          <w:tcPr>
            <w:tcW w:w="856" w:type="dxa"/>
            <w:noWrap w:val="0"/>
            <w:vAlign w:val="center"/>
          </w:tcPr>
          <w:p w14:paraId="5F4497BD">
            <w:pPr>
              <w:spacing w:line="360" w:lineRule="auto"/>
              <w:jc w:val="center"/>
              <w:rPr>
                <w:rFonts w:hint="eastAsia" w:ascii="Times New Roman" w:hAnsi="Times New Roman" w:eastAsia="宋体" w:cs="宋体"/>
                <w:sz w:val="24"/>
                <w:szCs w:val="24"/>
              </w:rPr>
            </w:pPr>
          </w:p>
        </w:tc>
        <w:tc>
          <w:tcPr>
            <w:tcW w:w="974" w:type="dxa"/>
            <w:noWrap w:val="0"/>
            <w:vAlign w:val="center"/>
          </w:tcPr>
          <w:p w14:paraId="1C438016">
            <w:pPr>
              <w:spacing w:line="360" w:lineRule="auto"/>
              <w:jc w:val="center"/>
              <w:rPr>
                <w:rFonts w:hint="eastAsia" w:ascii="Times New Roman" w:hAnsi="Times New Roman" w:eastAsia="宋体" w:cs="宋体"/>
                <w:sz w:val="24"/>
                <w:szCs w:val="24"/>
              </w:rPr>
            </w:pPr>
          </w:p>
        </w:tc>
        <w:tc>
          <w:tcPr>
            <w:tcW w:w="1067" w:type="dxa"/>
            <w:noWrap w:val="0"/>
            <w:vAlign w:val="center"/>
          </w:tcPr>
          <w:p w14:paraId="0781F1D8">
            <w:pPr>
              <w:spacing w:line="360" w:lineRule="auto"/>
              <w:jc w:val="center"/>
              <w:rPr>
                <w:rFonts w:hint="eastAsia" w:ascii="Times New Roman" w:hAnsi="Times New Roman" w:eastAsia="宋体" w:cs="宋体"/>
                <w:sz w:val="24"/>
                <w:szCs w:val="24"/>
              </w:rPr>
            </w:pPr>
          </w:p>
        </w:tc>
      </w:tr>
      <w:tr w14:paraId="1DADC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350" w:type="dxa"/>
            <w:gridSpan w:val="3"/>
            <w:noWrap w:val="0"/>
            <w:vAlign w:val="center"/>
          </w:tcPr>
          <w:p w14:paraId="4E3C8752">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详细评审得分合计</w:t>
            </w:r>
          </w:p>
        </w:tc>
        <w:tc>
          <w:tcPr>
            <w:tcW w:w="709" w:type="dxa"/>
            <w:noWrap w:val="0"/>
            <w:vAlign w:val="center"/>
          </w:tcPr>
          <w:p w14:paraId="1AE08735">
            <w:pPr>
              <w:spacing w:line="360" w:lineRule="auto"/>
              <w:jc w:val="center"/>
              <w:rPr>
                <w:rFonts w:hint="eastAsia" w:ascii="Times New Roman" w:hAnsi="Times New Roman" w:eastAsia="宋体" w:cs="宋体"/>
                <w:sz w:val="24"/>
                <w:szCs w:val="24"/>
              </w:rPr>
            </w:pPr>
          </w:p>
        </w:tc>
        <w:tc>
          <w:tcPr>
            <w:tcW w:w="749" w:type="dxa"/>
            <w:noWrap w:val="0"/>
            <w:vAlign w:val="center"/>
          </w:tcPr>
          <w:p w14:paraId="526BABE4">
            <w:pPr>
              <w:spacing w:line="360" w:lineRule="auto"/>
              <w:jc w:val="center"/>
              <w:rPr>
                <w:rFonts w:hint="eastAsia" w:ascii="Times New Roman" w:hAnsi="Times New Roman" w:eastAsia="宋体" w:cs="宋体"/>
                <w:sz w:val="24"/>
                <w:szCs w:val="24"/>
              </w:rPr>
            </w:pPr>
          </w:p>
        </w:tc>
        <w:tc>
          <w:tcPr>
            <w:tcW w:w="854" w:type="dxa"/>
            <w:noWrap w:val="0"/>
            <w:vAlign w:val="center"/>
          </w:tcPr>
          <w:p w14:paraId="1DF2C6CF">
            <w:pPr>
              <w:spacing w:line="360" w:lineRule="auto"/>
              <w:jc w:val="center"/>
              <w:rPr>
                <w:rFonts w:hint="eastAsia" w:ascii="Times New Roman" w:hAnsi="Times New Roman" w:eastAsia="宋体" w:cs="宋体"/>
                <w:sz w:val="24"/>
                <w:szCs w:val="24"/>
              </w:rPr>
            </w:pPr>
          </w:p>
        </w:tc>
        <w:tc>
          <w:tcPr>
            <w:tcW w:w="974" w:type="dxa"/>
            <w:noWrap w:val="0"/>
            <w:vAlign w:val="center"/>
          </w:tcPr>
          <w:p w14:paraId="26939EF6">
            <w:pPr>
              <w:spacing w:line="360" w:lineRule="auto"/>
              <w:jc w:val="center"/>
              <w:rPr>
                <w:rFonts w:hint="eastAsia" w:ascii="Times New Roman" w:hAnsi="Times New Roman" w:eastAsia="宋体" w:cs="宋体"/>
                <w:sz w:val="24"/>
                <w:szCs w:val="24"/>
              </w:rPr>
            </w:pPr>
          </w:p>
        </w:tc>
        <w:tc>
          <w:tcPr>
            <w:tcW w:w="856" w:type="dxa"/>
            <w:noWrap w:val="0"/>
            <w:vAlign w:val="center"/>
          </w:tcPr>
          <w:p w14:paraId="5158917B">
            <w:pPr>
              <w:spacing w:line="360" w:lineRule="auto"/>
              <w:jc w:val="center"/>
              <w:rPr>
                <w:rFonts w:hint="eastAsia" w:ascii="Times New Roman" w:hAnsi="Times New Roman" w:eastAsia="宋体" w:cs="宋体"/>
                <w:sz w:val="24"/>
                <w:szCs w:val="24"/>
              </w:rPr>
            </w:pPr>
          </w:p>
        </w:tc>
        <w:tc>
          <w:tcPr>
            <w:tcW w:w="974" w:type="dxa"/>
            <w:noWrap w:val="0"/>
            <w:vAlign w:val="center"/>
          </w:tcPr>
          <w:p w14:paraId="58516D6D">
            <w:pPr>
              <w:spacing w:line="360" w:lineRule="auto"/>
              <w:jc w:val="center"/>
              <w:rPr>
                <w:rFonts w:hint="eastAsia" w:ascii="Times New Roman" w:hAnsi="Times New Roman" w:eastAsia="宋体" w:cs="宋体"/>
                <w:sz w:val="24"/>
                <w:szCs w:val="24"/>
              </w:rPr>
            </w:pPr>
          </w:p>
        </w:tc>
        <w:tc>
          <w:tcPr>
            <w:tcW w:w="1067" w:type="dxa"/>
            <w:noWrap w:val="0"/>
            <w:vAlign w:val="center"/>
          </w:tcPr>
          <w:p w14:paraId="69C0BD43">
            <w:pPr>
              <w:spacing w:line="360" w:lineRule="auto"/>
              <w:jc w:val="center"/>
              <w:rPr>
                <w:rFonts w:hint="eastAsia" w:ascii="Times New Roman" w:hAnsi="Times New Roman" w:eastAsia="宋体" w:cs="宋体"/>
                <w:sz w:val="24"/>
                <w:szCs w:val="24"/>
              </w:rPr>
            </w:pPr>
          </w:p>
        </w:tc>
      </w:tr>
    </w:tbl>
    <w:p w14:paraId="3ADD8D71">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评标委员会成员签名：</w:t>
      </w:r>
    </w:p>
    <w:p w14:paraId="09B9B1CD">
      <w:pPr>
        <w:rPr>
          <w:rFonts w:hint="eastAsia" w:ascii="Times New Roman" w:hAnsi="Times New Roman" w:eastAsia="宋体" w:cs="宋体"/>
          <w:b/>
          <w:sz w:val="24"/>
          <w:szCs w:val="24"/>
        </w:rPr>
        <w:sectPr>
          <w:pgSz w:w="11906" w:h="16838"/>
          <w:pgMar w:top="1417" w:right="1417" w:bottom="1417" w:left="1417" w:header="851" w:footer="850" w:gutter="0"/>
          <w:cols w:space="720" w:num="1"/>
          <w:docGrid w:type="lines" w:linePitch="312" w:charSpace="0"/>
        </w:sectPr>
      </w:pPr>
    </w:p>
    <w:p w14:paraId="7C6EEB35">
      <w:pPr>
        <w:pStyle w:val="3"/>
        <w:spacing w:line="240" w:lineRule="auto"/>
        <w:rPr>
          <w:rFonts w:hint="eastAsia" w:ascii="Times New Roman" w:hAnsi="Times New Roman" w:eastAsia="宋体" w:cs="宋体"/>
        </w:rPr>
      </w:pPr>
      <w:r>
        <w:rPr>
          <w:rFonts w:hint="eastAsia" w:ascii="Times New Roman" w:hAnsi="Times New Roman" w:eastAsia="宋体" w:cs="宋体"/>
        </w:rPr>
        <w:t>附表11：评标结果汇总表</w:t>
      </w:r>
    </w:p>
    <w:p w14:paraId="348B7FF2">
      <w:pPr>
        <w:jc w:val="center"/>
        <w:rPr>
          <w:rFonts w:hint="eastAsia" w:ascii="Times New Roman" w:hAnsi="Times New Roman" w:eastAsia="宋体" w:cs="宋体"/>
          <w:b/>
          <w:sz w:val="24"/>
          <w:szCs w:val="24"/>
        </w:rPr>
      </w:pPr>
      <w:r>
        <w:rPr>
          <w:rFonts w:hint="eastAsia" w:ascii="Times New Roman" w:hAnsi="Times New Roman" w:eastAsia="宋体" w:cs="宋体"/>
          <w:b/>
          <w:sz w:val="32"/>
          <w:szCs w:val="32"/>
        </w:rPr>
        <w:t>评标结果汇总表</w:t>
      </w:r>
    </w:p>
    <w:p w14:paraId="109D8CBD">
      <w:pPr>
        <w:jc w:val="center"/>
        <w:rPr>
          <w:rFonts w:hint="eastAsia" w:ascii="Times New Roman" w:hAnsi="Times New Roman" w:eastAsia="宋体" w:cs="宋体"/>
          <w:b/>
          <w:sz w:val="24"/>
          <w:szCs w:val="24"/>
        </w:rPr>
      </w:pPr>
    </w:p>
    <w:p w14:paraId="503695B0">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工程名称：</w:t>
      </w:r>
      <w:r>
        <w:rPr>
          <w:rFonts w:hint="eastAsia" w:ascii="Times New Roman" w:hAnsi="Times New Roman" w:eastAsia="宋体" w:cs="宋体"/>
          <w:bCs/>
          <w:sz w:val="24"/>
          <w:szCs w:val="24"/>
        </w:rPr>
        <w:t>______（项目名称）材料采购_______标段</w:t>
      </w: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90"/>
        <w:gridCol w:w="1019"/>
        <w:gridCol w:w="1019"/>
        <w:gridCol w:w="1019"/>
        <w:gridCol w:w="1019"/>
        <w:gridCol w:w="1019"/>
        <w:gridCol w:w="1019"/>
        <w:gridCol w:w="1018"/>
      </w:tblGrid>
      <w:tr w14:paraId="767B9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Merge w:val="restart"/>
            <w:noWrap w:val="0"/>
            <w:vAlign w:val="center"/>
          </w:tcPr>
          <w:p w14:paraId="31575A70">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评标委员会成员</w:t>
            </w:r>
          </w:p>
          <w:p w14:paraId="00448240">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姓名</w:t>
            </w:r>
          </w:p>
        </w:tc>
        <w:tc>
          <w:tcPr>
            <w:tcW w:w="7132" w:type="dxa"/>
            <w:gridSpan w:val="7"/>
            <w:noWrap w:val="0"/>
            <w:vAlign w:val="center"/>
          </w:tcPr>
          <w:p w14:paraId="70488C9E">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投标人名称及其得分</w:t>
            </w:r>
          </w:p>
        </w:tc>
      </w:tr>
      <w:tr w14:paraId="1EE54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Merge w:val="continue"/>
            <w:noWrap w:val="0"/>
            <w:vAlign w:val="center"/>
          </w:tcPr>
          <w:p w14:paraId="20436174">
            <w:pPr>
              <w:spacing w:line="360" w:lineRule="auto"/>
              <w:rPr>
                <w:rFonts w:hint="eastAsia" w:ascii="Times New Roman" w:hAnsi="Times New Roman" w:eastAsia="宋体" w:cs="宋体"/>
                <w:sz w:val="24"/>
                <w:szCs w:val="24"/>
              </w:rPr>
            </w:pPr>
          </w:p>
        </w:tc>
        <w:tc>
          <w:tcPr>
            <w:tcW w:w="1019" w:type="dxa"/>
            <w:noWrap w:val="0"/>
            <w:vAlign w:val="center"/>
          </w:tcPr>
          <w:p w14:paraId="22F97F30">
            <w:pPr>
              <w:spacing w:line="360" w:lineRule="auto"/>
              <w:jc w:val="center"/>
              <w:rPr>
                <w:rFonts w:hint="eastAsia" w:ascii="Times New Roman" w:hAnsi="Times New Roman" w:eastAsia="宋体" w:cs="宋体"/>
                <w:sz w:val="24"/>
                <w:szCs w:val="24"/>
              </w:rPr>
            </w:pPr>
          </w:p>
        </w:tc>
        <w:tc>
          <w:tcPr>
            <w:tcW w:w="1019" w:type="dxa"/>
            <w:noWrap w:val="0"/>
            <w:vAlign w:val="center"/>
          </w:tcPr>
          <w:p w14:paraId="6675A8DE">
            <w:pPr>
              <w:spacing w:line="360" w:lineRule="auto"/>
              <w:jc w:val="center"/>
              <w:rPr>
                <w:rFonts w:hint="eastAsia" w:ascii="Times New Roman" w:hAnsi="Times New Roman" w:eastAsia="宋体" w:cs="宋体"/>
                <w:sz w:val="24"/>
                <w:szCs w:val="24"/>
              </w:rPr>
            </w:pPr>
          </w:p>
        </w:tc>
        <w:tc>
          <w:tcPr>
            <w:tcW w:w="1019" w:type="dxa"/>
            <w:noWrap w:val="0"/>
            <w:vAlign w:val="center"/>
          </w:tcPr>
          <w:p w14:paraId="14FC5B71">
            <w:pPr>
              <w:spacing w:line="360" w:lineRule="auto"/>
              <w:jc w:val="center"/>
              <w:rPr>
                <w:rFonts w:hint="eastAsia" w:ascii="Times New Roman" w:hAnsi="Times New Roman" w:eastAsia="宋体" w:cs="宋体"/>
                <w:sz w:val="24"/>
                <w:szCs w:val="24"/>
              </w:rPr>
            </w:pPr>
          </w:p>
        </w:tc>
        <w:tc>
          <w:tcPr>
            <w:tcW w:w="1019" w:type="dxa"/>
            <w:noWrap w:val="0"/>
            <w:vAlign w:val="center"/>
          </w:tcPr>
          <w:p w14:paraId="41A39129">
            <w:pPr>
              <w:spacing w:line="360" w:lineRule="auto"/>
              <w:jc w:val="center"/>
              <w:rPr>
                <w:rFonts w:hint="eastAsia" w:ascii="Times New Roman" w:hAnsi="Times New Roman" w:eastAsia="宋体" w:cs="宋体"/>
                <w:sz w:val="24"/>
                <w:szCs w:val="24"/>
              </w:rPr>
            </w:pPr>
          </w:p>
        </w:tc>
        <w:tc>
          <w:tcPr>
            <w:tcW w:w="1019" w:type="dxa"/>
            <w:noWrap w:val="0"/>
            <w:vAlign w:val="center"/>
          </w:tcPr>
          <w:p w14:paraId="13F0A6A3">
            <w:pPr>
              <w:spacing w:line="360" w:lineRule="auto"/>
              <w:jc w:val="center"/>
              <w:rPr>
                <w:rFonts w:hint="eastAsia" w:ascii="Times New Roman" w:hAnsi="Times New Roman" w:eastAsia="宋体" w:cs="宋体"/>
                <w:sz w:val="24"/>
                <w:szCs w:val="24"/>
              </w:rPr>
            </w:pPr>
          </w:p>
        </w:tc>
        <w:tc>
          <w:tcPr>
            <w:tcW w:w="1019" w:type="dxa"/>
            <w:noWrap w:val="0"/>
            <w:vAlign w:val="center"/>
          </w:tcPr>
          <w:p w14:paraId="2638F026">
            <w:pPr>
              <w:spacing w:line="360" w:lineRule="auto"/>
              <w:jc w:val="center"/>
              <w:rPr>
                <w:rFonts w:hint="eastAsia" w:ascii="Times New Roman" w:hAnsi="Times New Roman" w:eastAsia="宋体" w:cs="宋体"/>
                <w:sz w:val="24"/>
                <w:szCs w:val="24"/>
              </w:rPr>
            </w:pPr>
          </w:p>
        </w:tc>
        <w:tc>
          <w:tcPr>
            <w:tcW w:w="1018" w:type="dxa"/>
            <w:noWrap w:val="0"/>
            <w:vAlign w:val="center"/>
          </w:tcPr>
          <w:p w14:paraId="39EB99FE">
            <w:pPr>
              <w:spacing w:line="360" w:lineRule="auto"/>
              <w:jc w:val="center"/>
              <w:rPr>
                <w:rFonts w:hint="eastAsia" w:ascii="Times New Roman" w:hAnsi="Times New Roman" w:eastAsia="宋体" w:cs="宋体"/>
                <w:sz w:val="24"/>
                <w:szCs w:val="24"/>
              </w:rPr>
            </w:pPr>
          </w:p>
        </w:tc>
      </w:tr>
      <w:tr w14:paraId="73BA3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14:paraId="68B4D0FA">
            <w:pPr>
              <w:spacing w:line="360" w:lineRule="auto"/>
              <w:rPr>
                <w:rFonts w:hint="eastAsia" w:ascii="Times New Roman" w:hAnsi="Times New Roman" w:eastAsia="宋体" w:cs="宋体"/>
                <w:sz w:val="24"/>
                <w:szCs w:val="24"/>
              </w:rPr>
            </w:pPr>
          </w:p>
        </w:tc>
        <w:tc>
          <w:tcPr>
            <w:tcW w:w="1019" w:type="dxa"/>
            <w:noWrap w:val="0"/>
            <w:vAlign w:val="center"/>
          </w:tcPr>
          <w:p w14:paraId="23CD9199">
            <w:pPr>
              <w:spacing w:line="360" w:lineRule="auto"/>
              <w:jc w:val="center"/>
              <w:rPr>
                <w:rFonts w:hint="eastAsia" w:ascii="Times New Roman" w:hAnsi="Times New Roman" w:eastAsia="宋体" w:cs="宋体"/>
                <w:sz w:val="24"/>
                <w:szCs w:val="24"/>
              </w:rPr>
            </w:pPr>
          </w:p>
        </w:tc>
        <w:tc>
          <w:tcPr>
            <w:tcW w:w="1019" w:type="dxa"/>
            <w:noWrap w:val="0"/>
            <w:vAlign w:val="center"/>
          </w:tcPr>
          <w:p w14:paraId="2C400757">
            <w:pPr>
              <w:spacing w:line="360" w:lineRule="auto"/>
              <w:jc w:val="center"/>
              <w:rPr>
                <w:rFonts w:hint="eastAsia" w:ascii="Times New Roman" w:hAnsi="Times New Roman" w:eastAsia="宋体" w:cs="宋体"/>
                <w:sz w:val="24"/>
                <w:szCs w:val="24"/>
              </w:rPr>
            </w:pPr>
          </w:p>
        </w:tc>
        <w:tc>
          <w:tcPr>
            <w:tcW w:w="1019" w:type="dxa"/>
            <w:noWrap w:val="0"/>
            <w:vAlign w:val="center"/>
          </w:tcPr>
          <w:p w14:paraId="0BCF678E">
            <w:pPr>
              <w:spacing w:line="360" w:lineRule="auto"/>
              <w:jc w:val="center"/>
              <w:rPr>
                <w:rFonts w:hint="eastAsia" w:ascii="Times New Roman" w:hAnsi="Times New Roman" w:eastAsia="宋体" w:cs="宋体"/>
                <w:sz w:val="24"/>
                <w:szCs w:val="24"/>
              </w:rPr>
            </w:pPr>
          </w:p>
        </w:tc>
        <w:tc>
          <w:tcPr>
            <w:tcW w:w="1019" w:type="dxa"/>
            <w:noWrap w:val="0"/>
            <w:vAlign w:val="center"/>
          </w:tcPr>
          <w:p w14:paraId="5D707BDB">
            <w:pPr>
              <w:spacing w:line="360" w:lineRule="auto"/>
              <w:jc w:val="center"/>
              <w:rPr>
                <w:rFonts w:hint="eastAsia" w:ascii="Times New Roman" w:hAnsi="Times New Roman" w:eastAsia="宋体" w:cs="宋体"/>
                <w:sz w:val="24"/>
                <w:szCs w:val="24"/>
              </w:rPr>
            </w:pPr>
          </w:p>
        </w:tc>
        <w:tc>
          <w:tcPr>
            <w:tcW w:w="1019" w:type="dxa"/>
            <w:noWrap w:val="0"/>
            <w:vAlign w:val="center"/>
          </w:tcPr>
          <w:p w14:paraId="4D5AF5BB">
            <w:pPr>
              <w:spacing w:line="360" w:lineRule="auto"/>
              <w:jc w:val="center"/>
              <w:rPr>
                <w:rFonts w:hint="eastAsia" w:ascii="Times New Roman" w:hAnsi="Times New Roman" w:eastAsia="宋体" w:cs="宋体"/>
                <w:sz w:val="24"/>
                <w:szCs w:val="24"/>
              </w:rPr>
            </w:pPr>
          </w:p>
        </w:tc>
        <w:tc>
          <w:tcPr>
            <w:tcW w:w="1019" w:type="dxa"/>
            <w:noWrap w:val="0"/>
            <w:vAlign w:val="center"/>
          </w:tcPr>
          <w:p w14:paraId="511A1521">
            <w:pPr>
              <w:spacing w:line="360" w:lineRule="auto"/>
              <w:jc w:val="center"/>
              <w:rPr>
                <w:rFonts w:hint="eastAsia" w:ascii="Times New Roman" w:hAnsi="Times New Roman" w:eastAsia="宋体" w:cs="宋体"/>
                <w:sz w:val="24"/>
                <w:szCs w:val="24"/>
              </w:rPr>
            </w:pPr>
          </w:p>
        </w:tc>
        <w:tc>
          <w:tcPr>
            <w:tcW w:w="1018" w:type="dxa"/>
            <w:noWrap w:val="0"/>
            <w:vAlign w:val="center"/>
          </w:tcPr>
          <w:p w14:paraId="28CF40F7">
            <w:pPr>
              <w:spacing w:line="360" w:lineRule="auto"/>
              <w:jc w:val="center"/>
              <w:rPr>
                <w:rFonts w:hint="eastAsia" w:ascii="Times New Roman" w:hAnsi="Times New Roman" w:eastAsia="宋体" w:cs="宋体"/>
                <w:sz w:val="24"/>
                <w:szCs w:val="24"/>
              </w:rPr>
            </w:pPr>
          </w:p>
        </w:tc>
      </w:tr>
      <w:tr w14:paraId="48089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14:paraId="0729B3E1">
            <w:pPr>
              <w:spacing w:line="360" w:lineRule="auto"/>
              <w:rPr>
                <w:rFonts w:hint="eastAsia" w:ascii="Times New Roman" w:hAnsi="Times New Roman" w:eastAsia="宋体" w:cs="宋体"/>
                <w:sz w:val="24"/>
                <w:szCs w:val="24"/>
              </w:rPr>
            </w:pPr>
          </w:p>
        </w:tc>
        <w:tc>
          <w:tcPr>
            <w:tcW w:w="1019" w:type="dxa"/>
            <w:noWrap w:val="0"/>
            <w:vAlign w:val="center"/>
          </w:tcPr>
          <w:p w14:paraId="68130E6D">
            <w:pPr>
              <w:spacing w:line="360" w:lineRule="auto"/>
              <w:jc w:val="center"/>
              <w:rPr>
                <w:rFonts w:hint="eastAsia" w:ascii="Times New Roman" w:hAnsi="Times New Roman" w:eastAsia="宋体" w:cs="宋体"/>
                <w:sz w:val="24"/>
                <w:szCs w:val="24"/>
              </w:rPr>
            </w:pPr>
          </w:p>
        </w:tc>
        <w:tc>
          <w:tcPr>
            <w:tcW w:w="1019" w:type="dxa"/>
            <w:noWrap w:val="0"/>
            <w:vAlign w:val="center"/>
          </w:tcPr>
          <w:p w14:paraId="64741036">
            <w:pPr>
              <w:spacing w:line="360" w:lineRule="auto"/>
              <w:jc w:val="center"/>
              <w:rPr>
                <w:rFonts w:hint="eastAsia" w:ascii="Times New Roman" w:hAnsi="Times New Roman" w:eastAsia="宋体" w:cs="宋体"/>
                <w:sz w:val="24"/>
                <w:szCs w:val="24"/>
              </w:rPr>
            </w:pPr>
          </w:p>
        </w:tc>
        <w:tc>
          <w:tcPr>
            <w:tcW w:w="1019" w:type="dxa"/>
            <w:noWrap w:val="0"/>
            <w:vAlign w:val="center"/>
          </w:tcPr>
          <w:p w14:paraId="4EDA1E0D">
            <w:pPr>
              <w:spacing w:line="360" w:lineRule="auto"/>
              <w:jc w:val="center"/>
              <w:rPr>
                <w:rFonts w:hint="eastAsia" w:ascii="Times New Roman" w:hAnsi="Times New Roman" w:eastAsia="宋体" w:cs="宋体"/>
                <w:sz w:val="24"/>
                <w:szCs w:val="24"/>
              </w:rPr>
            </w:pPr>
          </w:p>
        </w:tc>
        <w:tc>
          <w:tcPr>
            <w:tcW w:w="1019" w:type="dxa"/>
            <w:noWrap w:val="0"/>
            <w:vAlign w:val="center"/>
          </w:tcPr>
          <w:p w14:paraId="55F0F4D7">
            <w:pPr>
              <w:spacing w:line="360" w:lineRule="auto"/>
              <w:jc w:val="center"/>
              <w:rPr>
                <w:rFonts w:hint="eastAsia" w:ascii="Times New Roman" w:hAnsi="Times New Roman" w:eastAsia="宋体" w:cs="宋体"/>
                <w:sz w:val="24"/>
                <w:szCs w:val="24"/>
              </w:rPr>
            </w:pPr>
          </w:p>
        </w:tc>
        <w:tc>
          <w:tcPr>
            <w:tcW w:w="1019" w:type="dxa"/>
            <w:noWrap w:val="0"/>
            <w:vAlign w:val="center"/>
          </w:tcPr>
          <w:p w14:paraId="1CD92F0A">
            <w:pPr>
              <w:spacing w:line="360" w:lineRule="auto"/>
              <w:jc w:val="center"/>
              <w:rPr>
                <w:rFonts w:hint="eastAsia" w:ascii="Times New Roman" w:hAnsi="Times New Roman" w:eastAsia="宋体" w:cs="宋体"/>
                <w:sz w:val="24"/>
                <w:szCs w:val="24"/>
              </w:rPr>
            </w:pPr>
          </w:p>
        </w:tc>
        <w:tc>
          <w:tcPr>
            <w:tcW w:w="1019" w:type="dxa"/>
            <w:noWrap w:val="0"/>
            <w:vAlign w:val="center"/>
          </w:tcPr>
          <w:p w14:paraId="2F66DD2F">
            <w:pPr>
              <w:spacing w:line="360" w:lineRule="auto"/>
              <w:jc w:val="center"/>
              <w:rPr>
                <w:rFonts w:hint="eastAsia" w:ascii="Times New Roman" w:hAnsi="Times New Roman" w:eastAsia="宋体" w:cs="宋体"/>
                <w:sz w:val="24"/>
                <w:szCs w:val="24"/>
              </w:rPr>
            </w:pPr>
          </w:p>
        </w:tc>
        <w:tc>
          <w:tcPr>
            <w:tcW w:w="1018" w:type="dxa"/>
            <w:noWrap w:val="0"/>
            <w:vAlign w:val="center"/>
          </w:tcPr>
          <w:p w14:paraId="6F5973D5">
            <w:pPr>
              <w:spacing w:line="360" w:lineRule="auto"/>
              <w:jc w:val="center"/>
              <w:rPr>
                <w:rFonts w:hint="eastAsia" w:ascii="Times New Roman" w:hAnsi="Times New Roman" w:eastAsia="宋体" w:cs="宋体"/>
                <w:sz w:val="24"/>
                <w:szCs w:val="24"/>
              </w:rPr>
            </w:pPr>
          </w:p>
        </w:tc>
      </w:tr>
      <w:tr w14:paraId="39E28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14:paraId="5AFFB08B">
            <w:pPr>
              <w:spacing w:line="360" w:lineRule="auto"/>
              <w:rPr>
                <w:rFonts w:hint="eastAsia" w:ascii="Times New Roman" w:hAnsi="Times New Roman" w:eastAsia="宋体" w:cs="宋体"/>
                <w:sz w:val="24"/>
                <w:szCs w:val="24"/>
              </w:rPr>
            </w:pPr>
          </w:p>
        </w:tc>
        <w:tc>
          <w:tcPr>
            <w:tcW w:w="1019" w:type="dxa"/>
            <w:noWrap w:val="0"/>
            <w:vAlign w:val="center"/>
          </w:tcPr>
          <w:p w14:paraId="1E37E1F6">
            <w:pPr>
              <w:spacing w:line="360" w:lineRule="auto"/>
              <w:jc w:val="center"/>
              <w:rPr>
                <w:rFonts w:hint="eastAsia" w:ascii="Times New Roman" w:hAnsi="Times New Roman" w:eastAsia="宋体" w:cs="宋体"/>
                <w:sz w:val="24"/>
                <w:szCs w:val="24"/>
              </w:rPr>
            </w:pPr>
          </w:p>
        </w:tc>
        <w:tc>
          <w:tcPr>
            <w:tcW w:w="1019" w:type="dxa"/>
            <w:noWrap w:val="0"/>
            <w:vAlign w:val="center"/>
          </w:tcPr>
          <w:p w14:paraId="35E120BF">
            <w:pPr>
              <w:spacing w:line="360" w:lineRule="auto"/>
              <w:jc w:val="center"/>
              <w:rPr>
                <w:rFonts w:hint="eastAsia" w:ascii="Times New Roman" w:hAnsi="Times New Roman" w:eastAsia="宋体" w:cs="宋体"/>
                <w:sz w:val="24"/>
                <w:szCs w:val="24"/>
              </w:rPr>
            </w:pPr>
          </w:p>
        </w:tc>
        <w:tc>
          <w:tcPr>
            <w:tcW w:w="1019" w:type="dxa"/>
            <w:noWrap w:val="0"/>
            <w:vAlign w:val="center"/>
          </w:tcPr>
          <w:p w14:paraId="1EA8E36D">
            <w:pPr>
              <w:spacing w:line="360" w:lineRule="auto"/>
              <w:jc w:val="center"/>
              <w:rPr>
                <w:rFonts w:hint="eastAsia" w:ascii="Times New Roman" w:hAnsi="Times New Roman" w:eastAsia="宋体" w:cs="宋体"/>
                <w:sz w:val="24"/>
                <w:szCs w:val="24"/>
              </w:rPr>
            </w:pPr>
          </w:p>
        </w:tc>
        <w:tc>
          <w:tcPr>
            <w:tcW w:w="1019" w:type="dxa"/>
            <w:noWrap w:val="0"/>
            <w:vAlign w:val="center"/>
          </w:tcPr>
          <w:p w14:paraId="6DBE2D49">
            <w:pPr>
              <w:spacing w:line="360" w:lineRule="auto"/>
              <w:jc w:val="center"/>
              <w:rPr>
                <w:rFonts w:hint="eastAsia" w:ascii="Times New Roman" w:hAnsi="Times New Roman" w:eastAsia="宋体" w:cs="宋体"/>
                <w:sz w:val="24"/>
                <w:szCs w:val="24"/>
              </w:rPr>
            </w:pPr>
          </w:p>
        </w:tc>
        <w:tc>
          <w:tcPr>
            <w:tcW w:w="1019" w:type="dxa"/>
            <w:noWrap w:val="0"/>
            <w:vAlign w:val="center"/>
          </w:tcPr>
          <w:p w14:paraId="5D34678C">
            <w:pPr>
              <w:spacing w:line="360" w:lineRule="auto"/>
              <w:jc w:val="center"/>
              <w:rPr>
                <w:rFonts w:hint="eastAsia" w:ascii="Times New Roman" w:hAnsi="Times New Roman" w:eastAsia="宋体" w:cs="宋体"/>
                <w:sz w:val="24"/>
                <w:szCs w:val="24"/>
              </w:rPr>
            </w:pPr>
          </w:p>
        </w:tc>
        <w:tc>
          <w:tcPr>
            <w:tcW w:w="1019" w:type="dxa"/>
            <w:noWrap w:val="0"/>
            <w:vAlign w:val="center"/>
          </w:tcPr>
          <w:p w14:paraId="744671C5">
            <w:pPr>
              <w:spacing w:line="360" w:lineRule="auto"/>
              <w:jc w:val="center"/>
              <w:rPr>
                <w:rFonts w:hint="eastAsia" w:ascii="Times New Roman" w:hAnsi="Times New Roman" w:eastAsia="宋体" w:cs="宋体"/>
                <w:sz w:val="24"/>
                <w:szCs w:val="24"/>
              </w:rPr>
            </w:pPr>
          </w:p>
        </w:tc>
        <w:tc>
          <w:tcPr>
            <w:tcW w:w="1018" w:type="dxa"/>
            <w:noWrap w:val="0"/>
            <w:vAlign w:val="center"/>
          </w:tcPr>
          <w:p w14:paraId="6AB0FB27">
            <w:pPr>
              <w:spacing w:line="360" w:lineRule="auto"/>
              <w:jc w:val="center"/>
              <w:rPr>
                <w:rFonts w:hint="eastAsia" w:ascii="Times New Roman" w:hAnsi="Times New Roman" w:eastAsia="宋体" w:cs="宋体"/>
                <w:sz w:val="24"/>
                <w:szCs w:val="24"/>
              </w:rPr>
            </w:pPr>
          </w:p>
        </w:tc>
      </w:tr>
      <w:tr w14:paraId="16013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14:paraId="3B29AC39">
            <w:pPr>
              <w:spacing w:line="360" w:lineRule="auto"/>
              <w:rPr>
                <w:rFonts w:hint="eastAsia" w:ascii="Times New Roman" w:hAnsi="Times New Roman" w:eastAsia="宋体" w:cs="宋体"/>
                <w:sz w:val="24"/>
                <w:szCs w:val="24"/>
              </w:rPr>
            </w:pPr>
          </w:p>
        </w:tc>
        <w:tc>
          <w:tcPr>
            <w:tcW w:w="1019" w:type="dxa"/>
            <w:noWrap w:val="0"/>
            <w:vAlign w:val="center"/>
          </w:tcPr>
          <w:p w14:paraId="28917F78">
            <w:pPr>
              <w:spacing w:line="360" w:lineRule="auto"/>
              <w:jc w:val="center"/>
              <w:rPr>
                <w:rFonts w:hint="eastAsia" w:ascii="Times New Roman" w:hAnsi="Times New Roman" w:eastAsia="宋体" w:cs="宋体"/>
                <w:sz w:val="24"/>
                <w:szCs w:val="24"/>
              </w:rPr>
            </w:pPr>
          </w:p>
        </w:tc>
        <w:tc>
          <w:tcPr>
            <w:tcW w:w="1019" w:type="dxa"/>
            <w:noWrap w:val="0"/>
            <w:vAlign w:val="center"/>
          </w:tcPr>
          <w:p w14:paraId="023354A2">
            <w:pPr>
              <w:spacing w:line="360" w:lineRule="auto"/>
              <w:jc w:val="center"/>
              <w:rPr>
                <w:rFonts w:hint="eastAsia" w:ascii="Times New Roman" w:hAnsi="Times New Roman" w:eastAsia="宋体" w:cs="宋体"/>
                <w:sz w:val="24"/>
                <w:szCs w:val="24"/>
              </w:rPr>
            </w:pPr>
          </w:p>
        </w:tc>
        <w:tc>
          <w:tcPr>
            <w:tcW w:w="1019" w:type="dxa"/>
            <w:noWrap w:val="0"/>
            <w:vAlign w:val="center"/>
          </w:tcPr>
          <w:p w14:paraId="4A97F78C">
            <w:pPr>
              <w:spacing w:line="360" w:lineRule="auto"/>
              <w:jc w:val="center"/>
              <w:rPr>
                <w:rFonts w:hint="eastAsia" w:ascii="Times New Roman" w:hAnsi="Times New Roman" w:eastAsia="宋体" w:cs="宋体"/>
                <w:sz w:val="24"/>
                <w:szCs w:val="24"/>
              </w:rPr>
            </w:pPr>
          </w:p>
        </w:tc>
        <w:tc>
          <w:tcPr>
            <w:tcW w:w="1019" w:type="dxa"/>
            <w:noWrap w:val="0"/>
            <w:vAlign w:val="center"/>
          </w:tcPr>
          <w:p w14:paraId="322E49B8">
            <w:pPr>
              <w:spacing w:line="360" w:lineRule="auto"/>
              <w:jc w:val="center"/>
              <w:rPr>
                <w:rFonts w:hint="eastAsia" w:ascii="Times New Roman" w:hAnsi="Times New Roman" w:eastAsia="宋体" w:cs="宋体"/>
                <w:sz w:val="24"/>
                <w:szCs w:val="24"/>
              </w:rPr>
            </w:pPr>
          </w:p>
        </w:tc>
        <w:tc>
          <w:tcPr>
            <w:tcW w:w="1019" w:type="dxa"/>
            <w:noWrap w:val="0"/>
            <w:vAlign w:val="center"/>
          </w:tcPr>
          <w:p w14:paraId="7D749B5E">
            <w:pPr>
              <w:spacing w:line="360" w:lineRule="auto"/>
              <w:jc w:val="center"/>
              <w:rPr>
                <w:rFonts w:hint="eastAsia" w:ascii="Times New Roman" w:hAnsi="Times New Roman" w:eastAsia="宋体" w:cs="宋体"/>
                <w:sz w:val="24"/>
                <w:szCs w:val="24"/>
              </w:rPr>
            </w:pPr>
          </w:p>
        </w:tc>
        <w:tc>
          <w:tcPr>
            <w:tcW w:w="1019" w:type="dxa"/>
            <w:noWrap w:val="0"/>
            <w:vAlign w:val="center"/>
          </w:tcPr>
          <w:p w14:paraId="5EB4224B">
            <w:pPr>
              <w:spacing w:line="360" w:lineRule="auto"/>
              <w:jc w:val="center"/>
              <w:rPr>
                <w:rFonts w:hint="eastAsia" w:ascii="Times New Roman" w:hAnsi="Times New Roman" w:eastAsia="宋体" w:cs="宋体"/>
                <w:sz w:val="24"/>
                <w:szCs w:val="24"/>
              </w:rPr>
            </w:pPr>
          </w:p>
        </w:tc>
        <w:tc>
          <w:tcPr>
            <w:tcW w:w="1018" w:type="dxa"/>
            <w:noWrap w:val="0"/>
            <w:vAlign w:val="center"/>
          </w:tcPr>
          <w:p w14:paraId="409ED17D">
            <w:pPr>
              <w:spacing w:line="360" w:lineRule="auto"/>
              <w:jc w:val="center"/>
              <w:rPr>
                <w:rFonts w:hint="eastAsia" w:ascii="Times New Roman" w:hAnsi="Times New Roman" w:eastAsia="宋体" w:cs="宋体"/>
                <w:sz w:val="24"/>
                <w:szCs w:val="24"/>
              </w:rPr>
            </w:pPr>
          </w:p>
        </w:tc>
      </w:tr>
      <w:tr w14:paraId="7AEA8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14:paraId="661B31F6">
            <w:pPr>
              <w:spacing w:line="360" w:lineRule="auto"/>
              <w:rPr>
                <w:rFonts w:hint="eastAsia" w:ascii="Times New Roman" w:hAnsi="Times New Roman" w:eastAsia="宋体" w:cs="宋体"/>
                <w:sz w:val="24"/>
                <w:szCs w:val="24"/>
              </w:rPr>
            </w:pPr>
          </w:p>
        </w:tc>
        <w:tc>
          <w:tcPr>
            <w:tcW w:w="1019" w:type="dxa"/>
            <w:noWrap w:val="0"/>
            <w:vAlign w:val="center"/>
          </w:tcPr>
          <w:p w14:paraId="1BE03B6B">
            <w:pPr>
              <w:spacing w:line="360" w:lineRule="auto"/>
              <w:jc w:val="center"/>
              <w:rPr>
                <w:rFonts w:hint="eastAsia" w:ascii="Times New Roman" w:hAnsi="Times New Roman" w:eastAsia="宋体" w:cs="宋体"/>
                <w:sz w:val="24"/>
                <w:szCs w:val="24"/>
              </w:rPr>
            </w:pPr>
          </w:p>
        </w:tc>
        <w:tc>
          <w:tcPr>
            <w:tcW w:w="1019" w:type="dxa"/>
            <w:noWrap w:val="0"/>
            <w:vAlign w:val="center"/>
          </w:tcPr>
          <w:p w14:paraId="646A7635">
            <w:pPr>
              <w:spacing w:line="360" w:lineRule="auto"/>
              <w:jc w:val="center"/>
              <w:rPr>
                <w:rFonts w:hint="eastAsia" w:ascii="Times New Roman" w:hAnsi="Times New Roman" w:eastAsia="宋体" w:cs="宋体"/>
                <w:sz w:val="24"/>
                <w:szCs w:val="24"/>
              </w:rPr>
            </w:pPr>
          </w:p>
        </w:tc>
        <w:tc>
          <w:tcPr>
            <w:tcW w:w="1019" w:type="dxa"/>
            <w:noWrap w:val="0"/>
            <w:vAlign w:val="center"/>
          </w:tcPr>
          <w:p w14:paraId="6B103C65">
            <w:pPr>
              <w:spacing w:line="360" w:lineRule="auto"/>
              <w:jc w:val="center"/>
              <w:rPr>
                <w:rFonts w:hint="eastAsia" w:ascii="Times New Roman" w:hAnsi="Times New Roman" w:eastAsia="宋体" w:cs="宋体"/>
                <w:sz w:val="24"/>
                <w:szCs w:val="24"/>
              </w:rPr>
            </w:pPr>
          </w:p>
        </w:tc>
        <w:tc>
          <w:tcPr>
            <w:tcW w:w="1019" w:type="dxa"/>
            <w:noWrap w:val="0"/>
            <w:vAlign w:val="center"/>
          </w:tcPr>
          <w:p w14:paraId="501EF053">
            <w:pPr>
              <w:spacing w:line="360" w:lineRule="auto"/>
              <w:jc w:val="center"/>
              <w:rPr>
                <w:rFonts w:hint="eastAsia" w:ascii="Times New Roman" w:hAnsi="Times New Roman" w:eastAsia="宋体" w:cs="宋体"/>
                <w:sz w:val="24"/>
                <w:szCs w:val="24"/>
              </w:rPr>
            </w:pPr>
          </w:p>
        </w:tc>
        <w:tc>
          <w:tcPr>
            <w:tcW w:w="1019" w:type="dxa"/>
            <w:noWrap w:val="0"/>
            <w:vAlign w:val="center"/>
          </w:tcPr>
          <w:p w14:paraId="45A12576">
            <w:pPr>
              <w:spacing w:line="360" w:lineRule="auto"/>
              <w:jc w:val="center"/>
              <w:rPr>
                <w:rFonts w:hint="eastAsia" w:ascii="Times New Roman" w:hAnsi="Times New Roman" w:eastAsia="宋体" w:cs="宋体"/>
                <w:sz w:val="24"/>
                <w:szCs w:val="24"/>
              </w:rPr>
            </w:pPr>
          </w:p>
        </w:tc>
        <w:tc>
          <w:tcPr>
            <w:tcW w:w="1019" w:type="dxa"/>
            <w:noWrap w:val="0"/>
            <w:vAlign w:val="center"/>
          </w:tcPr>
          <w:p w14:paraId="755EBA98">
            <w:pPr>
              <w:spacing w:line="360" w:lineRule="auto"/>
              <w:jc w:val="center"/>
              <w:rPr>
                <w:rFonts w:hint="eastAsia" w:ascii="Times New Roman" w:hAnsi="Times New Roman" w:eastAsia="宋体" w:cs="宋体"/>
                <w:sz w:val="24"/>
                <w:szCs w:val="24"/>
              </w:rPr>
            </w:pPr>
          </w:p>
        </w:tc>
        <w:tc>
          <w:tcPr>
            <w:tcW w:w="1018" w:type="dxa"/>
            <w:noWrap w:val="0"/>
            <w:vAlign w:val="center"/>
          </w:tcPr>
          <w:p w14:paraId="0D0BA969">
            <w:pPr>
              <w:spacing w:line="360" w:lineRule="auto"/>
              <w:jc w:val="center"/>
              <w:rPr>
                <w:rFonts w:hint="eastAsia" w:ascii="Times New Roman" w:hAnsi="Times New Roman" w:eastAsia="宋体" w:cs="宋体"/>
                <w:sz w:val="24"/>
                <w:szCs w:val="24"/>
              </w:rPr>
            </w:pPr>
          </w:p>
        </w:tc>
      </w:tr>
      <w:tr w14:paraId="64560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14:paraId="2CE69A9F">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1019" w:type="dxa"/>
            <w:noWrap w:val="0"/>
            <w:vAlign w:val="center"/>
          </w:tcPr>
          <w:p w14:paraId="7CAEC42B">
            <w:pPr>
              <w:spacing w:line="360" w:lineRule="auto"/>
              <w:jc w:val="center"/>
              <w:rPr>
                <w:rFonts w:hint="eastAsia" w:ascii="Times New Roman" w:hAnsi="Times New Roman" w:eastAsia="宋体" w:cs="宋体"/>
                <w:sz w:val="24"/>
                <w:szCs w:val="24"/>
              </w:rPr>
            </w:pPr>
          </w:p>
        </w:tc>
        <w:tc>
          <w:tcPr>
            <w:tcW w:w="1019" w:type="dxa"/>
            <w:noWrap w:val="0"/>
            <w:vAlign w:val="center"/>
          </w:tcPr>
          <w:p w14:paraId="7CDA1F5F">
            <w:pPr>
              <w:spacing w:line="360" w:lineRule="auto"/>
              <w:jc w:val="center"/>
              <w:rPr>
                <w:rFonts w:hint="eastAsia" w:ascii="Times New Roman" w:hAnsi="Times New Roman" w:eastAsia="宋体" w:cs="宋体"/>
                <w:sz w:val="24"/>
                <w:szCs w:val="24"/>
              </w:rPr>
            </w:pPr>
          </w:p>
        </w:tc>
        <w:tc>
          <w:tcPr>
            <w:tcW w:w="1019" w:type="dxa"/>
            <w:noWrap w:val="0"/>
            <w:vAlign w:val="center"/>
          </w:tcPr>
          <w:p w14:paraId="3680CC3F">
            <w:pPr>
              <w:spacing w:line="360" w:lineRule="auto"/>
              <w:jc w:val="center"/>
              <w:rPr>
                <w:rFonts w:hint="eastAsia" w:ascii="Times New Roman" w:hAnsi="Times New Roman" w:eastAsia="宋体" w:cs="宋体"/>
                <w:sz w:val="24"/>
                <w:szCs w:val="24"/>
              </w:rPr>
            </w:pPr>
          </w:p>
        </w:tc>
        <w:tc>
          <w:tcPr>
            <w:tcW w:w="1019" w:type="dxa"/>
            <w:noWrap w:val="0"/>
            <w:vAlign w:val="center"/>
          </w:tcPr>
          <w:p w14:paraId="5D426687">
            <w:pPr>
              <w:spacing w:line="360" w:lineRule="auto"/>
              <w:jc w:val="center"/>
              <w:rPr>
                <w:rFonts w:hint="eastAsia" w:ascii="Times New Roman" w:hAnsi="Times New Roman" w:eastAsia="宋体" w:cs="宋体"/>
                <w:sz w:val="24"/>
                <w:szCs w:val="24"/>
              </w:rPr>
            </w:pPr>
          </w:p>
        </w:tc>
        <w:tc>
          <w:tcPr>
            <w:tcW w:w="1019" w:type="dxa"/>
            <w:noWrap w:val="0"/>
            <w:vAlign w:val="center"/>
          </w:tcPr>
          <w:p w14:paraId="7881863A">
            <w:pPr>
              <w:spacing w:line="360" w:lineRule="auto"/>
              <w:jc w:val="center"/>
              <w:rPr>
                <w:rFonts w:hint="eastAsia" w:ascii="Times New Roman" w:hAnsi="Times New Roman" w:eastAsia="宋体" w:cs="宋体"/>
                <w:sz w:val="24"/>
                <w:szCs w:val="24"/>
              </w:rPr>
            </w:pPr>
          </w:p>
        </w:tc>
        <w:tc>
          <w:tcPr>
            <w:tcW w:w="1019" w:type="dxa"/>
            <w:noWrap w:val="0"/>
            <w:vAlign w:val="center"/>
          </w:tcPr>
          <w:p w14:paraId="2B831876">
            <w:pPr>
              <w:spacing w:line="360" w:lineRule="auto"/>
              <w:jc w:val="center"/>
              <w:rPr>
                <w:rFonts w:hint="eastAsia" w:ascii="Times New Roman" w:hAnsi="Times New Roman" w:eastAsia="宋体" w:cs="宋体"/>
                <w:sz w:val="24"/>
                <w:szCs w:val="24"/>
              </w:rPr>
            </w:pPr>
          </w:p>
        </w:tc>
        <w:tc>
          <w:tcPr>
            <w:tcW w:w="1018" w:type="dxa"/>
            <w:noWrap w:val="0"/>
            <w:vAlign w:val="center"/>
          </w:tcPr>
          <w:p w14:paraId="7B4C05E0">
            <w:pPr>
              <w:spacing w:line="360" w:lineRule="auto"/>
              <w:jc w:val="center"/>
              <w:rPr>
                <w:rFonts w:hint="eastAsia" w:ascii="Times New Roman" w:hAnsi="Times New Roman" w:eastAsia="宋体" w:cs="宋体"/>
                <w:sz w:val="24"/>
                <w:szCs w:val="24"/>
              </w:rPr>
            </w:pPr>
          </w:p>
        </w:tc>
      </w:tr>
      <w:tr w14:paraId="02CAD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14:paraId="1D71E89C">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得分合计</w:t>
            </w:r>
          </w:p>
        </w:tc>
        <w:tc>
          <w:tcPr>
            <w:tcW w:w="1019" w:type="dxa"/>
            <w:noWrap w:val="0"/>
            <w:vAlign w:val="center"/>
          </w:tcPr>
          <w:p w14:paraId="0FCA468E">
            <w:pPr>
              <w:spacing w:line="360" w:lineRule="auto"/>
              <w:jc w:val="center"/>
              <w:rPr>
                <w:rFonts w:hint="eastAsia" w:ascii="Times New Roman" w:hAnsi="Times New Roman" w:eastAsia="宋体" w:cs="宋体"/>
                <w:sz w:val="24"/>
                <w:szCs w:val="24"/>
              </w:rPr>
            </w:pPr>
          </w:p>
        </w:tc>
        <w:tc>
          <w:tcPr>
            <w:tcW w:w="1019" w:type="dxa"/>
            <w:noWrap w:val="0"/>
            <w:vAlign w:val="center"/>
          </w:tcPr>
          <w:p w14:paraId="0C397AAB">
            <w:pPr>
              <w:spacing w:line="360" w:lineRule="auto"/>
              <w:jc w:val="center"/>
              <w:rPr>
                <w:rFonts w:hint="eastAsia" w:ascii="Times New Roman" w:hAnsi="Times New Roman" w:eastAsia="宋体" w:cs="宋体"/>
                <w:sz w:val="24"/>
                <w:szCs w:val="24"/>
              </w:rPr>
            </w:pPr>
          </w:p>
        </w:tc>
        <w:tc>
          <w:tcPr>
            <w:tcW w:w="1019" w:type="dxa"/>
            <w:noWrap w:val="0"/>
            <w:vAlign w:val="center"/>
          </w:tcPr>
          <w:p w14:paraId="111551B5">
            <w:pPr>
              <w:spacing w:line="360" w:lineRule="auto"/>
              <w:jc w:val="center"/>
              <w:rPr>
                <w:rFonts w:hint="eastAsia" w:ascii="Times New Roman" w:hAnsi="Times New Roman" w:eastAsia="宋体" w:cs="宋体"/>
                <w:sz w:val="24"/>
                <w:szCs w:val="24"/>
              </w:rPr>
            </w:pPr>
          </w:p>
        </w:tc>
        <w:tc>
          <w:tcPr>
            <w:tcW w:w="1019" w:type="dxa"/>
            <w:noWrap w:val="0"/>
            <w:vAlign w:val="center"/>
          </w:tcPr>
          <w:p w14:paraId="761E775A">
            <w:pPr>
              <w:spacing w:line="360" w:lineRule="auto"/>
              <w:jc w:val="center"/>
              <w:rPr>
                <w:rFonts w:hint="eastAsia" w:ascii="Times New Roman" w:hAnsi="Times New Roman" w:eastAsia="宋体" w:cs="宋体"/>
                <w:sz w:val="24"/>
                <w:szCs w:val="24"/>
              </w:rPr>
            </w:pPr>
          </w:p>
        </w:tc>
        <w:tc>
          <w:tcPr>
            <w:tcW w:w="1019" w:type="dxa"/>
            <w:noWrap w:val="0"/>
            <w:vAlign w:val="center"/>
          </w:tcPr>
          <w:p w14:paraId="3E8318CF">
            <w:pPr>
              <w:spacing w:line="360" w:lineRule="auto"/>
              <w:jc w:val="center"/>
              <w:rPr>
                <w:rFonts w:hint="eastAsia" w:ascii="Times New Roman" w:hAnsi="Times New Roman" w:eastAsia="宋体" w:cs="宋体"/>
                <w:sz w:val="24"/>
                <w:szCs w:val="24"/>
              </w:rPr>
            </w:pPr>
          </w:p>
        </w:tc>
        <w:tc>
          <w:tcPr>
            <w:tcW w:w="1019" w:type="dxa"/>
            <w:noWrap w:val="0"/>
            <w:vAlign w:val="center"/>
          </w:tcPr>
          <w:p w14:paraId="007926BE">
            <w:pPr>
              <w:spacing w:line="360" w:lineRule="auto"/>
              <w:jc w:val="center"/>
              <w:rPr>
                <w:rFonts w:hint="eastAsia" w:ascii="Times New Roman" w:hAnsi="Times New Roman" w:eastAsia="宋体" w:cs="宋体"/>
                <w:sz w:val="24"/>
                <w:szCs w:val="24"/>
              </w:rPr>
            </w:pPr>
          </w:p>
        </w:tc>
        <w:tc>
          <w:tcPr>
            <w:tcW w:w="1018" w:type="dxa"/>
            <w:noWrap w:val="0"/>
            <w:vAlign w:val="center"/>
          </w:tcPr>
          <w:p w14:paraId="30FC3ABB">
            <w:pPr>
              <w:spacing w:line="360" w:lineRule="auto"/>
              <w:jc w:val="center"/>
              <w:rPr>
                <w:rFonts w:hint="eastAsia" w:ascii="Times New Roman" w:hAnsi="Times New Roman" w:eastAsia="宋体" w:cs="宋体"/>
                <w:sz w:val="24"/>
                <w:szCs w:val="24"/>
              </w:rPr>
            </w:pPr>
          </w:p>
        </w:tc>
      </w:tr>
      <w:tr w14:paraId="582A9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14:paraId="6249D8D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得分平均值</w:t>
            </w:r>
          </w:p>
        </w:tc>
        <w:tc>
          <w:tcPr>
            <w:tcW w:w="1019" w:type="dxa"/>
            <w:noWrap w:val="0"/>
            <w:vAlign w:val="center"/>
          </w:tcPr>
          <w:p w14:paraId="27ECDB28">
            <w:pPr>
              <w:spacing w:line="360" w:lineRule="auto"/>
              <w:jc w:val="center"/>
              <w:rPr>
                <w:rFonts w:hint="eastAsia" w:ascii="Times New Roman" w:hAnsi="Times New Roman" w:eastAsia="宋体" w:cs="宋体"/>
                <w:sz w:val="24"/>
                <w:szCs w:val="24"/>
              </w:rPr>
            </w:pPr>
          </w:p>
        </w:tc>
        <w:tc>
          <w:tcPr>
            <w:tcW w:w="1019" w:type="dxa"/>
            <w:noWrap w:val="0"/>
            <w:vAlign w:val="center"/>
          </w:tcPr>
          <w:p w14:paraId="4897B259">
            <w:pPr>
              <w:spacing w:line="360" w:lineRule="auto"/>
              <w:jc w:val="center"/>
              <w:rPr>
                <w:rFonts w:hint="eastAsia" w:ascii="Times New Roman" w:hAnsi="Times New Roman" w:eastAsia="宋体" w:cs="宋体"/>
                <w:sz w:val="24"/>
                <w:szCs w:val="24"/>
              </w:rPr>
            </w:pPr>
          </w:p>
        </w:tc>
        <w:tc>
          <w:tcPr>
            <w:tcW w:w="1019" w:type="dxa"/>
            <w:noWrap w:val="0"/>
            <w:vAlign w:val="center"/>
          </w:tcPr>
          <w:p w14:paraId="786C9B7E">
            <w:pPr>
              <w:spacing w:line="360" w:lineRule="auto"/>
              <w:jc w:val="center"/>
              <w:rPr>
                <w:rFonts w:hint="eastAsia" w:ascii="Times New Roman" w:hAnsi="Times New Roman" w:eastAsia="宋体" w:cs="宋体"/>
                <w:sz w:val="24"/>
                <w:szCs w:val="24"/>
              </w:rPr>
            </w:pPr>
          </w:p>
        </w:tc>
        <w:tc>
          <w:tcPr>
            <w:tcW w:w="1019" w:type="dxa"/>
            <w:noWrap w:val="0"/>
            <w:vAlign w:val="center"/>
          </w:tcPr>
          <w:p w14:paraId="2159ECD4">
            <w:pPr>
              <w:spacing w:line="360" w:lineRule="auto"/>
              <w:jc w:val="center"/>
              <w:rPr>
                <w:rFonts w:hint="eastAsia" w:ascii="Times New Roman" w:hAnsi="Times New Roman" w:eastAsia="宋体" w:cs="宋体"/>
                <w:sz w:val="24"/>
                <w:szCs w:val="24"/>
              </w:rPr>
            </w:pPr>
          </w:p>
        </w:tc>
        <w:tc>
          <w:tcPr>
            <w:tcW w:w="1019" w:type="dxa"/>
            <w:noWrap w:val="0"/>
            <w:vAlign w:val="center"/>
          </w:tcPr>
          <w:p w14:paraId="0FDE94BF">
            <w:pPr>
              <w:spacing w:line="360" w:lineRule="auto"/>
              <w:jc w:val="center"/>
              <w:rPr>
                <w:rFonts w:hint="eastAsia" w:ascii="Times New Roman" w:hAnsi="Times New Roman" w:eastAsia="宋体" w:cs="宋体"/>
                <w:sz w:val="24"/>
                <w:szCs w:val="24"/>
              </w:rPr>
            </w:pPr>
          </w:p>
        </w:tc>
        <w:tc>
          <w:tcPr>
            <w:tcW w:w="1019" w:type="dxa"/>
            <w:noWrap w:val="0"/>
            <w:vAlign w:val="center"/>
          </w:tcPr>
          <w:p w14:paraId="0BF4B762">
            <w:pPr>
              <w:spacing w:line="360" w:lineRule="auto"/>
              <w:jc w:val="center"/>
              <w:rPr>
                <w:rFonts w:hint="eastAsia" w:ascii="Times New Roman" w:hAnsi="Times New Roman" w:eastAsia="宋体" w:cs="宋体"/>
                <w:sz w:val="24"/>
                <w:szCs w:val="24"/>
              </w:rPr>
            </w:pPr>
          </w:p>
        </w:tc>
        <w:tc>
          <w:tcPr>
            <w:tcW w:w="1018" w:type="dxa"/>
            <w:noWrap w:val="0"/>
            <w:vAlign w:val="center"/>
          </w:tcPr>
          <w:p w14:paraId="0B542512">
            <w:pPr>
              <w:spacing w:line="360" w:lineRule="auto"/>
              <w:jc w:val="center"/>
              <w:rPr>
                <w:rFonts w:hint="eastAsia" w:ascii="Times New Roman" w:hAnsi="Times New Roman" w:eastAsia="宋体" w:cs="宋体"/>
                <w:sz w:val="24"/>
                <w:szCs w:val="24"/>
              </w:rPr>
            </w:pPr>
          </w:p>
        </w:tc>
      </w:tr>
      <w:tr w14:paraId="014DA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14:paraId="41760B70">
            <w:pPr>
              <w:spacing w:line="360" w:lineRule="auto"/>
              <w:ind w:right="-24" w:rightChars="-12"/>
              <w:jc w:val="center"/>
              <w:rPr>
                <w:rFonts w:hint="eastAsia" w:ascii="Times New Roman" w:hAnsi="Times New Roman" w:eastAsia="宋体" w:cs="宋体"/>
                <w:sz w:val="24"/>
                <w:szCs w:val="24"/>
              </w:rPr>
            </w:pPr>
            <w:r>
              <w:rPr>
                <w:rFonts w:hint="eastAsia" w:ascii="Times New Roman" w:hAnsi="Times New Roman" w:eastAsia="宋体" w:cs="宋体"/>
                <w:sz w:val="24"/>
                <w:szCs w:val="24"/>
              </w:rPr>
              <w:t>投标人排序</w:t>
            </w:r>
          </w:p>
        </w:tc>
        <w:tc>
          <w:tcPr>
            <w:tcW w:w="1019" w:type="dxa"/>
            <w:noWrap w:val="0"/>
            <w:vAlign w:val="center"/>
          </w:tcPr>
          <w:p w14:paraId="2B40D194">
            <w:pPr>
              <w:spacing w:line="360" w:lineRule="auto"/>
              <w:jc w:val="center"/>
              <w:rPr>
                <w:rFonts w:hint="eastAsia" w:ascii="Times New Roman" w:hAnsi="Times New Roman" w:eastAsia="宋体" w:cs="宋体"/>
                <w:sz w:val="24"/>
                <w:szCs w:val="24"/>
              </w:rPr>
            </w:pPr>
          </w:p>
        </w:tc>
        <w:tc>
          <w:tcPr>
            <w:tcW w:w="1019" w:type="dxa"/>
            <w:noWrap w:val="0"/>
            <w:vAlign w:val="center"/>
          </w:tcPr>
          <w:p w14:paraId="138EAF94">
            <w:pPr>
              <w:spacing w:line="360" w:lineRule="auto"/>
              <w:jc w:val="center"/>
              <w:rPr>
                <w:rFonts w:hint="eastAsia" w:ascii="Times New Roman" w:hAnsi="Times New Roman" w:eastAsia="宋体" w:cs="宋体"/>
                <w:sz w:val="24"/>
                <w:szCs w:val="24"/>
              </w:rPr>
            </w:pPr>
          </w:p>
        </w:tc>
        <w:tc>
          <w:tcPr>
            <w:tcW w:w="1019" w:type="dxa"/>
            <w:noWrap w:val="0"/>
            <w:vAlign w:val="center"/>
          </w:tcPr>
          <w:p w14:paraId="40E2EAF0">
            <w:pPr>
              <w:spacing w:line="360" w:lineRule="auto"/>
              <w:jc w:val="center"/>
              <w:rPr>
                <w:rFonts w:hint="eastAsia" w:ascii="Times New Roman" w:hAnsi="Times New Roman" w:eastAsia="宋体" w:cs="宋体"/>
                <w:sz w:val="24"/>
                <w:szCs w:val="24"/>
              </w:rPr>
            </w:pPr>
          </w:p>
        </w:tc>
        <w:tc>
          <w:tcPr>
            <w:tcW w:w="1019" w:type="dxa"/>
            <w:noWrap w:val="0"/>
            <w:vAlign w:val="center"/>
          </w:tcPr>
          <w:p w14:paraId="2703FAA3">
            <w:pPr>
              <w:spacing w:line="360" w:lineRule="auto"/>
              <w:jc w:val="center"/>
              <w:rPr>
                <w:rFonts w:hint="eastAsia" w:ascii="Times New Roman" w:hAnsi="Times New Roman" w:eastAsia="宋体" w:cs="宋体"/>
                <w:sz w:val="24"/>
                <w:szCs w:val="24"/>
              </w:rPr>
            </w:pPr>
          </w:p>
        </w:tc>
        <w:tc>
          <w:tcPr>
            <w:tcW w:w="1019" w:type="dxa"/>
            <w:noWrap w:val="0"/>
            <w:vAlign w:val="center"/>
          </w:tcPr>
          <w:p w14:paraId="376E475E">
            <w:pPr>
              <w:spacing w:line="360" w:lineRule="auto"/>
              <w:jc w:val="center"/>
              <w:rPr>
                <w:rFonts w:hint="eastAsia" w:ascii="Times New Roman" w:hAnsi="Times New Roman" w:eastAsia="宋体" w:cs="宋体"/>
                <w:sz w:val="24"/>
                <w:szCs w:val="24"/>
              </w:rPr>
            </w:pPr>
          </w:p>
        </w:tc>
        <w:tc>
          <w:tcPr>
            <w:tcW w:w="1019" w:type="dxa"/>
            <w:noWrap w:val="0"/>
            <w:vAlign w:val="center"/>
          </w:tcPr>
          <w:p w14:paraId="3142F9C4">
            <w:pPr>
              <w:spacing w:line="360" w:lineRule="auto"/>
              <w:jc w:val="center"/>
              <w:rPr>
                <w:rFonts w:hint="eastAsia" w:ascii="Times New Roman" w:hAnsi="Times New Roman" w:eastAsia="宋体" w:cs="宋体"/>
                <w:sz w:val="24"/>
                <w:szCs w:val="24"/>
              </w:rPr>
            </w:pPr>
          </w:p>
        </w:tc>
        <w:tc>
          <w:tcPr>
            <w:tcW w:w="1018" w:type="dxa"/>
            <w:noWrap w:val="0"/>
            <w:vAlign w:val="center"/>
          </w:tcPr>
          <w:p w14:paraId="6929161B">
            <w:pPr>
              <w:spacing w:line="360" w:lineRule="auto"/>
              <w:jc w:val="center"/>
              <w:rPr>
                <w:rFonts w:hint="eastAsia" w:ascii="Times New Roman" w:hAnsi="Times New Roman" w:eastAsia="宋体" w:cs="宋体"/>
                <w:sz w:val="24"/>
                <w:szCs w:val="24"/>
              </w:rPr>
            </w:pPr>
          </w:p>
        </w:tc>
      </w:tr>
    </w:tbl>
    <w:p w14:paraId="17ACE331">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评标委员会全体成员签名：</w:t>
      </w:r>
    </w:p>
    <w:p w14:paraId="32FFB0EB">
      <w:pPr>
        <w:spacing w:line="360" w:lineRule="auto"/>
        <w:jc w:val="center"/>
        <w:rPr>
          <w:rFonts w:hint="eastAsia" w:ascii="Times New Roman" w:hAnsi="Times New Roman" w:eastAsia="宋体" w:cs="宋体"/>
          <w:b/>
          <w:bCs/>
          <w:sz w:val="32"/>
          <w:szCs w:val="32"/>
        </w:rPr>
      </w:pPr>
      <w:r>
        <w:rPr>
          <w:rFonts w:hint="eastAsia" w:ascii="Times New Roman" w:hAnsi="Times New Roman" w:eastAsia="宋体" w:cs="宋体"/>
          <w:sz w:val="24"/>
          <w:szCs w:val="24"/>
        </w:rPr>
        <w:br w:type="page"/>
      </w:r>
      <w:r>
        <w:rPr>
          <w:rFonts w:hint="eastAsia" w:ascii="Times New Roman" w:hAnsi="Times New Roman" w:eastAsia="宋体" w:cs="宋体"/>
          <w:b/>
          <w:bCs/>
          <w:sz w:val="32"/>
          <w:szCs w:val="32"/>
        </w:rPr>
        <w:t>第四章 合同条款及格式</w:t>
      </w:r>
    </w:p>
    <w:p w14:paraId="3E7E2437">
      <w:pPr>
        <w:pStyle w:val="3"/>
        <w:spacing w:line="240" w:lineRule="auto"/>
        <w:jc w:val="center"/>
        <w:rPr>
          <w:rFonts w:hint="eastAsia" w:ascii="Times New Roman" w:hAnsi="Times New Roman" w:eastAsia="宋体" w:cs="宋体"/>
          <w:sz w:val="32"/>
          <w:lang w:val="zh-CN" w:bidi="zh-CN"/>
        </w:rPr>
      </w:pPr>
      <w:r>
        <w:rPr>
          <w:rFonts w:hint="eastAsia" w:ascii="Times New Roman" w:hAnsi="Times New Roman" w:eastAsia="宋体" w:cs="宋体"/>
          <w:b w:val="0"/>
          <w:bCs w:val="0"/>
          <w:sz w:val="32"/>
          <w:szCs w:val="28"/>
        </w:rPr>
        <w:br w:type="page"/>
      </w:r>
      <w:r>
        <w:rPr>
          <w:rFonts w:hint="eastAsia" w:ascii="Times New Roman" w:hAnsi="Times New Roman" w:eastAsia="宋体" w:cs="宋体"/>
          <w:sz w:val="32"/>
          <w:lang w:val="zh-CN" w:bidi="zh-CN"/>
        </w:rPr>
        <w:t>第一节通用合同条款</w:t>
      </w:r>
    </w:p>
    <w:p w14:paraId="29A5356E">
      <w:pPr>
        <w:widowControl w:val="0"/>
        <w:autoSpaceDE w:val="0"/>
        <w:autoSpaceDN w:val="0"/>
        <w:spacing w:before="1"/>
        <w:rPr>
          <w:rFonts w:hint="eastAsia" w:ascii="Times New Roman" w:hAnsi="Times New Roman" w:eastAsia="宋体" w:cs="宋体"/>
          <w:b/>
          <w:sz w:val="23"/>
          <w:szCs w:val="21"/>
          <w:lang w:val="zh-CN" w:bidi="zh-CN"/>
        </w:rPr>
      </w:pPr>
    </w:p>
    <w:p w14:paraId="6A748C1C">
      <w:pPr>
        <w:pStyle w:val="3"/>
        <w:numPr>
          <w:ilvl w:val="0"/>
          <w:numId w:val="2"/>
        </w:numPr>
        <w:spacing w:line="240" w:lineRule="auto"/>
        <w:rPr>
          <w:rFonts w:hint="eastAsia" w:ascii="Times New Roman" w:hAnsi="Times New Roman" w:eastAsia="宋体" w:cs="宋体"/>
          <w:b w:val="0"/>
          <w:sz w:val="26"/>
          <w:szCs w:val="21"/>
          <w:lang w:val="zh-CN" w:bidi="zh-CN"/>
        </w:rPr>
      </w:pPr>
      <w:bookmarkStart w:id="8" w:name="_bookmark105"/>
      <w:bookmarkEnd w:id="8"/>
      <w:r>
        <w:rPr>
          <w:rFonts w:hint="eastAsia" w:ascii="Times New Roman" w:hAnsi="Times New Roman" w:eastAsia="宋体" w:cs="宋体"/>
          <w:lang w:val="zh-CN"/>
        </w:rPr>
        <w:t>一般约定</w:t>
      </w:r>
    </w:p>
    <w:p w14:paraId="35A7F35E">
      <w:pPr>
        <w:widowControl w:val="0"/>
        <w:numPr>
          <w:ilvl w:val="1"/>
          <w:numId w:val="2"/>
        </w:numPr>
        <w:tabs>
          <w:tab w:val="left" w:pos="1027"/>
        </w:tabs>
        <w:autoSpaceDE w:val="0"/>
        <w:autoSpaceDN w:val="0"/>
        <w:ind w:left="1026" w:hanging="489"/>
        <w:outlineLvl w:val="2"/>
        <w:rPr>
          <w:rFonts w:hint="eastAsia" w:ascii="Times New Roman" w:hAnsi="Times New Roman" w:eastAsia="宋体" w:cs="宋体"/>
          <w:b/>
          <w:bCs/>
          <w:sz w:val="28"/>
          <w:szCs w:val="28"/>
          <w:lang w:val="zh-CN" w:bidi="zh-CN"/>
        </w:rPr>
      </w:pPr>
      <w:bookmarkStart w:id="9" w:name="_bookmark106"/>
      <w:bookmarkEnd w:id="9"/>
      <w:r>
        <w:rPr>
          <w:rFonts w:hint="eastAsia" w:ascii="Times New Roman" w:hAnsi="Times New Roman" w:eastAsia="宋体" w:cs="宋体"/>
          <w:b/>
          <w:bCs/>
          <w:sz w:val="28"/>
          <w:szCs w:val="28"/>
          <w:lang w:val="zh-CN" w:bidi="zh-CN"/>
        </w:rPr>
        <w:t>词语定义</w:t>
      </w:r>
    </w:p>
    <w:p w14:paraId="73616CC9">
      <w:pPr>
        <w:widowControl w:val="0"/>
        <w:autoSpaceDE w:val="0"/>
        <w:autoSpaceDN w:val="0"/>
        <w:spacing w:before="266" w:line="360" w:lineRule="auto"/>
        <w:ind w:left="820"/>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lang w:val="zh-CN" w:bidi="zh-CN"/>
        </w:rPr>
        <w:t>除专用合同条款另有约定外，合同中的下列词语应具有本款所赋予的含义。</w:t>
      </w:r>
    </w:p>
    <w:p w14:paraId="46ECA32E">
      <w:pPr>
        <w:widowControl w:val="0"/>
        <w:numPr>
          <w:ilvl w:val="2"/>
          <w:numId w:val="2"/>
        </w:numPr>
        <w:tabs>
          <w:tab w:val="left" w:pos="1349"/>
        </w:tabs>
        <w:autoSpaceDE w:val="0"/>
        <w:autoSpaceDN w:val="0"/>
        <w:spacing w:before="70" w:line="360" w:lineRule="auto"/>
        <w:ind w:left="1348" w:hanging="526"/>
        <w:outlineLvl w:val="4"/>
        <w:rPr>
          <w:rFonts w:hint="eastAsia" w:ascii="Times New Roman" w:hAnsi="Times New Roman" w:eastAsia="宋体" w:cs="宋体"/>
          <w:b/>
          <w:bCs/>
          <w:sz w:val="24"/>
          <w:szCs w:val="24"/>
          <w:lang w:val="zh-CN" w:bidi="zh-CN"/>
        </w:rPr>
      </w:pPr>
      <w:r>
        <w:rPr>
          <w:rFonts w:hint="eastAsia" w:ascii="Times New Roman" w:hAnsi="Times New Roman" w:eastAsia="宋体" w:cs="宋体"/>
          <w:b/>
          <w:bCs/>
          <w:sz w:val="24"/>
          <w:szCs w:val="24"/>
          <w:lang w:val="zh-CN" w:bidi="zh-CN"/>
        </w:rPr>
        <w:t>合同</w:t>
      </w:r>
    </w:p>
    <w:p w14:paraId="295DE6E9">
      <w:pPr>
        <w:widowControl w:val="0"/>
        <w:numPr>
          <w:ilvl w:val="3"/>
          <w:numId w:val="2"/>
        </w:numPr>
        <w:tabs>
          <w:tab w:val="left" w:pos="1505"/>
        </w:tabs>
        <w:autoSpaceDE w:val="0"/>
        <w:autoSpaceDN w:val="0"/>
        <w:spacing w:before="91" w:line="360" w:lineRule="auto"/>
        <w:ind w:right="693" w:firstLine="420"/>
        <w:jc w:val="both"/>
        <w:rPr>
          <w:rFonts w:hint="eastAsia" w:ascii="Times New Roman" w:hAnsi="Times New Roman" w:eastAsia="宋体" w:cs="宋体"/>
          <w:sz w:val="24"/>
          <w:szCs w:val="24"/>
          <w:lang w:val="zh-CN" w:bidi="zh-CN"/>
        </w:rPr>
      </w:pPr>
      <w:r>
        <w:rPr>
          <w:rFonts w:hint="eastAsia" w:ascii="Times New Roman" w:hAnsi="Times New Roman" w:eastAsia="宋体" w:cs="宋体"/>
          <w:spacing w:val="-9"/>
          <w:sz w:val="24"/>
          <w:szCs w:val="24"/>
          <w:lang w:val="zh-CN" w:bidi="zh-CN"/>
        </w:rPr>
        <w:t>合同文件</w:t>
      </w:r>
      <w:r>
        <w:rPr>
          <w:rFonts w:hint="eastAsia" w:ascii="Times New Roman" w:hAnsi="Times New Roman" w:eastAsia="宋体" w:cs="宋体"/>
          <w:sz w:val="24"/>
          <w:szCs w:val="24"/>
          <w:lang w:val="zh-CN" w:bidi="zh-CN"/>
        </w:rPr>
        <w:t>（</w:t>
      </w:r>
      <w:r>
        <w:rPr>
          <w:rFonts w:hint="eastAsia" w:ascii="Times New Roman" w:hAnsi="Times New Roman" w:eastAsia="宋体" w:cs="宋体"/>
          <w:spacing w:val="-3"/>
          <w:sz w:val="24"/>
          <w:szCs w:val="24"/>
          <w:lang w:val="zh-CN" w:bidi="zh-CN"/>
        </w:rPr>
        <w:t>或称合同</w:t>
      </w:r>
      <w:r>
        <w:rPr>
          <w:rFonts w:hint="eastAsia" w:ascii="Times New Roman" w:hAnsi="Times New Roman" w:eastAsia="宋体" w:cs="宋体"/>
          <w:spacing w:val="-67"/>
          <w:sz w:val="24"/>
          <w:szCs w:val="24"/>
          <w:lang w:val="zh-CN" w:bidi="zh-CN"/>
        </w:rPr>
        <w:t>）</w:t>
      </w:r>
      <w:r>
        <w:rPr>
          <w:rFonts w:hint="eastAsia" w:ascii="Times New Roman" w:hAnsi="Times New Roman" w:eastAsia="宋体" w:cs="宋体"/>
          <w:spacing w:val="-14"/>
          <w:sz w:val="24"/>
          <w:szCs w:val="24"/>
          <w:lang w:val="zh-CN" w:bidi="zh-CN"/>
        </w:rPr>
        <w:t>：指合同协议书、中标通知书、投标函、商务和技术偏差表、</w:t>
      </w:r>
      <w:r>
        <w:rPr>
          <w:rFonts w:hint="eastAsia" w:ascii="Times New Roman" w:hAnsi="Times New Roman" w:eastAsia="宋体" w:cs="宋体"/>
          <w:spacing w:val="-11"/>
          <w:sz w:val="24"/>
          <w:szCs w:val="24"/>
          <w:lang w:val="zh-CN" w:bidi="zh-CN"/>
        </w:rPr>
        <w:t>专用合同条款、通用合同条款、供货要求、分项报价表、中标材料质量标准的详细描述、相关</w:t>
      </w:r>
      <w:r>
        <w:rPr>
          <w:rFonts w:hint="eastAsia" w:ascii="Times New Roman" w:hAnsi="Times New Roman" w:eastAsia="宋体" w:cs="宋体"/>
          <w:spacing w:val="-3"/>
          <w:sz w:val="24"/>
          <w:szCs w:val="24"/>
          <w:lang w:val="zh-CN" w:bidi="zh-CN"/>
        </w:rPr>
        <w:t>服务计划，以及其他构成合同组成部分的文件。</w:t>
      </w:r>
    </w:p>
    <w:p w14:paraId="2CEB8C3C">
      <w:pPr>
        <w:widowControl w:val="0"/>
        <w:numPr>
          <w:ilvl w:val="3"/>
          <w:numId w:val="2"/>
        </w:numPr>
        <w:tabs>
          <w:tab w:val="left" w:pos="1505"/>
        </w:tabs>
        <w:autoSpaceDE w:val="0"/>
        <w:autoSpaceDN w:val="0"/>
        <w:spacing w:line="360" w:lineRule="auto"/>
        <w:ind w:left="1504" w:hanging="684"/>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合同协议书：指买方和卖方共同签署的合同协议书。</w:t>
      </w:r>
    </w:p>
    <w:p w14:paraId="5DEF95AD">
      <w:pPr>
        <w:widowControl w:val="0"/>
        <w:numPr>
          <w:ilvl w:val="3"/>
          <w:numId w:val="2"/>
        </w:numPr>
        <w:tabs>
          <w:tab w:val="left" w:pos="1505"/>
        </w:tabs>
        <w:autoSpaceDE w:val="0"/>
        <w:autoSpaceDN w:val="0"/>
        <w:spacing w:before="139" w:line="360" w:lineRule="auto"/>
        <w:ind w:left="1504" w:hanging="684"/>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中标通知书：指买方通知卖方中标的函件。</w:t>
      </w:r>
    </w:p>
    <w:p w14:paraId="6ABB908D">
      <w:pPr>
        <w:widowControl w:val="0"/>
        <w:numPr>
          <w:ilvl w:val="3"/>
          <w:numId w:val="2"/>
        </w:numPr>
        <w:tabs>
          <w:tab w:val="left" w:pos="1505"/>
        </w:tabs>
        <w:autoSpaceDE w:val="0"/>
        <w:autoSpaceDN w:val="0"/>
        <w:spacing w:before="139" w:line="360" w:lineRule="auto"/>
        <w:ind w:left="1504" w:hanging="684"/>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投标函：指由卖方填写并签署的，名为“投标函”的函件。</w:t>
      </w:r>
    </w:p>
    <w:p w14:paraId="62F91077">
      <w:pPr>
        <w:widowControl w:val="0"/>
        <w:numPr>
          <w:ilvl w:val="3"/>
          <w:numId w:val="2"/>
        </w:numPr>
        <w:tabs>
          <w:tab w:val="left" w:pos="1505"/>
        </w:tabs>
        <w:autoSpaceDE w:val="0"/>
        <w:autoSpaceDN w:val="0"/>
        <w:spacing w:before="141" w:line="360" w:lineRule="auto"/>
        <w:ind w:left="1504" w:hanging="684"/>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商务和技术偏差表：指卖方投标文件中的商务和技术偏差表。</w:t>
      </w:r>
    </w:p>
    <w:p w14:paraId="193E25D9">
      <w:pPr>
        <w:widowControl w:val="0"/>
        <w:numPr>
          <w:ilvl w:val="3"/>
          <w:numId w:val="2"/>
        </w:numPr>
        <w:tabs>
          <w:tab w:val="left" w:pos="1505"/>
        </w:tabs>
        <w:autoSpaceDE w:val="0"/>
        <w:autoSpaceDN w:val="0"/>
        <w:spacing w:before="140" w:line="360" w:lineRule="auto"/>
        <w:ind w:left="1504" w:hanging="684"/>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供货要求：指合同文件中名为“供货要求”的文件。</w:t>
      </w:r>
    </w:p>
    <w:p w14:paraId="70F3DD45">
      <w:pPr>
        <w:widowControl w:val="0"/>
        <w:numPr>
          <w:ilvl w:val="3"/>
          <w:numId w:val="2"/>
        </w:numPr>
        <w:tabs>
          <w:tab w:val="left" w:pos="1505"/>
        </w:tabs>
        <w:autoSpaceDE w:val="0"/>
        <w:autoSpaceDN w:val="0"/>
        <w:spacing w:before="138" w:line="360" w:lineRule="auto"/>
        <w:ind w:left="1504" w:hanging="684"/>
        <w:rPr>
          <w:rFonts w:hint="eastAsia" w:ascii="Times New Roman" w:hAnsi="Times New Roman" w:eastAsia="宋体" w:cs="宋体"/>
          <w:sz w:val="24"/>
          <w:szCs w:val="24"/>
          <w:lang w:val="zh-CN" w:bidi="zh-CN"/>
        </w:rPr>
      </w:pPr>
      <w:r>
        <w:rPr>
          <w:rFonts w:hint="eastAsia" w:ascii="Times New Roman" w:hAnsi="Times New Roman" w:eastAsia="宋体" w:cs="宋体"/>
          <w:spacing w:val="-5"/>
          <w:sz w:val="24"/>
          <w:szCs w:val="24"/>
          <w:lang w:val="zh-CN" w:bidi="zh-CN"/>
        </w:rPr>
        <w:t>中标材料质量标准的详细描述：指卖方投标文件中的投标材料质量标准的详细描述。</w:t>
      </w:r>
    </w:p>
    <w:p w14:paraId="36B8509F">
      <w:pPr>
        <w:widowControl w:val="0"/>
        <w:numPr>
          <w:ilvl w:val="3"/>
          <w:numId w:val="2"/>
        </w:numPr>
        <w:tabs>
          <w:tab w:val="left" w:pos="1505"/>
        </w:tabs>
        <w:autoSpaceDE w:val="0"/>
        <w:autoSpaceDN w:val="0"/>
        <w:spacing w:before="139" w:line="360" w:lineRule="auto"/>
        <w:ind w:left="1504" w:hanging="684"/>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相关服务计划：指卖方投标文件中的相关服务计划。</w:t>
      </w:r>
    </w:p>
    <w:p w14:paraId="2B363029">
      <w:pPr>
        <w:widowControl w:val="0"/>
        <w:numPr>
          <w:ilvl w:val="3"/>
          <w:numId w:val="2"/>
        </w:numPr>
        <w:tabs>
          <w:tab w:val="left" w:pos="1505"/>
        </w:tabs>
        <w:autoSpaceDE w:val="0"/>
        <w:autoSpaceDN w:val="0"/>
        <w:spacing w:before="142" w:line="360" w:lineRule="auto"/>
        <w:ind w:left="1504" w:hanging="684"/>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分项报价表：指卖方投标文件中的分项报价表。</w:t>
      </w:r>
    </w:p>
    <w:p w14:paraId="3CC9063B">
      <w:pPr>
        <w:widowControl w:val="0"/>
        <w:numPr>
          <w:ilvl w:val="3"/>
          <w:numId w:val="2"/>
        </w:numPr>
        <w:tabs>
          <w:tab w:val="left" w:pos="1610"/>
        </w:tabs>
        <w:autoSpaceDE w:val="0"/>
        <w:autoSpaceDN w:val="0"/>
        <w:spacing w:before="139" w:line="360" w:lineRule="auto"/>
        <w:ind w:left="1610" w:hanging="790"/>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其他合同文件：指经合同双方当事人确认构成合同文件的其他文件。</w:t>
      </w:r>
    </w:p>
    <w:p w14:paraId="0CB31850">
      <w:pPr>
        <w:widowControl w:val="0"/>
        <w:numPr>
          <w:ilvl w:val="2"/>
          <w:numId w:val="3"/>
        </w:numPr>
        <w:tabs>
          <w:tab w:val="left" w:pos="1349"/>
        </w:tabs>
        <w:autoSpaceDE w:val="0"/>
        <w:autoSpaceDN w:val="0"/>
        <w:spacing w:before="69" w:line="360" w:lineRule="auto"/>
        <w:outlineLvl w:val="4"/>
        <w:rPr>
          <w:rFonts w:hint="eastAsia" w:ascii="Times New Roman" w:hAnsi="Times New Roman" w:eastAsia="宋体" w:cs="宋体"/>
          <w:b/>
          <w:bCs/>
          <w:sz w:val="24"/>
          <w:szCs w:val="24"/>
          <w:lang w:val="zh-CN" w:bidi="zh-CN"/>
        </w:rPr>
      </w:pPr>
      <w:r>
        <w:rPr>
          <w:rFonts w:hint="eastAsia" w:ascii="Times New Roman" w:hAnsi="Times New Roman" w:eastAsia="宋体" w:cs="宋体"/>
          <w:b/>
          <w:bCs/>
          <w:sz w:val="24"/>
          <w:szCs w:val="24"/>
          <w:lang w:val="zh-CN" w:bidi="zh-CN"/>
        </w:rPr>
        <w:t>合同当事人</w:t>
      </w:r>
    </w:p>
    <w:p w14:paraId="1376E593">
      <w:pPr>
        <w:widowControl w:val="0"/>
        <w:numPr>
          <w:ilvl w:val="3"/>
          <w:numId w:val="3"/>
        </w:numPr>
        <w:tabs>
          <w:tab w:val="left" w:pos="1505"/>
        </w:tabs>
        <w:autoSpaceDE w:val="0"/>
        <w:autoSpaceDN w:val="0"/>
        <w:spacing w:before="91"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合同当事人：指买方和（</w:t>
      </w:r>
      <w:r>
        <w:rPr>
          <w:rFonts w:hint="eastAsia" w:ascii="Times New Roman" w:hAnsi="Times New Roman" w:eastAsia="宋体" w:cs="宋体"/>
          <w:sz w:val="24"/>
          <w:szCs w:val="24"/>
          <w:lang w:val="zh-CN" w:bidi="zh-CN"/>
        </w:rPr>
        <w:t>或</w:t>
      </w:r>
      <w:r>
        <w:rPr>
          <w:rFonts w:hint="eastAsia" w:ascii="Times New Roman" w:hAnsi="Times New Roman" w:eastAsia="宋体" w:cs="宋体"/>
          <w:spacing w:val="-3"/>
          <w:sz w:val="24"/>
          <w:szCs w:val="24"/>
          <w:lang w:val="zh-CN" w:bidi="zh-CN"/>
        </w:rPr>
        <w:t>）</w:t>
      </w:r>
      <w:r>
        <w:rPr>
          <w:rFonts w:hint="eastAsia" w:ascii="Times New Roman" w:hAnsi="Times New Roman" w:eastAsia="宋体" w:cs="宋体"/>
          <w:spacing w:val="-2"/>
          <w:sz w:val="24"/>
          <w:szCs w:val="24"/>
          <w:lang w:val="zh-CN" w:bidi="zh-CN"/>
        </w:rPr>
        <w:t>卖方。</w:t>
      </w:r>
    </w:p>
    <w:p w14:paraId="596C6A5B">
      <w:pPr>
        <w:widowControl w:val="0"/>
        <w:numPr>
          <w:ilvl w:val="3"/>
          <w:numId w:val="3"/>
        </w:numPr>
        <w:tabs>
          <w:tab w:val="left" w:pos="1505"/>
        </w:tabs>
        <w:autoSpaceDE w:val="0"/>
        <w:autoSpaceDN w:val="0"/>
        <w:spacing w:before="140" w:line="360" w:lineRule="auto"/>
        <w:ind w:left="400" w:right="693" w:firstLine="420"/>
        <w:rPr>
          <w:rFonts w:hint="eastAsia" w:ascii="Times New Roman" w:hAnsi="Times New Roman" w:eastAsia="宋体" w:cs="宋体"/>
          <w:sz w:val="24"/>
          <w:szCs w:val="24"/>
          <w:lang w:val="zh-CN" w:bidi="zh-CN"/>
        </w:rPr>
      </w:pPr>
      <w:r>
        <w:rPr>
          <w:rFonts w:hint="eastAsia" w:ascii="Times New Roman" w:hAnsi="Times New Roman" w:eastAsia="宋体" w:cs="宋体"/>
          <w:spacing w:val="-6"/>
          <w:sz w:val="24"/>
          <w:szCs w:val="24"/>
          <w:lang w:val="zh-CN" w:bidi="zh-CN"/>
        </w:rPr>
        <w:t>买方：指与卖方签订合同协议书，购买合同材料和相关服务的当事人，及其合法继承人。</w:t>
      </w:r>
    </w:p>
    <w:p w14:paraId="43A8A938">
      <w:pPr>
        <w:widowControl w:val="0"/>
        <w:numPr>
          <w:ilvl w:val="3"/>
          <w:numId w:val="3"/>
        </w:numPr>
        <w:tabs>
          <w:tab w:val="left" w:pos="1505"/>
        </w:tabs>
        <w:autoSpaceDE w:val="0"/>
        <w:autoSpaceDN w:val="0"/>
        <w:spacing w:line="360" w:lineRule="auto"/>
        <w:ind w:left="400" w:right="693" w:firstLine="420"/>
        <w:rPr>
          <w:rFonts w:hint="eastAsia" w:ascii="Times New Roman" w:hAnsi="Times New Roman" w:eastAsia="宋体" w:cs="宋体"/>
          <w:sz w:val="24"/>
          <w:szCs w:val="24"/>
          <w:lang w:val="zh-CN" w:bidi="zh-CN"/>
        </w:rPr>
      </w:pPr>
      <w:r>
        <w:rPr>
          <w:rFonts w:hint="eastAsia" w:ascii="Times New Roman" w:hAnsi="Times New Roman" w:eastAsia="宋体" w:cs="宋体"/>
          <w:spacing w:val="-6"/>
          <w:sz w:val="24"/>
          <w:szCs w:val="24"/>
          <w:lang w:val="zh-CN" w:bidi="zh-CN"/>
        </w:rPr>
        <w:t>卖方：指与买方签订合同协议书，提供合同材料和相关服务的当事人，及其合法继承人。</w:t>
      </w:r>
    </w:p>
    <w:p w14:paraId="22FFE807">
      <w:pPr>
        <w:widowControl w:val="0"/>
        <w:numPr>
          <w:ilvl w:val="2"/>
          <w:numId w:val="4"/>
        </w:numPr>
        <w:tabs>
          <w:tab w:val="left" w:pos="1349"/>
        </w:tabs>
        <w:autoSpaceDE w:val="0"/>
        <w:autoSpaceDN w:val="0"/>
        <w:spacing w:line="360" w:lineRule="auto"/>
        <w:outlineLvl w:val="4"/>
        <w:rPr>
          <w:rFonts w:hint="eastAsia" w:ascii="Times New Roman" w:hAnsi="Times New Roman" w:eastAsia="宋体" w:cs="宋体"/>
          <w:b/>
          <w:bCs/>
          <w:sz w:val="24"/>
          <w:szCs w:val="24"/>
          <w:lang w:val="zh-CN" w:bidi="zh-CN"/>
        </w:rPr>
      </w:pPr>
      <w:r>
        <w:rPr>
          <w:rFonts w:hint="eastAsia" w:ascii="Times New Roman" w:hAnsi="Times New Roman" w:eastAsia="宋体" w:cs="宋体"/>
          <w:b/>
          <w:bCs/>
          <w:sz w:val="24"/>
          <w:szCs w:val="24"/>
          <w:lang w:val="zh-CN" w:bidi="zh-CN"/>
        </w:rPr>
        <w:t>合同价格</w:t>
      </w:r>
    </w:p>
    <w:p w14:paraId="7BA61DC8">
      <w:pPr>
        <w:widowControl w:val="0"/>
        <w:numPr>
          <w:ilvl w:val="3"/>
          <w:numId w:val="4"/>
        </w:numPr>
        <w:tabs>
          <w:tab w:val="left" w:pos="1505"/>
        </w:tabs>
        <w:autoSpaceDE w:val="0"/>
        <w:autoSpaceDN w:val="0"/>
        <w:spacing w:before="86"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签约合同价：是签订合同时合同协议书中写明的合同总金额。</w:t>
      </w:r>
    </w:p>
    <w:p w14:paraId="26C7FD6E">
      <w:pPr>
        <w:widowControl w:val="0"/>
        <w:numPr>
          <w:ilvl w:val="3"/>
          <w:numId w:val="4"/>
        </w:numPr>
        <w:tabs>
          <w:tab w:val="left" w:pos="1505"/>
        </w:tabs>
        <w:autoSpaceDE w:val="0"/>
        <w:autoSpaceDN w:val="0"/>
        <w:spacing w:before="142"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合同价格：指卖方按合同约定履行了全部合同义务后，买方应付给卖方的金额。</w:t>
      </w:r>
    </w:p>
    <w:p w14:paraId="032A751C">
      <w:pPr>
        <w:widowControl w:val="0"/>
        <w:numPr>
          <w:ilvl w:val="2"/>
          <w:numId w:val="5"/>
        </w:numPr>
        <w:tabs>
          <w:tab w:val="left" w:pos="1346"/>
        </w:tabs>
        <w:autoSpaceDE w:val="0"/>
        <w:autoSpaceDN w:val="0"/>
        <w:spacing w:before="139"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合同材料：指卖方按合同约定应向买方提供的材料及技术资料，或其中任何一部分。</w:t>
      </w:r>
    </w:p>
    <w:p w14:paraId="202B885D">
      <w:pPr>
        <w:widowControl w:val="0"/>
        <w:numPr>
          <w:ilvl w:val="2"/>
          <w:numId w:val="5"/>
        </w:numPr>
        <w:tabs>
          <w:tab w:val="left" w:pos="1346"/>
        </w:tabs>
        <w:autoSpaceDE w:val="0"/>
        <w:autoSpaceDN w:val="0"/>
        <w:spacing w:before="139"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19"/>
          <w:sz w:val="24"/>
          <w:szCs w:val="24"/>
          <w:lang w:val="zh-CN" w:bidi="zh-CN"/>
        </w:rPr>
        <w:t>技术资料：指各种纸质及电子载体的与合同材料检验、使用、修补等有关的技术指标、</w:t>
      </w:r>
      <w:r>
        <w:rPr>
          <w:rFonts w:hint="eastAsia" w:ascii="Times New Roman" w:hAnsi="Times New Roman" w:eastAsia="宋体" w:cs="宋体"/>
          <w:sz w:val="24"/>
          <w:szCs w:val="24"/>
          <w:lang w:val="zh-CN" w:bidi="zh-CN"/>
        </w:rPr>
        <w:t>规格、图纸和说明文件。</w:t>
      </w:r>
    </w:p>
    <w:p w14:paraId="155467F8">
      <w:pPr>
        <w:widowControl w:val="0"/>
        <w:numPr>
          <w:ilvl w:val="2"/>
          <w:numId w:val="5"/>
        </w:numPr>
        <w:tabs>
          <w:tab w:val="left" w:pos="1346"/>
        </w:tabs>
        <w:autoSpaceDE w:val="0"/>
        <w:autoSpaceDN w:val="0"/>
        <w:spacing w:before="139"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验收：指合同材料经检验合格后，买方做出接受合同材料的确认。</w:t>
      </w:r>
    </w:p>
    <w:p w14:paraId="64C5EECD">
      <w:pPr>
        <w:widowControl w:val="0"/>
        <w:numPr>
          <w:ilvl w:val="2"/>
          <w:numId w:val="5"/>
        </w:numPr>
        <w:tabs>
          <w:tab w:val="left" w:pos="1346"/>
        </w:tabs>
        <w:autoSpaceDE w:val="0"/>
        <w:autoSpaceDN w:val="0"/>
        <w:spacing w:before="139" w:line="360" w:lineRule="auto"/>
        <w:ind w:left="400" w:right="691" w:firstLine="420"/>
        <w:jc w:val="both"/>
        <w:rPr>
          <w:rFonts w:hint="eastAsia" w:ascii="Times New Roman" w:hAnsi="Times New Roman" w:eastAsia="宋体" w:cs="宋体"/>
          <w:sz w:val="24"/>
          <w:szCs w:val="24"/>
          <w:lang w:val="zh-CN" w:bidi="zh-CN"/>
        </w:rPr>
      </w:pPr>
      <w:r>
        <w:rPr>
          <w:rFonts w:hint="eastAsia" w:ascii="Times New Roman" w:hAnsi="Times New Roman" w:eastAsia="宋体" w:cs="宋体"/>
          <w:spacing w:val="-9"/>
          <w:sz w:val="24"/>
          <w:szCs w:val="24"/>
          <w:lang w:val="zh-CN" w:bidi="zh-CN"/>
        </w:rPr>
        <w:t>相关服务：是指在质量保证期届满前卖方提供的与合同材料有关的辅助服务，包括简</w:t>
      </w:r>
      <w:r>
        <w:rPr>
          <w:rFonts w:hint="eastAsia" w:ascii="Times New Roman" w:hAnsi="Times New Roman" w:eastAsia="宋体" w:cs="宋体"/>
          <w:spacing w:val="-8"/>
          <w:sz w:val="24"/>
          <w:szCs w:val="24"/>
          <w:lang w:val="zh-CN" w:bidi="zh-CN"/>
        </w:rPr>
        <w:t>单加工、解决合同材料存在的质量问题，以及为买方检验、使用和修补合同材料进行的技术指</w:t>
      </w:r>
      <w:r>
        <w:rPr>
          <w:rFonts w:hint="eastAsia" w:ascii="Times New Roman" w:hAnsi="Times New Roman" w:eastAsia="宋体" w:cs="宋体"/>
          <w:spacing w:val="-5"/>
          <w:sz w:val="24"/>
          <w:szCs w:val="24"/>
          <w:lang w:val="zh-CN" w:bidi="zh-CN"/>
        </w:rPr>
        <w:t>导、培训、协助等。</w:t>
      </w:r>
    </w:p>
    <w:p w14:paraId="0610CDA6">
      <w:pPr>
        <w:widowControl w:val="0"/>
        <w:numPr>
          <w:ilvl w:val="2"/>
          <w:numId w:val="5"/>
        </w:numPr>
        <w:tabs>
          <w:tab w:val="left" w:pos="1346"/>
        </w:tabs>
        <w:autoSpaceDE w:val="0"/>
        <w:autoSpaceDN w:val="0"/>
        <w:spacing w:line="360" w:lineRule="auto"/>
        <w:ind w:left="400" w:right="691" w:firstLine="420"/>
        <w:rPr>
          <w:rFonts w:hint="eastAsia" w:ascii="Times New Roman" w:hAnsi="Times New Roman" w:eastAsia="宋体" w:cs="宋体"/>
          <w:sz w:val="24"/>
          <w:szCs w:val="24"/>
          <w:lang w:val="zh-CN" w:bidi="zh-CN"/>
        </w:rPr>
      </w:pPr>
      <w:r>
        <w:rPr>
          <w:rFonts w:hint="eastAsia" w:ascii="Times New Roman" w:hAnsi="Times New Roman" w:eastAsia="宋体" w:cs="宋体"/>
          <w:spacing w:val="-10"/>
          <w:sz w:val="24"/>
          <w:szCs w:val="24"/>
          <w:lang w:val="zh-CN" w:bidi="zh-CN"/>
        </w:rPr>
        <w:t>质量保证期：指合同材料验收后，卖方按合同约定保证合同材料正常使用，并负责解</w:t>
      </w:r>
      <w:r>
        <w:rPr>
          <w:rFonts w:hint="eastAsia" w:ascii="Times New Roman" w:hAnsi="Times New Roman" w:eastAsia="宋体" w:cs="宋体"/>
          <w:spacing w:val="-5"/>
          <w:sz w:val="24"/>
          <w:szCs w:val="24"/>
          <w:lang w:val="zh-CN" w:bidi="zh-CN"/>
        </w:rPr>
        <w:t>决合同材料存在的任何质量问题的期限。</w:t>
      </w:r>
    </w:p>
    <w:p w14:paraId="6D6E6F45">
      <w:pPr>
        <w:widowControl w:val="0"/>
        <w:numPr>
          <w:ilvl w:val="2"/>
          <w:numId w:val="5"/>
        </w:numPr>
        <w:tabs>
          <w:tab w:val="left" w:pos="1349"/>
        </w:tabs>
        <w:autoSpaceDE w:val="0"/>
        <w:autoSpaceDN w:val="0"/>
        <w:spacing w:line="360" w:lineRule="auto"/>
        <w:ind w:left="1348"/>
        <w:outlineLvl w:val="4"/>
        <w:rPr>
          <w:rFonts w:hint="eastAsia" w:ascii="Times New Roman" w:hAnsi="Times New Roman" w:eastAsia="宋体" w:cs="宋体"/>
          <w:b/>
          <w:bCs/>
          <w:sz w:val="24"/>
          <w:szCs w:val="24"/>
          <w:lang w:val="zh-CN" w:bidi="zh-CN"/>
        </w:rPr>
      </w:pPr>
      <w:r>
        <w:rPr>
          <w:rFonts w:hint="eastAsia" w:ascii="Times New Roman" w:hAnsi="Times New Roman" w:eastAsia="宋体" w:cs="宋体"/>
          <w:b/>
          <w:bCs/>
          <w:sz w:val="24"/>
          <w:szCs w:val="24"/>
          <w:lang w:val="zh-CN" w:bidi="zh-CN"/>
        </w:rPr>
        <w:t>工程</w:t>
      </w:r>
    </w:p>
    <w:p w14:paraId="20E148AC">
      <w:pPr>
        <w:widowControl w:val="0"/>
        <w:numPr>
          <w:ilvl w:val="3"/>
          <w:numId w:val="5"/>
        </w:numPr>
        <w:tabs>
          <w:tab w:val="left" w:pos="1505"/>
        </w:tabs>
        <w:autoSpaceDE w:val="0"/>
        <w:autoSpaceDN w:val="0"/>
        <w:spacing w:before="91"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工程：指在专用合同条款中指明的，使用合同材料的工程。</w:t>
      </w:r>
    </w:p>
    <w:p w14:paraId="3930A04D">
      <w:pPr>
        <w:widowControl w:val="0"/>
        <w:numPr>
          <w:ilvl w:val="3"/>
          <w:numId w:val="5"/>
        </w:numPr>
        <w:tabs>
          <w:tab w:val="left" w:pos="1505"/>
        </w:tabs>
        <w:autoSpaceDE w:val="0"/>
        <w:autoSpaceDN w:val="0"/>
        <w:spacing w:before="139"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施工场地（或称工地、施工现场</w:t>
      </w:r>
      <w:r>
        <w:rPr>
          <w:rFonts w:hint="eastAsia" w:ascii="Times New Roman" w:hAnsi="Times New Roman" w:eastAsia="宋体" w:cs="宋体"/>
          <w:spacing w:val="-108"/>
          <w:sz w:val="24"/>
          <w:szCs w:val="24"/>
          <w:lang w:val="zh-CN" w:bidi="zh-CN"/>
        </w:rPr>
        <w:t>）</w:t>
      </w:r>
      <w:r>
        <w:rPr>
          <w:rFonts w:hint="eastAsia" w:ascii="Times New Roman" w:hAnsi="Times New Roman" w:eastAsia="宋体" w:cs="宋体"/>
          <w:spacing w:val="-3"/>
          <w:sz w:val="24"/>
          <w:szCs w:val="24"/>
          <w:lang w:val="zh-CN" w:bidi="zh-CN"/>
        </w:rPr>
        <w:t>：指专用合同条款中指明的工程所在场所。</w:t>
      </w:r>
    </w:p>
    <w:p w14:paraId="32B424D9">
      <w:pPr>
        <w:widowControl w:val="0"/>
        <w:numPr>
          <w:ilvl w:val="2"/>
          <w:numId w:val="6"/>
        </w:numPr>
        <w:tabs>
          <w:tab w:val="left" w:pos="1452"/>
        </w:tabs>
        <w:autoSpaceDE w:val="0"/>
        <w:autoSpaceDN w:val="0"/>
        <w:spacing w:before="139" w:line="360" w:lineRule="auto"/>
        <w:ind w:right="691" w:firstLine="420"/>
        <w:jc w:val="both"/>
        <w:rPr>
          <w:rFonts w:hint="eastAsia" w:ascii="Times New Roman" w:hAnsi="Times New Roman" w:eastAsia="宋体" w:cs="宋体"/>
          <w:sz w:val="24"/>
          <w:szCs w:val="24"/>
          <w:lang w:val="zh-CN" w:bidi="zh-CN"/>
        </w:rPr>
      </w:pPr>
      <w:r>
        <w:rPr>
          <w:rFonts w:hint="eastAsia" w:ascii="Times New Roman" w:hAnsi="Times New Roman" w:eastAsia="宋体" w:cs="宋体"/>
          <w:spacing w:val="-58"/>
          <w:sz w:val="24"/>
          <w:szCs w:val="24"/>
          <w:lang w:val="zh-CN" w:bidi="zh-CN"/>
        </w:rPr>
        <w:t>天</w:t>
      </w:r>
      <w:r>
        <w:rPr>
          <w:rFonts w:hint="eastAsia" w:ascii="Times New Roman" w:hAnsi="Times New Roman" w:eastAsia="宋体" w:cs="宋体"/>
          <w:spacing w:val="-3"/>
          <w:sz w:val="24"/>
          <w:szCs w:val="24"/>
          <w:lang w:val="zh-CN" w:bidi="zh-CN"/>
        </w:rPr>
        <w:t>（</w:t>
      </w:r>
      <w:r>
        <w:rPr>
          <w:rFonts w:hint="eastAsia" w:ascii="Times New Roman" w:hAnsi="Times New Roman" w:eastAsia="宋体" w:cs="宋体"/>
          <w:spacing w:val="-2"/>
          <w:sz w:val="24"/>
          <w:szCs w:val="24"/>
          <w:lang w:val="zh-CN" w:bidi="zh-CN"/>
        </w:rPr>
        <w:t>或称日</w:t>
      </w:r>
      <w:r>
        <w:rPr>
          <w:rFonts w:hint="eastAsia" w:ascii="Times New Roman" w:hAnsi="Times New Roman" w:eastAsia="宋体" w:cs="宋体"/>
          <w:spacing w:val="-83"/>
          <w:sz w:val="24"/>
          <w:szCs w:val="24"/>
          <w:lang w:val="zh-CN" w:bidi="zh-CN"/>
        </w:rPr>
        <w:t>）</w:t>
      </w:r>
      <w:r>
        <w:rPr>
          <w:rFonts w:hint="eastAsia" w:ascii="Times New Roman" w:hAnsi="Times New Roman" w:eastAsia="宋体" w:cs="宋体"/>
          <w:spacing w:val="-18"/>
          <w:sz w:val="24"/>
          <w:szCs w:val="24"/>
          <w:lang w:val="zh-CN" w:bidi="zh-CN"/>
        </w:rPr>
        <w:t xml:space="preserve">：除特别指明外，指日历天。合同中按天计算时间的，开始当天不计入， </w:t>
      </w:r>
      <w:r>
        <w:rPr>
          <w:rFonts w:hint="eastAsia" w:ascii="Times New Roman" w:hAnsi="Times New Roman" w:eastAsia="宋体" w:cs="宋体"/>
          <w:spacing w:val="-12"/>
          <w:sz w:val="24"/>
          <w:szCs w:val="24"/>
          <w:lang w:val="zh-CN" w:bidi="zh-CN"/>
        </w:rPr>
        <w:t>从次日开始计算。合同约定的期间的最后一天是星期日或者其他法定休假日的，以休假日的次</w:t>
      </w:r>
      <w:r>
        <w:rPr>
          <w:rFonts w:hint="eastAsia" w:ascii="Times New Roman" w:hAnsi="Times New Roman" w:eastAsia="宋体" w:cs="宋体"/>
          <w:spacing w:val="-6"/>
          <w:sz w:val="24"/>
          <w:szCs w:val="24"/>
          <w:lang w:val="zh-CN" w:bidi="zh-CN"/>
        </w:rPr>
        <w:t>日为期间的最后一天。</w:t>
      </w:r>
    </w:p>
    <w:p w14:paraId="2BF3E517">
      <w:pPr>
        <w:widowControl w:val="0"/>
        <w:numPr>
          <w:ilvl w:val="2"/>
          <w:numId w:val="6"/>
        </w:numPr>
        <w:tabs>
          <w:tab w:val="left" w:pos="1445"/>
        </w:tabs>
        <w:autoSpaceDE w:val="0"/>
        <w:autoSpaceDN w:val="0"/>
        <w:spacing w:line="360" w:lineRule="auto"/>
        <w:ind w:right="694" w:firstLine="420"/>
        <w:jc w:val="both"/>
        <w:rPr>
          <w:rFonts w:hint="eastAsia" w:ascii="Times New Roman" w:hAnsi="Times New Roman" w:eastAsia="宋体" w:cs="宋体"/>
          <w:sz w:val="24"/>
          <w:szCs w:val="24"/>
          <w:lang w:val="zh-CN" w:bidi="zh-CN"/>
        </w:rPr>
      </w:pPr>
      <w:r>
        <w:rPr>
          <w:rFonts w:hint="eastAsia" w:ascii="Times New Roman" w:hAnsi="Times New Roman" w:eastAsia="宋体" w:cs="宋体"/>
          <w:spacing w:val="-15"/>
          <w:sz w:val="24"/>
          <w:szCs w:val="24"/>
          <w:lang w:val="zh-CN" w:bidi="zh-CN"/>
        </w:rPr>
        <w:t>月：按照公历月计算。合同中按月计算时间的，开始当天不计入，从次日开始计算。</w:t>
      </w:r>
      <w:r>
        <w:rPr>
          <w:rFonts w:hint="eastAsia" w:ascii="Times New Roman" w:hAnsi="Times New Roman" w:eastAsia="宋体" w:cs="宋体"/>
          <w:spacing w:val="-12"/>
          <w:sz w:val="24"/>
          <w:szCs w:val="24"/>
          <w:lang w:val="zh-CN" w:bidi="zh-CN"/>
        </w:rPr>
        <w:t>合同约定的期间的最后一天是星期日或者其他法定休假日的，以休假日的次日为期间的最后一</w:t>
      </w:r>
      <w:r>
        <w:rPr>
          <w:rFonts w:hint="eastAsia" w:ascii="Times New Roman" w:hAnsi="Times New Roman" w:eastAsia="宋体" w:cs="宋体"/>
          <w:sz w:val="24"/>
          <w:szCs w:val="24"/>
          <w:lang w:val="zh-CN" w:bidi="zh-CN"/>
        </w:rPr>
        <w:t>天。</w:t>
      </w:r>
    </w:p>
    <w:p w14:paraId="6F6518F0">
      <w:pPr>
        <w:widowControl w:val="0"/>
        <w:numPr>
          <w:ilvl w:val="2"/>
          <w:numId w:val="6"/>
        </w:numPr>
        <w:tabs>
          <w:tab w:val="left" w:pos="1454"/>
        </w:tabs>
        <w:autoSpaceDE w:val="0"/>
        <w:autoSpaceDN w:val="0"/>
        <w:spacing w:line="360" w:lineRule="auto"/>
        <w:ind w:right="694" w:firstLine="420"/>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书面形式：指合同文件、信件和数据电文（包括电报、电传、传真、电子数据交换</w:t>
      </w:r>
      <w:r>
        <w:rPr>
          <w:rFonts w:hint="eastAsia" w:ascii="Times New Roman" w:hAnsi="Times New Roman" w:eastAsia="宋体" w:cs="宋体"/>
          <w:spacing w:val="-2"/>
          <w:sz w:val="24"/>
          <w:szCs w:val="24"/>
          <w:lang w:val="zh-CN" w:bidi="zh-CN"/>
        </w:rPr>
        <w:t>和电子邮件</w:t>
      </w:r>
      <w:r>
        <w:rPr>
          <w:rFonts w:hint="eastAsia" w:ascii="Times New Roman" w:hAnsi="Times New Roman" w:eastAsia="宋体" w:cs="宋体"/>
          <w:sz w:val="24"/>
          <w:szCs w:val="24"/>
          <w:lang w:val="zh-CN" w:bidi="zh-CN"/>
        </w:rPr>
        <w:t>）</w:t>
      </w:r>
      <w:r>
        <w:rPr>
          <w:rFonts w:hint="eastAsia" w:ascii="Times New Roman" w:hAnsi="Times New Roman" w:eastAsia="宋体" w:cs="宋体"/>
          <w:spacing w:val="-3"/>
          <w:sz w:val="24"/>
          <w:szCs w:val="24"/>
          <w:lang w:val="zh-CN" w:bidi="zh-CN"/>
        </w:rPr>
        <w:t>等可以有形地表现所载内容的形式。</w:t>
      </w:r>
    </w:p>
    <w:p w14:paraId="329D9037">
      <w:pPr>
        <w:widowControl w:val="0"/>
        <w:numPr>
          <w:ilvl w:val="2"/>
          <w:numId w:val="6"/>
        </w:numPr>
        <w:tabs>
          <w:tab w:val="left" w:pos="1454"/>
        </w:tabs>
        <w:autoSpaceDE w:val="0"/>
        <w:autoSpaceDN w:val="0"/>
        <w:spacing w:line="360" w:lineRule="auto"/>
        <w:ind w:right="693" w:firstLine="420"/>
        <w:rPr>
          <w:rFonts w:hint="eastAsia" w:ascii="Times New Roman" w:hAnsi="Times New Roman" w:eastAsia="宋体" w:cs="宋体"/>
          <w:sz w:val="19"/>
          <w:szCs w:val="21"/>
          <w:lang w:val="zh-CN" w:bidi="zh-CN"/>
        </w:rPr>
      </w:pPr>
      <w:r>
        <w:rPr>
          <w:rFonts w:hint="eastAsia" w:ascii="Times New Roman" w:hAnsi="Times New Roman" w:eastAsia="宋体" w:cs="宋体"/>
          <w:spacing w:val="-3"/>
          <w:sz w:val="24"/>
          <w:szCs w:val="24"/>
          <w:lang w:val="zh-CN" w:bidi="zh-CN"/>
        </w:rPr>
        <w:t>不可抗力：是指任何一方当事人不能预见、不能避免并不能克服的自然灾害和社会</w:t>
      </w:r>
      <w:r>
        <w:rPr>
          <w:rFonts w:hint="eastAsia" w:ascii="Times New Roman" w:hAnsi="Times New Roman" w:eastAsia="宋体" w:cs="宋体"/>
          <w:spacing w:val="-16"/>
          <w:sz w:val="24"/>
          <w:szCs w:val="24"/>
          <w:lang w:val="zh-CN" w:bidi="zh-CN"/>
        </w:rPr>
        <w:t>性突发事件，如地震、海啸、瘟疫、水灾、骚乱、暴动、战争和专用合同条款约定的其他情形。</w:t>
      </w:r>
    </w:p>
    <w:p w14:paraId="21C06D5D">
      <w:pPr>
        <w:widowControl w:val="0"/>
        <w:numPr>
          <w:ilvl w:val="1"/>
          <w:numId w:val="6"/>
        </w:numPr>
        <w:tabs>
          <w:tab w:val="left" w:pos="1027"/>
        </w:tabs>
        <w:autoSpaceDE w:val="0"/>
        <w:autoSpaceDN w:val="0"/>
        <w:spacing w:line="360" w:lineRule="auto"/>
        <w:ind w:left="1026" w:hanging="489"/>
        <w:outlineLvl w:val="2"/>
        <w:rPr>
          <w:rFonts w:hint="eastAsia" w:ascii="Times New Roman" w:hAnsi="Times New Roman" w:eastAsia="宋体" w:cs="宋体"/>
          <w:b/>
          <w:sz w:val="28"/>
          <w:szCs w:val="28"/>
          <w:lang w:val="zh-CN" w:bidi="zh-CN"/>
        </w:rPr>
      </w:pPr>
      <w:bookmarkStart w:id="10" w:name="_bookmark107"/>
      <w:bookmarkEnd w:id="10"/>
      <w:r>
        <w:rPr>
          <w:rFonts w:hint="eastAsia" w:ascii="Times New Roman" w:hAnsi="Times New Roman" w:eastAsia="宋体" w:cs="宋体"/>
          <w:b/>
          <w:sz w:val="28"/>
          <w:szCs w:val="28"/>
          <w:lang w:val="zh-CN" w:bidi="zh-CN"/>
        </w:rPr>
        <w:t>语言文字</w:t>
      </w:r>
    </w:p>
    <w:p w14:paraId="1147BA68">
      <w:pPr>
        <w:widowControl w:val="0"/>
        <w:autoSpaceDE w:val="0"/>
        <w:autoSpaceDN w:val="0"/>
        <w:spacing w:before="266" w:line="360" w:lineRule="auto"/>
        <w:ind w:left="820"/>
        <w:rPr>
          <w:rFonts w:hint="eastAsia" w:ascii="Times New Roman" w:hAnsi="Times New Roman" w:eastAsia="宋体" w:cs="宋体"/>
          <w:szCs w:val="21"/>
          <w:lang w:val="zh-CN" w:bidi="zh-CN"/>
        </w:rPr>
      </w:pPr>
      <w:r>
        <w:rPr>
          <w:rFonts w:hint="eastAsia" w:ascii="Times New Roman" w:hAnsi="Times New Roman" w:eastAsia="宋体" w:cs="宋体"/>
          <w:sz w:val="24"/>
          <w:szCs w:val="24"/>
          <w:lang w:val="zh-CN" w:bidi="zh-CN"/>
        </w:rPr>
        <w:t>合同使用的语言文字为中文。专用术语使用外文的，应附有中文注释。</w:t>
      </w:r>
    </w:p>
    <w:p w14:paraId="66760707">
      <w:pPr>
        <w:widowControl w:val="0"/>
        <w:numPr>
          <w:ilvl w:val="1"/>
          <w:numId w:val="6"/>
        </w:numPr>
        <w:tabs>
          <w:tab w:val="left" w:pos="1027"/>
        </w:tabs>
        <w:autoSpaceDE w:val="0"/>
        <w:autoSpaceDN w:val="0"/>
        <w:spacing w:before="142" w:line="360" w:lineRule="auto"/>
        <w:ind w:left="1026" w:hanging="489"/>
        <w:outlineLvl w:val="2"/>
        <w:rPr>
          <w:rFonts w:hint="eastAsia" w:ascii="Times New Roman" w:hAnsi="Times New Roman" w:eastAsia="宋体" w:cs="宋体"/>
          <w:b/>
          <w:sz w:val="28"/>
          <w:szCs w:val="28"/>
          <w:lang w:val="zh-CN" w:bidi="zh-CN"/>
        </w:rPr>
      </w:pPr>
      <w:bookmarkStart w:id="11" w:name="_bookmark108"/>
      <w:bookmarkEnd w:id="11"/>
      <w:r>
        <w:rPr>
          <w:rFonts w:hint="eastAsia" w:ascii="Times New Roman" w:hAnsi="Times New Roman" w:eastAsia="宋体" w:cs="宋体"/>
          <w:b/>
          <w:spacing w:val="-2"/>
          <w:sz w:val="28"/>
          <w:szCs w:val="28"/>
          <w:lang w:val="zh-CN" w:bidi="zh-CN"/>
        </w:rPr>
        <w:t>合同文件的优先顺序</w:t>
      </w:r>
    </w:p>
    <w:p w14:paraId="46D1BC96">
      <w:pPr>
        <w:widowControl w:val="0"/>
        <w:autoSpaceDE w:val="0"/>
        <w:autoSpaceDN w:val="0"/>
        <w:spacing w:before="265" w:line="360" w:lineRule="auto"/>
        <w:ind w:left="400" w:right="694" w:firstLine="419"/>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lang w:val="zh-CN" w:bidi="zh-CN"/>
        </w:rPr>
        <w:t>组成合同的各项文件应互相解释，互为说明。除专用合同条款另有约定外，解释合同文件的优先顺序如下：</w:t>
      </w:r>
    </w:p>
    <w:p w14:paraId="05FC59C3">
      <w:pPr>
        <w:widowControl w:val="0"/>
        <w:numPr>
          <w:ilvl w:val="0"/>
          <w:numId w:val="7"/>
        </w:numPr>
        <w:tabs>
          <w:tab w:val="left" w:pos="1350"/>
        </w:tabs>
        <w:autoSpaceDE w:val="0"/>
        <w:autoSpaceDN w:val="0"/>
        <w:spacing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合同协议书；</w:t>
      </w:r>
    </w:p>
    <w:p w14:paraId="3F63F47F">
      <w:pPr>
        <w:widowControl w:val="0"/>
        <w:numPr>
          <w:ilvl w:val="0"/>
          <w:numId w:val="7"/>
        </w:numPr>
        <w:tabs>
          <w:tab w:val="left" w:pos="1350"/>
        </w:tabs>
        <w:autoSpaceDE w:val="0"/>
        <w:autoSpaceDN w:val="0"/>
        <w:spacing w:before="139"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中标通知书；</w:t>
      </w:r>
    </w:p>
    <w:p w14:paraId="51C0ECE2">
      <w:pPr>
        <w:widowControl w:val="0"/>
        <w:numPr>
          <w:ilvl w:val="0"/>
          <w:numId w:val="7"/>
        </w:numPr>
        <w:tabs>
          <w:tab w:val="left" w:pos="1350"/>
        </w:tabs>
        <w:autoSpaceDE w:val="0"/>
        <w:autoSpaceDN w:val="0"/>
        <w:spacing w:before="140"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2"/>
          <w:sz w:val="24"/>
          <w:szCs w:val="24"/>
          <w:lang w:val="zh-CN" w:bidi="zh-CN"/>
        </w:rPr>
        <w:t>投标函；</w:t>
      </w:r>
    </w:p>
    <w:p w14:paraId="0F721DDB">
      <w:pPr>
        <w:widowControl w:val="0"/>
        <w:numPr>
          <w:ilvl w:val="0"/>
          <w:numId w:val="7"/>
        </w:numPr>
        <w:tabs>
          <w:tab w:val="left" w:pos="1350"/>
        </w:tabs>
        <w:autoSpaceDE w:val="0"/>
        <w:autoSpaceDN w:val="0"/>
        <w:spacing w:before="141"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商务和技术偏差表；</w:t>
      </w:r>
    </w:p>
    <w:p w14:paraId="77C73E24">
      <w:pPr>
        <w:widowControl w:val="0"/>
        <w:numPr>
          <w:ilvl w:val="0"/>
          <w:numId w:val="7"/>
        </w:numPr>
        <w:tabs>
          <w:tab w:val="left" w:pos="1350"/>
        </w:tabs>
        <w:autoSpaceDE w:val="0"/>
        <w:autoSpaceDN w:val="0"/>
        <w:spacing w:before="61"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专用合同条款；</w:t>
      </w:r>
    </w:p>
    <w:p w14:paraId="48CB23D2">
      <w:pPr>
        <w:widowControl w:val="0"/>
        <w:numPr>
          <w:ilvl w:val="0"/>
          <w:numId w:val="7"/>
        </w:numPr>
        <w:tabs>
          <w:tab w:val="left" w:pos="1350"/>
        </w:tabs>
        <w:autoSpaceDE w:val="0"/>
        <w:autoSpaceDN w:val="0"/>
        <w:spacing w:before="139"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通用合同条款；</w:t>
      </w:r>
    </w:p>
    <w:p w14:paraId="45181FE7">
      <w:pPr>
        <w:widowControl w:val="0"/>
        <w:numPr>
          <w:ilvl w:val="0"/>
          <w:numId w:val="7"/>
        </w:numPr>
        <w:tabs>
          <w:tab w:val="left" w:pos="1350"/>
        </w:tabs>
        <w:autoSpaceDE w:val="0"/>
        <w:autoSpaceDN w:val="0"/>
        <w:spacing w:before="139"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供货要求；</w:t>
      </w:r>
    </w:p>
    <w:p w14:paraId="3085C533">
      <w:pPr>
        <w:widowControl w:val="0"/>
        <w:numPr>
          <w:ilvl w:val="0"/>
          <w:numId w:val="7"/>
        </w:numPr>
        <w:tabs>
          <w:tab w:val="left" w:pos="1350"/>
        </w:tabs>
        <w:autoSpaceDE w:val="0"/>
        <w:autoSpaceDN w:val="0"/>
        <w:spacing w:before="142"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分项报价表；</w:t>
      </w:r>
    </w:p>
    <w:p w14:paraId="26A8AFF8">
      <w:pPr>
        <w:widowControl w:val="0"/>
        <w:numPr>
          <w:ilvl w:val="0"/>
          <w:numId w:val="7"/>
        </w:numPr>
        <w:tabs>
          <w:tab w:val="left" w:pos="1350"/>
        </w:tabs>
        <w:autoSpaceDE w:val="0"/>
        <w:autoSpaceDN w:val="0"/>
        <w:spacing w:before="138"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中标材料质量标准的详细描述；</w:t>
      </w:r>
    </w:p>
    <w:p w14:paraId="3D78A427">
      <w:pPr>
        <w:widowControl w:val="0"/>
        <w:numPr>
          <w:ilvl w:val="0"/>
          <w:numId w:val="7"/>
        </w:numPr>
        <w:tabs>
          <w:tab w:val="left" w:pos="1455"/>
        </w:tabs>
        <w:autoSpaceDE w:val="0"/>
        <w:autoSpaceDN w:val="0"/>
        <w:spacing w:before="139" w:line="360" w:lineRule="auto"/>
        <w:ind w:left="1455" w:hanging="635"/>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相关服务计划；</w:t>
      </w:r>
    </w:p>
    <w:p w14:paraId="3803F240">
      <w:pPr>
        <w:widowControl w:val="0"/>
        <w:numPr>
          <w:ilvl w:val="0"/>
          <w:numId w:val="7"/>
        </w:numPr>
        <w:tabs>
          <w:tab w:val="left" w:pos="1446"/>
        </w:tabs>
        <w:autoSpaceDE w:val="0"/>
        <w:autoSpaceDN w:val="0"/>
        <w:spacing w:before="139" w:line="360" w:lineRule="auto"/>
        <w:ind w:left="1445" w:hanging="625"/>
        <w:rPr>
          <w:rFonts w:hint="eastAsia" w:ascii="Times New Roman" w:hAnsi="Times New Roman" w:eastAsia="宋体" w:cs="宋体"/>
          <w:sz w:val="31"/>
          <w:szCs w:val="21"/>
          <w:lang w:val="zh-CN" w:bidi="zh-CN"/>
        </w:rPr>
      </w:pPr>
      <w:r>
        <w:rPr>
          <w:rFonts w:hint="eastAsia" w:ascii="Times New Roman" w:hAnsi="Times New Roman" w:eastAsia="宋体" w:cs="宋体"/>
          <w:spacing w:val="-3"/>
          <w:sz w:val="24"/>
          <w:szCs w:val="24"/>
          <w:lang w:val="zh-CN" w:bidi="zh-CN"/>
        </w:rPr>
        <w:t>其他合同文件。</w:t>
      </w:r>
    </w:p>
    <w:p w14:paraId="138531A7">
      <w:pPr>
        <w:widowControl w:val="0"/>
        <w:numPr>
          <w:ilvl w:val="1"/>
          <w:numId w:val="6"/>
        </w:numPr>
        <w:tabs>
          <w:tab w:val="left" w:pos="1027"/>
        </w:tabs>
        <w:autoSpaceDE w:val="0"/>
        <w:autoSpaceDN w:val="0"/>
        <w:spacing w:line="360" w:lineRule="auto"/>
        <w:ind w:left="1026" w:hanging="489"/>
        <w:outlineLvl w:val="2"/>
        <w:rPr>
          <w:rFonts w:hint="eastAsia" w:ascii="Times New Roman" w:hAnsi="Times New Roman" w:eastAsia="宋体" w:cs="宋体"/>
          <w:b/>
          <w:sz w:val="28"/>
          <w:szCs w:val="28"/>
          <w:lang w:val="zh-CN" w:bidi="zh-CN"/>
        </w:rPr>
      </w:pPr>
      <w:bookmarkStart w:id="12" w:name="_bookmark109"/>
      <w:bookmarkEnd w:id="12"/>
      <w:r>
        <w:rPr>
          <w:rFonts w:hint="eastAsia" w:ascii="Times New Roman" w:hAnsi="Times New Roman" w:eastAsia="宋体" w:cs="宋体"/>
          <w:b/>
          <w:spacing w:val="-2"/>
          <w:sz w:val="28"/>
          <w:szCs w:val="28"/>
          <w:lang w:val="zh-CN" w:bidi="zh-CN"/>
        </w:rPr>
        <w:t>合同的生效及变更</w:t>
      </w:r>
    </w:p>
    <w:p w14:paraId="06A99B7A">
      <w:pPr>
        <w:widowControl w:val="0"/>
        <w:numPr>
          <w:ilvl w:val="2"/>
          <w:numId w:val="8"/>
        </w:numPr>
        <w:tabs>
          <w:tab w:val="left" w:pos="1346"/>
        </w:tabs>
        <w:autoSpaceDE w:val="0"/>
        <w:autoSpaceDN w:val="0"/>
        <w:spacing w:before="263" w:line="360" w:lineRule="auto"/>
        <w:ind w:right="693" w:firstLine="420"/>
        <w:rPr>
          <w:rFonts w:hint="eastAsia" w:ascii="Times New Roman" w:hAnsi="Times New Roman" w:eastAsia="宋体" w:cs="宋体"/>
          <w:sz w:val="24"/>
          <w:szCs w:val="24"/>
          <w:lang w:val="zh-CN" w:bidi="zh-CN"/>
        </w:rPr>
      </w:pPr>
      <w:r>
        <w:rPr>
          <w:rFonts w:hint="eastAsia" w:ascii="Times New Roman" w:hAnsi="Times New Roman" w:eastAsia="宋体" w:cs="宋体"/>
          <w:spacing w:val="-6"/>
          <w:sz w:val="24"/>
          <w:szCs w:val="24"/>
          <w:lang w:val="zh-CN" w:bidi="zh-CN"/>
        </w:rPr>
        <w:t>除专用合同条款另有约定外，买方和卖方的法定代表人</w:t>
      </w:r>
      <w:r>
        <w:rPr>
          <w:rFonts w:hint="eastAsia" w:ascii="Times New Roman" w:hAnsi="Times New Roman" w:eastAsia="宋体" w:cs="宋体"/>
          <w:sz w:val="24"/>
          <w:szCs w:val="24"/>
          <w:lang w:val="zh-CN" w:bidi="zh-CN"/>
        </w:rPr>
        <w:t>（</w:t>
      </w:r>
      <w:r>
        <w:rPr>
          <w:rFonts w:hint="eastAsia" w:ascii="Times New Roman" w:hAnsi="Times New Roman" w:eastAsia="宋体" w:cs="宋体"/>
          <w:spacing w:val="-3"/>
          <w:sz w:val="24"/>
          <w:szCs w:val="24"/>
          <w:lang w:val="zh-CN" w:bidi="zh-CN"/>
        </w:rPr>
        <w:t>单位负责人</w:t>
      </w:r>
      <w:r>
        <w:rPr>
          <w:rFonts w:hint="eastAsia" w:ascii="Times New Roman" w:hAnsi="Times New Roman" w:eastAsia="宋体" w:cs="宋体"/>
          <w:spacing w:val="-27"/>
          <w:sz w:val="24"/>
          <w:szCs w:val="24"/>
          <w:lang w:val="zh-CN" w:bidi="zh-CN"/>
        </w:rPr>
        <w:t>）</w:t>
      </w:r>
      <w:r>
        <w:rPr>
          <w:rFonts w:hint="eastAsia" w:ascii="Times New Roman" w:hAnsi="Times New Roman" w:eastAsia="宋体" w:cs="宋体"/>
          <w:spacing w:val="-2"/>
          <w:sz w:val="24"/>
          <w:szCs w:val="24"/>
          <w:lang w:val="zh-CN" w:bidi="zh-CN"/>
        </w:rPr>
        <w:t>或其授权代表</w:t>
      </w:r>
      <w:r>
        <w:rPr>
          <w:rFonts w:hint="eastAsia" w:ascii="Times New Roman" w:hAnsi="Times New Roman" w:eastAsia="宋体" w:cs="宋体"/>
          <w:spacing w:val="-3"/>
          <w:sz w:val="24"/>
          <w:szCs w:val="24"/>
          <w:lang w:val="zh-CN" w:bidi="zh-CN"/>
        </w:rPr>
        <w:t>在合同协议书上签字并加盖单位章后，合同生效。</w:t>
      </w:r>
    </w:p>
    <w:p w14:paraId="14785E76">
      <w:pPr>
        <w:widowControl w:val="0"/>
        <w:numPr>
          <w:ilvl w:val="2"/>
          <w:numId w:val="8"/>
        </w:numPr>
        <w:tabs>
          <w:tab w:val="left" w:pos="1346"/>
        </w:tabs>
        <w:autoSpaceDE w:val="0"/>
        <w:autoSpaceDN w:val="0"/>
        <w:spacing w:line="360" w:lineRule="auto"/>
        <w:ind w:right="693" w:firstLine="420"/>
        <w:rPr>
          <w:rFonts w:hint="eastAsia" w:ascii="Times New Roman" w:hAnsi="Times New Roman" w:eastAsia="宋体" w:cs="宋体"/>
          <w:sz w:val="19"/>
          <w:szCs w:val="21"/>
          <w:lang w:val="zh-CN" w:bidi="zh-CN"/>
        </w:rPr>
      </w:pPr>
      <w:r>
        <w:rPr>
          <w:rFonts w:hint="eastAsia" w:ascii="Times New Roman" w:hAnsi="Times New Roman" w:eastAsia="宋体" w:cs="宋体"/>
          <w:spacing w:val="-7"/>
          <w:sz w:val="24"/>
          <w:szCs w:val="24"/>
          <w:lang w:val="zh-CN" w:bidi="zh-CN"/>
        </w:rPr>
        <w:t>除专用合同条款另有约定外，在合同履行过程中，如需对合同进行变更，双方应签订</w:t>
      </w:r>
      <w:r>
        <w:rPr>
          <w:rFonts w:hint="eastAsia" w:ascii="Times New Roman" w:hAnsi="Times New Roman" w:eastAsia="宋体" w:cs="宋体"/>
          <w:spacing w:val="-5"/>
          <w:sz w:val="24"/>
          <w:szCs w:val="24"/>
          <w:lang w:val="zh-CN" w:bidi="zh-CN"/>
        </w:rPr>
        <w:t>书面协议，并经双方法定代表人</w:t>
      </w:r>
      <w:r>
        <w:rPr>
          <w:rFonts w:hint="eastAsia" w:ascii="Times New Roman" w:hAnsi="Times New Roman" w:eastAsia="宋体" w:cs="宋体"/>
          <w:sz w:val="24"/>
          <w:szCs w:val="24"/>
          <w:lang w:val="zh-CN" w:bidi="zh-CN"/>
        </w:rPr>
        <w:t>（</w:t>
      </w:r>
      <w:r>
        <w:rPr>
          <w:rFonts w:hint="eastAsia" w:ascii="Times New Roman" w:hAnsi="Times New Roman" w:eastAsia="宋体" w:cs="宋体"/>
          <w:spacing w:val="-3"/>
          <w:sz w:val="24"/>
          <w:szCs w:val="24"/>
          <w:lang w:val="zh-CN" w:bidi="zh-CN"/>
        </w:rPr>
        <w:t>单位负责人</w:t>
      </w:r>
      <w:r>
        <w:rPr>
          <w:rFonts w:hint="eastAsia" w:ascii="Times New Roman" w:hAnsi="Times New Roman" w:eastAsia="宋体" w:cs="宋体"/>
          <w:sz w:val="24"/>
          <w:szCs w:val="24"/>
          <w:lang w:val="zh-CN" w:bidi="zh-CN"/>
        </w:rPr>
        <w:t>）</w:t>
      </w:r>
      <w:r>
        <w:rPr>
          <w:rFonts w:hint="eastAsia" w:ascii="Times New Roman" w:hAnsi="Times New Roman" w:eastAsia="宋体" w:cs="宋体"/>
          <w:spacing w:val="-3"/>
          <w:sz w:val="24"/>
          <w:szCs w:val="24"/>
          <w:lang w:val="zh-CN" w:bidi="zh-CN"/>
        </w:rPr>
        <w:t>或其授权代表签字并加盖单位章后生效。</w:t>
      </w:r>
    </w:p>
    <w:p w14:paraId="5247EB7F">
      <w:pPr>
        <w:widowControl w:val="0"/>
        <w:numPr>
          <w:ilvl w:val="1"/>
          <w:numId w:val="8"/>
        </w:numPr>
        <w:tabs>
          <w:tab w:val="left" w:pos="1027"/>
        </w:tabs>
        <w:autoSpaceDE w:val="0"/>
        <w:autoSpaceDN w:val="0"/>
        <w:spacing w:before="1" w:line="360" w:lineRule="auto"/>
        <w:ind w:left="1026" w:hanging="489"/>
        <w:jc w:val="both"/>
        <w:outlineLvl w:val="2"/>
        <w:rPr>
          <w:rFonts w:hint="eastAsia" w:ascii="Times New Roman" w:hAnsi="Times New Roman" w:eastAsia="宋体" w:cs="宋体"/>
          <w:b/>
          <w:sz w:val="28"/>
          <w:szCs w:val="28"/>
          <w:lang w:val="zh-CN" w:bidi="zh-CN"/>
        </w:rPr>
      </w:pPr>
      <w:bookmarkStart w:id="13" w:name="_bookmark110"/>
      <w:bookmarkEnd w:id="13"/>
      <w:r>
        <w:rPr>
          <w:rFonts w:hint="eastAsia" w:ascii="Times New Roman" w:hAnsi="Times New Roman" w:eastAsia="宋体" w:cs="宋体"/>
          <w:b/>
          <w:sz w:val="28"/>
          <w:szCs w:val="28"/>
          <w:lang w:val="zh-CN" w:bidi="zh-CN"/>
        </w:rPr>
        <w:t>联络</w:t>
      </w:r>
    </w:p>
    <w:p w14:paraId="40348D90">
      <w:pPr>
        <w:widowControl w:val="0"/>
        <w:numPr>
          <w:ilvl w:val="2"/>
          <w:numId w:val="8"/>
        </w:numPr>
        <w:tabs>
          <w:tab w:val="left" w:pos="1346"/>
        </w:tabs>
        <w:autoSpaceDE w:val="0"/>
        <w:autoSpaceDN w:val="0"/>
        <w:spacing w:before="266" w:line="360" w:lineRule="auto"/>
        <w:ind w:right="691" w:firstLine="420"/>
        <w:rPr>
          <w:rFonts w:hint="eastAsia" w:ascii="Times New Roman" w:hAnsi="Times New Roman" w:eastAsia="宋体" w:cs="宋体"/>
          <w:sz w:val="24"/>
          <w:szCs w:val="24"/>
          <w:lang w:val="zh-CN" w:bidi="zh-CN"/>
        </w:rPr>
      </w:pPr>
      <w:r>
        <w:rPr>
          <w:rFonts w:hint="eastAsia" w:ascii="Times New Roman" w:hAnsi="Times New Roman" w:eastAsia="宋体" w:cs="宋体"/>
          <w:spacing w:val="-7"/>
          <w:sz w:val="24"/>
          <w:szCs w:val="24"/>
          <w:lang w:val="zh-CN" w:bidi="zh-CN"/>
        </w:rPr>
        <w:t>买卖双方应就合同履行中有关的事项及时进行联络，重要事项应通过书面形式进行联络。</w:t>
      </w:r>
    </w:p>
    <w:p w14:paraId="151A19DE">
      <w:pPr>
        <w:widowControl w:val="0"/>
        <w:numPr>
          <w:ilvl w:val="2"/>
          <w:numId w:val="8"/>
        </w:numPr>
        <w:tabs>
          <w:tab w:val="left" w:pos="1346"/>
        </w:tabs>
        <w:autoSpaceDE w:val="0"/>
        <w:autoSpaceDN w:val="0"/>
        <w:spacing w:line="360" w:lineRule="auto"/>
        <w:ind w:right="691" w:firstLine="420"/>
        <w:rPr>
          <w:rFonts w:hint="eastAsia" w:ascii="Times New Roman" w:hAnsi="Times New Roman" w:eastAsia="宋体" w:cs="宋体"/>
          <w:sz w:val="19"/>
          <w:szCs w:val="21"/>
          <w:lang w:val="zh-CN" w:bidi="zh-CN"/>
        </w:rPr>
      </w:pPr>
      <w:r>
        <w:rPr>
          <w:rFonts w:hint="eastAsia" w:ascii="Times New Roman" w:hAnsi="Times New Roman" w:eastAsia="宋体" w:cs="宋体"/>
          <w:spacing w:val="-7"/>
          <w:sz w:val="24"/>
          <w:szCs w:val="24"/>
          <w:lang w:val="zh-CN" w:bidi="zh-CN"/>
        </w:rPr>
        <w:t>买方可以安排监理等相关人员作为买方人员，与卖方进行联络或参加合同材料的检验</w:t>
      </w:r>
      <w:r>
        <w:rPr>
          <w:rFonts w:hint="eastAsia" w:ascii="Times New Roman" w:hAnsi="Times New Roman" w:eastAsia="宋体" w:cs="宋体"/>
          <w:spacing w:val="-4"/>
          <w:sz w:val="24"/>
          <w:szCs w:val="24"/>
          <w:lang w:val="zh-CN" w:bidi="zh-CN"/>
        </w:rPr>
        <w:t>和验收等。</w:t>
      </w:r>
    </w:p>
    <w:p w14:paraId="10A4A085">
      <w:pPr>
        <w:widowControl w:val="0"/>
        <w:numPr>
          <w:ilvl w:val="1"/>
          <w:numId w:val="8"/>
        </w:numPr>
        <w:tabs>
          <w:tab w:val="left" w:pos="1027"/>
        </w:tabs>
        <w:autoSpaceDE w:val="0"/>
        <w:autoSpaceDN w:val="0"/>
        <w:spacing w:line="360" w:lineRule="auto"/>
        <w:ind w:left="1026" w:hanging="489"/>
        <w:outlineLvl w:val="2"/>
        <w:rPr>
          <w:rFonts w:hint="eastAsia" w:ascii="Times New Roman" w:hAnsi="Times New Roman" w:eastAsia="宋体" w:cs="宋体"/>
          <w:b/>
          <w:sz w:val="28"/>
          <w:szCs w:val="28"/>
          <w:lang w:val="zh-CN" w:bidi="zh-CN"/>
        </w:rPr>
      </w:pPr>
      <w:bookmarkStart w:id="14" w:name="_bookmark111"/>
      <w:bookmarkEnd w:id="14"/>
      <w:r>
        <w:rPr>
          <w:rFonts w:hint="eastAsia" w:ascii="Times New Roman" w:hAnsi="Times New Roman" w:eastAsia="宋体" w:cs="宋体"/>
          <w:b/>
          <w:sz w:val="28"/>
          <w:szCs w:val="28"/>
          <w:lang w:val="zh-CN" w:bidi="zh-CN"/>
        </w:rPr>
        <w:t>联合体</w:t>
      </w:r>
    </w:p>
    <w:p w14:paraId="10A348A8">
      <w:pPr>
        <w:widowControl w:val="0"/>
        <w:numPr>
          <w:ilvl w:val="2"/>
          <w:numId w:val="8"/>
        </w:numPr>
        <w:tabs>
          <w:tab w:val="left" w:pos="1294"/>
        </w:tabs>
        <w:autoSpaceDE w:val="0"/>
        <w:autoSpaceDN w:val="0"/>
        <w:spacing w:before="266" w:line="360" w:lineRule="auto"/>
        <w:ind w:right="691" w:firstLine="420"/>
        <w:rPr>
          <w:rFonts w:hint="eastAsia" w:ascii="Times New Roman" w:hAnsi="Times New Roman" w:eastAsia="宋体" w:cs="宋体"/>
          <w:sz w:val="24"/>
          <w:szCs w:val="24"/>
          <w:lang w:val="zh-CN" w:bidi="zh-CN"/>
        </w:rPr>
      </w:pPr>
      <w:r>
        <w:rPr>
          <w:rFonts w:hint="eastAsia" w:ascii="Times New Roman" w:hAnsi="Times New Roman" w:eastAsia="宋体" w:cs="宋体"/>
          <w:spacing w:val="-6"/>
          <w:sz w:val="24"/>
          <w:szCs w:val="24"/>
          <w:lang w:val="zh-CN" w:bidi="zh-CN"/>
        </w:rPr>
        <w:t>卖方为联合体的，联合体各方应当共同与买方签订合同，并向买方为履行合同承担连</w:t>
      </w:r>
      <w:r>
        <w:rPr>
          <w:rFonts w:hint="eastAsia" w:ascii="Times New Roman" w:hAnsi="Times New Roman" w:eastAsia="宋体" w:cs="宋体"/>
          <w:spacing w:val="-4"/>
          <w:sz w:val="24"/>
          <w:szCs w:val="24"/>
          <w:lang w:val="zh-CN" w:bidi="zh-CN"/>
        </w:rPr>
        <w:t>带责任。</w:t>
      </w:r>
    </w:p>
    <w:p w14:paraId="49D98844">
      <w:pPr>
        <w:widowControl w:val="0"/>
        <w:numPr>
          <w:ilvl w:val="2"/>
          <w:numId w:val="8"/>
        </w:numPr>
        <w:tabs>
          <w:tab w:val="left" w:pos="1346"/>
        </w:tabs>
        <w:autoSpaceDE w:val="0"/>
        <w:autoSpaceDN w:val="0"/>
        <w:spacing w:before="1" w:line="360" w:lineRule="auto"/>
        <w:ind w:right="693" w:firstLine="420"/>
        <w:rPr>
          <w:rFonts w:hint="eastAsia" w:ascii="Times New Roman" w:hAnsi="Times New Roman" w:eastAsia="宋体" w:cs="宋体"/>
          <w:sz w:val="24"/>
          <w:szCs w:val="24"/>
          <w:lang w:val="zh-CN" w:bidi="zh-CN"/>
        </w:rPr>
      </w:pPr>
      <w:r>
        <w:rPr>
          <w:rFonts w:hint="eastAsia" w:ascii="Times New Roman" w:hAnsi="Times New Roman" w:eastAsia="宋体" w:cs="宋体"/>
          <w:spacing w:val="-9"/>
          <w:sz w:val="24"/>
          <w:szCs w:val="24"/>
          <w:lang w:val="zh-CN" w:bidi="zh-CN"/>
        </w:rPr>
        <w:t>在合同履行过程中，未经买方同意，不得修改联合体协议。联合体协议中关于联合体</w:t>
      </w:r>
      <w:r>
        <w:rPr>
          <w:rFonts w:hint="eastAsia" w:ascii="Times New Roman" w:hAnsi="Times New Roman" w:eastAsia="宋体" w:cs="宋体"/>
          <w:spacing w:val="-5"/>
          <w:sz w:val="24"/>
          <w:szCs w:val="24"/>
          <w:lang w:val="zh-CN" w:bidi="zh-CN"/>
        </w:rPr>
        <w:t>成员间权利义务的划分，并不影响或减损联合体各方应就履行合同向买方承担的连带责任。</w:t>
      </w:r>
    </w:p>
    <w:p w14:paraId="515714F0">
      <w:pPr>
        <w:widowControl w:val="0"/>
        <w:numPr>
          <w:ilvl w:val="2"/>
          <w:numId w:val="8"/>
        </w:numPr>
        <w:tabs>
          <w:tab w:val="left" w:pos="1346"/>
        </w:tabs>
        <w:autoSpaceDE w:val="0"/>
        <w:autoSpaceDN w:val="0"/>
        <w:spacing w:line="360" w:lineRule="auto"/>
        <w:ind w:right="694" w:firstLine="420"/>
        <w:jc w:val="both"/>
        <w:rPr>
          <w:rFonts w:hint="eastAsia" w:ascii="Times New Roman" w:hAnsi="Times New Roman" w:eastAsia="宋体" w:cs="宋体"/>
          <w:sz w:val="24"/>
          <w:szCs w:val="24"/>
          <w:lang w:val="zh-CN" w:bidi="zh-CN"/>
        </w:rPr>
      </w:pPr>
      <w:r>
        <w:rPr>
          <w:rFonts w:hint="eastAsia" w:ascii="Times New Roman" w:hAnsi="Times New Roman" w:eastAsia="宋体" w:cs="宋体"/>
          <w:spacing w:val="-8"/>
          <w:sz w:val="24"/>
          <w:szCs w:val="24"/>
          <w:lang w:val="zh-CN" w:bidi="zh-CN"/>
        </w:rPr>
        <w:t>联合体牵头人代表联合体与买方联系，并接受指示，负责组织联合体各成员全面履行</w:t>
      </w:r>
      <w:r>
        <w:rPr>
          <w:rFonts w:hint="eastAsia" w:ascii="Times New Roman" w:hAnsi="Times New Roman" w:eastAsia="宋体" w:cs="宋体"/>
          <w:spacing w:val="-9"/>
          <w:sz w:val="24"/>
          <w:szCs w:val="24"/>
          <w:lang w:val="zh-CN" w:bidi="zh-CN"/>
        </w:rPr>
        <w:t>合同。除非专用合同条款另有约定，牵头人在履行合同中的所有行为均视为已获得联合体各方</w:t>
      </w:r>
      <w:r>
        <w:rPr>
          <w:rFonts w:hint="eastAsia" w:ascii="Times New Roman" w:hAnsi="Times New Roman" w:eastAsia="宋体" w:cs="宋体"/>
          <w:spacing w:val="-4"/>
          <w:sz w:val="24"/>
          <w:szCs w:val="24"/>
          <w:lang w:val="zh-CN" w:bidi="zh-CN"/>
        </w:rPr>
        <w:t>的授权。买方可将合同价款全部支付给牵头人并视为其已适当履行了付款义务。如牵头人的行</w:t>
      </w:r>
      <w:r>
        <w:rPr>
          <w:rFonts w:hint="eastAsia" w:ascii="Times New Roman" w:hAnsi="Times New Roman" w:eastAsia="宋体" w:cs="宋体"/>
          <w:spacing w:val="-3"/>
          <w:sz w:val="24"/>
          <w:szCs w:val="24"/>
          <w:lang w:val="zh-CN" w:bidi="zh-CN"/>
        </w:rPr>
        <w:t>为将构成对合同内容的变更，则牵头人须事先获得联合体各方的特别授权。</w:t>
      </w:r>
    </w:p>
    <w:p w14:paraId="21370A4F">
      <w:pPr>
        <w:widowControl w:val="0"/>
        <w:numPr>
          <w:ilvl w:val="1"/>
          <w:numId w:val="8"/>
        </w:numPr>
        <w:tabs>
          <w:tab w:val="left" w:pos="1027"/>
        </w:tabs>
        <w:autoSpaceDE w:val="0"/>
        <w:autoSpaceDN w:val="0"/>
        <w:spacing w:before="41" w:line="360" w:lineRule="auto"/>
        <w:ind w:left="1026" w:hanging="489"/>
        <w:outlineLvl w:val="2"/>
        <w:rPr>
          <w:rFonts w:hint="eastAsia" w:ascii="Times New Roman" w:hAnsi="Times New Roman" w:eastAsia="宋体" w:cs="宋体"/>
          <w:b/>
          <w:sz w:val="28"/>
          <w:szCs w:val="28"/>
          <w:lang w:val="zh-CN" w:bidi="zh-CN"/>
        </w:rPr>
      </w:pPr>
      <w:bookmarkStart w:id="15" w:name="_bookmark112"/>
      <w:bookmarkEnd w:id="15"/>
      <w:r>
        <w:rPr>
          <w:rFonts w:hint="eastAsia" w:ascii="Times New Roman" w:hAnsi="Times New Roman" w:eastAsia="宋体" w:cs="宋体"/>
          <w:b/>
          <w:sz w:val="28"/>
          <w:szCs w:val="28"/>
          <w:lang w:val="zh-CN" w:bidi="zh-CN"/>
        </w:rPr>
        <w:t>转让</w:t>
      </w:r>
    </w:p>
    <w:p w14:paraId="6989F0F7">
      <w:pPr>
        <w:widowControl w:val="0"/>
        <w:autoSpaceDE w:val="0"/>
        <w:autoSpaceDN w:val="0"/>
        <w:spacing w:before="266" w:line="360" w:lineRule="auto"/>
        <w:ind w:left="820"/>
        <w:rPr>
          <w:rFonts w:hint="eastAsia" w:ascii="Times New Roman" w:hAnsi="Times New Roman" w:eastAsia="宋体" w:cs="宋体"/>
          <w:szCs w:val="21"/>
          <w:lang w:val="zh-CN" w:bidi="zh-CN"/>
        </w:rPr>
      </w:pPr>
      <w:r>
        <w:rPr>
          <w:rFonts w:hint="eastAsia" w:ascii="Times New Roman" w:hAnsi="Times New Roman" w:eastAsia="宋体" w:cs="宋体"/>
          <w:spacing w:val="-10"/>
          <w:sz w:val="24"/>
          <w:szCs w:val="24"/>
          <w:lang w:val="zh-CN" w:bidi="zh-CN"/>
        </w:rPr>
        <w:t>未经对方当事人书面同意，合同任何一方均不得转让其在本合同项下的权利和</w:t>
      </w:r>
      <w:r>
        <w:rPr>
          <w:rFonts w:hint="eastAsia" w:ascii="Times New Roman" w:hAnsi="Times New Roman" w:eastAsia="宋体" w:cs="宋体"/>
          <w:sz w:val="24"/>
          <w:szCs w:val="24"/>
          <w:lang w:val="zh-CN" w:bidi="zh-CN"/>
        </w:rPr>
        <w:t>（</w:t>
      </w:r>
      <w:r>
        <w:rPr>
          <w:rFonts w:hint="eastAsia" w:ascii="Times New Roman" w:hAnsi="Times New Roman" w:eastAsia="宋体" w:cs="宋体"/>
          <w:spacing w:val="-3"/>
          <w:sz w:val="24"/>
          <w:szCs w:val="24"/>
          <w:lang w:val="zh-CN" w:bidi="zh-CN"/>
        </w:rPr>
        <w:t>或</w:t>
      </w:r>
      <w:r>
        <w:rPr>
          <w:rFonts w:hint="eastAsia" w:ascii="Times New Roman" w:hAnsi="Times New Roman" w:eastAsia="宋体" w:cs="宋体"/>
          <w:spacing w:val="-63"/>
          <w:sz w:val="24"/>
          <w:szCs w:val="24"/>
          <w:lang w:val="zh-CN" w:bidi="zh-CN"/>
        </w:rPr>
        <w:t>）</w:t>
      </w:r>
      <w:r>
        <w:rPr>
          <w:rFonts w:hint="eastAsia" w:ascii="Times New Roman" w:hAnsi="Times New Roman" w:eastAsia="宋体" w:cs="宋体"/>
          <w:spacing w:val="-2"/>
          <w:sz w:val="24"/>
          <w:szCs w:val="24"/>
          <w:lang w:val="zh-CN" w:bidi="zh-CN"/>
        </w:rPr>
        <w:t>义务。</w:t>
      </w:r>
    </w:p>
    <w:p w14:paraId="7D0C2FB5">
      <w:pPr>
        <w:widowControl w:val="0"/>
        <w:numPr>
          <w:ilvl w:val="1"/>
          <w:numId w:val="8"/>
        </w:numPr>
        <w:tabs>
          <w:tab w:val="left" w:pos="1027"/>
        </w:tabs>
        <w:autoSpaceDE w:val="0"/>
        <w:autoSpaceDN w:val="0"/>
        <w:spacing w:before="141" w:line="360" w:lineRule="auto"/>
        <w:ind w:left="1026" w:hanging="489"/>
        <w:outlineLvl w:val="2"/>
        <w:rPr>
          <w:rFonts w:hint="eastAsia" w:ascii="Times New Roman" w:hAnsi="Times New Roman" w:eastAsia="宋体" w:cs="宋体"/>
          <w:b/>
          <w:sz w:val="28"/>
          <w:szCs w:val="28"/>
          <w:lang w:val="zh-CN" w:bidi="zh-CN"/>
        </w:rPr>
      </w:pPr>
      <w:bookmarkStart w:id="16" w:name="_bookmark113"/>
      <w:bookmarkEnd w:id="16"/>
      <w:r>
        <w:rPr>
          <w:rFonts w:hint="eastAsia" w:ascii="Times New Roman" w:hAnsi="Times New Roman" w:eastAsia="宋体" w:cs="宋体"/>
          <w:b/>
          <w:sz w:val="28"/>
          <w:szCs w:val="28"/>
          <w:lang w:val="zh-CN" w:bidi="zh-CN"/>
        </w:rPr>
        <w:t>知识产权</w:t>
      </w:r>
    </w:p>
    <w:p w14:paraId="138D5D22">
      <w:pPr>
        <w:widowControl w:val="0"/>
        <w:numPr>
          <w:ilvl w:val="2"/>
          <w:numId w:val="8"/>
        </w:numPr>
        <w:tabs>
          <w:tab w:val="left" w:pos="1346"/>
        </w:tabs>
        <w:autoSpaceDE w:val="0"/>
        <w:autoSpaceDN w:val="0"/>
        <w:spacing w:before="266" w:line="360" w:lineRule="auto"/>
        <w:ind w:right="691" w:firstLine="420"/>
        <w:jc w:val="both"/>
        <w:rPr>
          <w:rFonts w:hint="eastAsia" w:ascii="Times New Roman" w:hAnsi="Times New Roman" w:eastAsia="宋体" w:cs="宋体"/>
          <w:sz w:val="24"/>
          <w:szCs w:val="24"/>
          <w:lang w:val="zh-CN" w:bidi="zh-CN"/>
        </w:rPr>
      </w:pPr>
      <w:r>
        <w:rPr>
          <w:rFonts w:hint="eastAsia" w:ascii="Times New Roman" w:hAnsi="Times New Roman" w:eastAsia="宋体" w:cs="宋体"/>
          <w:spacing w:val="-7"/>
          <w:sz w:val="24"/>
          <w:szCs w:val="24"/>
          <w:lang w:val="zh-CN" w:bidi="zh-CN"/>
        </w:rPr>
        <w:t>合同材料或其中的技术资料涉及知识产权的，卖方保证买方免于受到任何知识产权侵</w:t>
      </w:r>
      <w:r>
        <w:rPr>
          <w:rFonts w:hint="eastAsia" w:ascii="Times New Roman" w:hAnsi="Times New Roman" w:eastAsia="宋体" w:cs="宋体"/>
          <w:spacing w:val="-5"/>
          <w:sz w:val="24"/>
          <w:szCs w:val="24"/>
          <w:lang w:val="zh-CN" w:bidi="zh-CN"/>
        </w:rPr>
        <w:t>权的主张、索赔或诉讼的伤害。</w:t>
      </w:r>
    </w:p>
    <w:p w14:paraId="202D1256">
      <w:pPr>
        <w:widowControl w:val="0"/>
        <w:numPr>
          <w:ilvl w:val="2"/>
          <w:numId w:val="8"/>
        </w:numPr>
        <w:tabs>
          <w:tab w:val="left" w:pos="1346"/>
        </w:tabs>
        <w:autoSpaceDE w:val="0"/>
        <w:autoSpaceDN w:val="0"/>
        <w:spacing w:line="360" w:lineRule="auto"/>
        <w:ind w:right="586" w:firstLine="420"/>
        <w:rPr>
          <w:rFonts w:hint="eastAsia" w:ascii="Times New Roman" w:hAnsi="Times New Roman" w:eastAsia="宋体" w:cs="宋体"/>
          <w:szCs w:val="21"/>
          <w:lang w:val="zh-CN" w:bidi="zh-CN"/>
        </w:rPr>
      </w:pPr>
      <w:r>
        <w:rPr>
          <w:rFonts w:hint="eastAsia" w:ascii="Times New Roman" w:hAnsi="Times New Roman" w:eastAsia="宋体" w:cs="宋体"/>
          <w:spacing w:val="-12"/>
          <w:sz w:val="24"/>
          <w:szCs w:val="24"/>
          <w:lang w:val="zh-CN" w:bidi="zh-CN"/>
        </w:rPr>
        <w:t xml:space="preserve">如果买方收到任何第三方有关知识产权的主张、索赔或诉讼，卖方在收到买方通知后， </w:t>
      </w:r>
      <w:r>
        <w:rPr>
          <w:rFonts w:hint="eastAsia" w:ascii="Times New Roman" w:hAnsi="Times New Roman" w:eastAsia="宋体" w:cs="宋体"/>
          <w:spacing w:val="-6"/>
          <w:sz w:val="24"/>
          <w:szCs w:val="24"/>
          <w:lang w:val="zh-CN" w:bidi="zh-CN"/>
        </w:rPr>
        <w:t>应以买方名义处理与第三方的索赔或诉讼，并承担因此产生的费用以及给买方造成的损失。</w:t>
      </w:r>
    </w:p>
    <w:p w14:paraId="2C3F6E13">
      <w:pPr>
        <w:widowControl w:val="0"/>
        <w:numPr>
          <w:ilvl w:val="1"/>
          <w:numId w:val="8"/>
        </w:numPr>
        <w:tabs>
          <w:tab w:val="left" w:pos="1027"/>
        </w:tabs>
        <w:autoSpaceDE w:val="0"/>
        <w:autoSpaceDN w:val="0"/>
        <w:spacing w:line="360" w:lineRule="auto"/>
        <w:ind w:left="1026" w:hanging="489"/>
        <w:outlineLvl w:val="2"/>
        <w:rPr>
          <w:rFonts w:hint="eastAsia" w:ascii="Times New Roman" w:hAnsi="Times New Roman" w:eastAsia="宋体" w:cs="宋体"/>
          <w:b/>
          <w:sz w:val="28"/>
          <w:szCs w:val="28"/>
          <w:lang w:val="zh-CN" w:bidi="zh-CN"/>
        </w:rPr>
      </w:pPr>
      <w:bookmarkStart w:id="17" w:name="_bookmark114"/>
      <w:bookmarkEnd w:id="17"/>
      <w:r>
        <w:rPr>
          <w:rFonts w:hint="eastAsia" w:ascii="Times New Roman" w:hAnsi="Times New Roman" w:eastAsia="宋体" w:cs="宋体"/>
          <w:b/>
          <w:sz w:val="28"/>
          <w:szCs w:val="28"/>
          <w:lang w:val="zh-CN" w:bidi="zh-CN"/>
        </w:rPr>
        <w:t>保密</w:t>
      </w:r>
    </w:p>
    <w:p w14:paraId="40BE7E1D">
      <w:pPr>
        <w:widowControl w:val="0"/>
        <w:autoSpaceDE w:val="0"/>
        <w:autoSpaceDN w:val="0"/>
        <w:spacing w:before="266" w:line="360" w:lineRule="auto"/>
        <w:ind w:left="400" w:right="694" w:firstLine="419"/>
        <w:jc w:val="both"/>
        <w:rPr>
          <w:rFonts w:hint="eastAsia" w:ascii="Times New Roman" w:hAnsi="Times New Roman" w:eastAsia="宋体" w:cs="宋体"/>
          <w:sz w:val="24"/>
          <w:szCs w:val="24"/>
          <w:lang w:val="zh-CN" w:bidi="zh-CN"/>
        </w:rPr>
      </w:pPr>
      <w:r>
        <w:rPr>
          <w:rFonts w:hint="eastAsia" w:ascii="Times New Roman" w:hAnsi="Times New Roman" w:eastAsia="宋体" w:cs="宋体"/>
          <w:spacing w:val="-4"/>
          <w:sz w:val="24"/>
          <w:szCs w:val="24"/>
          <w:lang w:val="zh-CN" w:bidi="zh-CN"/>
        </w:rPr>
        <w:t>合同双方应对因履行合同而取得的另一方当事人的信息、资料等予以保密。未经另一方当事人书面同意，任何一方均不得为与履行合同无关的目的使用或向第三方披露另一方当事人提</w:t>
      </w:r>
      <w:r>
        <w:rPr>
          <w:rFonts w:hint="eastAsia" w:ascii="Times New Roman" w:hAnsi="Times New Roman" w:eastAsia="宋体" w:cs="宋体"/>
          <w:spacing w:val="-3"/>
          <w:sz w:val="24"/>
          <w:szCs w:val="24"/>
          <w:lang w:val="zh-CN" w:bidi="zh-CN"/>
        </w:rPr>
        <w:t>供的信息、资料。</w:t>
      </w:r>
    </w:p>
    <w:p w14:paraId="4A44C252">
      <w:pPr>
        <w:pStyle w:val="3"/>
        <w:numPr>
          <w:ilvl w:val="0"/>
          <w:numId w:val="2"/>
        </w:numPr>
        <w:spacing w:line="240" w:lineRule="auto"/>
        <w:rPr>
          <w:rFonts w:hint="eastAsia" w:ascii="Times New Roman" w:hAnsi="Times New Roman" w:eastAsia="宋体" w:cs="宋体"/>
          <w:b w:val="0"/>
          <w:sz w:val="26"/>
          <w:szCs w:val="21"/>
          <w:lang w:val="zh-CN" w:bidi="zh-CN"/>
        </w:rPr>
      </w:pPr>
      <w:bookmarkStart w:id="18" w:name="_bookmark115"/>
      <w:bookmarkEnd w:id="18"/>
      <w:r>
        <w:rPr>
          <w:rFonts w:hint="eastAsia" w:ascii="Times New Roman" w:hAnsi="Times New Roman" w:eastAsia="宋体" w:cs="宋体"/>
          <w:lang w:val="zh-CN"/>
        </w:rPr>
        <w:t>合同范围</w:t>
      </w:r>
    </w:p>
    <w:p w14:paraId="20BAE9D9">
      <w:pPr>
        <w:widowControl w:val="0"/>
        <w:autoSpaceDE w:val="0"/>
        <w:autoSpaceDN w:val="0"/>
        <w:spacing w:before="1" w:line="360" w:lineRule="auto"/>
        <w:ind w:left="400" w:right="694" w:firstLine="419"/>
        <w:jc w:val="both"/>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lang w:val="zh-CN" w:bidi="zh-CN"/>
        </w:rPr>
        <w:t>卖方应根据供货要求、中标材料质量标准的详细描述、相关服务计划等合同文件的约定向买方提供合同材料和相关服务。</w:t>
      </w:r>
    </w:p>
    <w:p w14:paraId="199093CB">
      <w:pPr>
        <w:pStyle w:val="3"/>
        <w:numPr>
          <w:ilvl w:val="0"/>
          <w:numId w:val="2"/>
        </w:numPr>
        <w:spacing w:line="240" w:lineRule="auto"/>
        <w:rPr>
          <w:rFonts w:hint="eastAsia" w:ascii="Times New Roman" w:hAnsi="Times New Roman" w:eastAsia="宋体" w:cs="宋体"/>
          <w:b w:val="0"/>
          <w:sz w:val="26"/>
          <w:szCs w:val="21"/>
          <w:lang w:val="zh-CN" w:bidi="zh-CN"/>
        </w:rPr>
      </w:pPr>
      <w:bookmarkStart w:id="19" w:name="_bookmark116"/>
      <w:bookmarkEnd w:id="19"/>
      <w:r>
        <w:rPr>
          <w:rFonts w:hint="eastAsia" w:ascii="Times New Roman" w:hAnsi="Times New Roman" w:eastAsia="宋体" w:cs="宋体"/>
          <w:lang w:val="zh-CN"/>
        </w:rPr>
        <w:t>合同价格与支付</w:t>
      </w:r>
    </w:p>
    <w:p w14:paraId="4706593C">
      <w:pPr>
        <w:widowControl w:val="0"/>
        <w:numPr>
          <w:ilvl w:val="1"/>
          <w:numId w:val="2"/>
        </w:numPr>
        <w:tabs>
          <w:tab w:val="left" w:pos="1027"/>
        </w:tabs>
        <w:autoSpaceDE w:val="0"/>
        <w:autoSpaceDN w:val="0"/>
        <w:spacing w:line="360" w:lineRule="auto"/>
        <w:ind w:left="1026" w:hanging="489"/>
        <w:outlineLvl w:val="2"/>
        <w:rPr>
          <w:rFonts w:hint="eastAsia" w:ascii="Times New Roman" w:hAnsi="Times New Roman" w:eastAsia="宋体" w:cs="宋体"/>
          <w:b/>
          <w:sz w:val="28"/>
          <w:szCs w:val="28"/>
          <w:lang w:val="zh-CN" w:bidi="zh-CN"/>
        </w:rPr>
      </w:pPr>
      <w:bookmarkStart w:id="20" w:name="_bookmark117"/>
      <w:bookmarkEnd w:id="20"/>
      <w:r>
        <w:rPr>
          <w:rFonts w:hint="eastAsia" w:ascii="Times New Roman" w:hAnsi="Times New Roman" w:eastAsia="宋体" w:cs="宋体"/>
          <w:b/>
          <w:sz w:val="28"/>
          <w:szCs w:val="28"/>
          <w:lang w:val="zh-CN" w:bidi="zh-CN"/>
        </w:rPr>
        <w:t>合同价格</w:t>
      </w:r>
    </w:p>
    <w:p w14:paraId="52FBEA38">
      <w:pPr>
        <w:widowControl w:val="0"/>
        <w:numPr>
          <w:ilvl w:val="2"/>
          <w:numId w:val="2"/>
        </w:numPr>
        <w:tabs>
          <w:tab w:val="left" w:pos="1346"/>
        </w:tabs>
        <w:autoSpaceDE w:val="0"/>
        <w:autoSpaceDN w:val="0"/>
        <w:spacing w:before="263" w:line="360" w:lineRule="auto"/>
        <w:ind w:right="691" w:firstLine="420"/>
        <w:jc w:val="both"/>
        <w:rPr>
          <w:rFonts w:hint="eastAsia" w:ascii="Times New Roman" w:hAnsi="Times New Roman" w:eastAsia="宋体" w:cs="宋体"/>
          <w:sz w:val="24"/>
          <w:szCs w:val="24"/>
          <w:lang w:val="zh-CN" w:bidi="zh-CN"/>
        </w:rPr>
      </w:pPr>
      <w:r>
        <w:rPr>
          <w:rFonts w:hint="eastAsia" w:ascii="Times New Roman" w:hAnsi="Times New Roman" w:eastAsia="宋体" w:cs="宋体"/>
          <w:spacing w:val="-5"/>
          <w:sz w:val="24"/>
          <w:szCs w:val="24"/>
          <w:lang w:val="zh-CN" w:bidi="zh-CN"/>
        </w:rPr>
        <w:t>合同协议书中载明的签约合同价包括卖方为完成合同全部义务应承担的一切成本、费</w:t>
      </w:r>
      <w:r>
        <w:rPr>
          <w:rFonts w:hint="eastAsia" w:ascii="Times New Roman" w:hAnsi="Times New Roman" w:eastAsia="宋体" w:cs="宋体"/>
          <w:spacing w:val="-4"/>
          <w:sz w:val="24"/>
          <w:szCs w:val="24"/>
          <w:lang w:val="zh-CN" w:bidi="zh-CN"/>
        </w:rPr>
        <w:t>用和支出以及卖方的合理利润。</w:t>
      </w:r>
    </w:p>
    <w:p w14:paraId="5FC95686">
      <w:pPr>
        <w:widowControl w:val="0"/>
        <w:tabs>
          <w:tab w:val="left" w:pos="1346"/>
        </w:tabs>
        <w:autoSpaceDE w:val="0"/>
        <w:autoSpaceDN w:val="0"/>
        <w:spacing w:before="263" w:line="360" w:lineRule="auto"/>
        <w:ind w:right="691" w:firstLine="696" w:firstLineChars="300"/>
        <w:jc w:val="both"/>
        <w:rPr>
          <w:rFonts w:hint="eastAsia" w:ascii="Times New Roman" w:hAnsi="Times New Roman" w:eastAsia="宋体" w:cs="宋体"/>
          <w:sz w:val="19"/>
          <w:szCs w:val="21"/>
          <w:lang w:val="zh-CN" w:bidi="zh-CN"/>
        </w:rPr>
      </w:pPr>
      <w:r>
        <w:rPr>
          <w:rFonts w:hint="eastAsia" w:ascii="Times New Roman" w:hAnsi="Times New Roman" w:eastAsia="宋体" w:cs="宋体"/>
          <w:spacing w:val="-4"/>
          <w:sz w:val="24"/>
          <w:szCs w:val="24"/>
          <w:lang w:bidi="zh-CN"/>
        </w:rPr>
        <w:t xml:space="preserve">3.1.2   </w:t>
      </w:r>
      <w:r>
        <w:rPr>
          <w:rFonts w:hint="eastAsia" w:ascii="Times New Roman" w:hAnsi="Times New Roman" w:eastAsia="宋体" w:cs="宋体"/>
          <w:spacing w:val="-4"/>
          <w:sz w:val="24"/>
          <w:szCs w:val="24"/>
          <w:lang w:val="zh-CN" w:bidi="zh-CN"/>
        </w:rPr>
        <w:t xml:space="preserve">专用合同条款另有约定外，供货周期不超过 </w:t>
      </w:r>
      <w:r>
        <w:rPr>
          <w:rFonts w:hint="eastAsia" w:ascii="Times New Roman" w:hAnsi="Times New Roman" w:eastAsia="宋体" w:cs="宋体"/>
          <w:sz w:val="24"/>
          <w:szCs w:val="24"/>
          <w:lang w:val="zh-CN" w:bidi="zh-CN"/>
        </w:rPr>
        <w:t>12</w:t>
      </w:r>
      <w:r>
        <w:rPr>
          <w:rFonts w:hint="eastAsia" w:ascii="Times New Roman" w:hAnsi="Times New Roman" w:eastAsia="宋体" w:cs="宋体"/>
          <w:spacing w:val="33"/>
          <w:sz w:val="24"/>
          <w:szCs w:val="24"/>
          <w:lang w:val="zh-CN" w:bidi="zh-CN"/>
        </w:rPr>
        <w:t xml:space="preserve"> </w:t>
      </w:r>
      <w:r>
        <w:rPr>
          <w:rFonts w:hint="eastAsia" w:ascii="Times New Roman" w:hAnsi="Times New Roman" w:eastAsia="宋体" w:cs="宋体"/>
          <w:spacing w:val="-3"/>
          <w:sz w:val="24"/>
          <w:szCs w:val="24"/>
          <w:lang w:val="zh-CN" w:bidi="zh-CN"/>
        </w:rPr>
        <w:t>个月的签约合同价为固定价格。供</w:t>
      </w:r>
      <w:r>
        <w:rPr>
          <w:rFonts w:hint="eastAsia" w:ascii="Times New Roman" w:hAnsi="Times New Roman" w:eastAsia="宋体" w:cs="宋体"/>
          <w:spacing w:val="-8"/>
          <w:sz w:val="24"/>
          <w:szCs w:val="24"/>
          <w:lang w:val="zh-CN" w:bidi="zh-CN"/>
        </w:rPr>
        <w:t xml:space="preserve">货周期超过 </w:t>
      </w:r>
      <w:r>
        <w:rPr>
          <w:rFonts w:hint="eastAsia" w:ascii="Times New Roman" w:hAnsi="Times New Roman" w:eastAsia="宋体" w:cs="宋体"/>
          <w:sz w:val="24"/>
          <w:szCs w:val="24"/>
          <w:lang w:val="zh-CN" w:bidi="zh-CN"/>
        </w:rPr>
        <w:t>12</w:t>
      </w:r>
      <w:r>
        <w:rPr>
          <w:rFonts w:hint="eastAsia" w:ascii="Times New Roman" w:hAnsi="Times New Roman" w:eastAsia="宋体" w:cs="宋体"/>
          <w:spacing w:val="16"/>
          <w:sz w:val="24"/>
          <w:szCs w:val="24"/>
          <w:lang w:val="zh-CN" w:bidi="zh-CN"/>
        </w:rPr>
        <w:t xml:space="preserve"> </w:t>
      </w:r>
      <w:r>
        <w:rPr>
          <w:rFonts w:hint="eastAsia" w:ascii="Times New Roman" w:hAnsi="Times New Roman" w:eastAsia="宋体" w:cs="宋体"/>
          <w:spacing w:val="-6"/>
          <w:sz w:val="24"/>
          <w:szCs w:val="24"/>
          <w:lang w:val="zh-CN" w:bidi="zh-CN"/>
        </w:rPr>
        <w:t>个月且合同材料交付时材料价格变化超过专用合同条款约定的幅度的，双方应按</w:t>
      </w:r>
      <w:r>
        <w:rPr>
          <w:rFonts w:hint="eastAsia" w:ascii="Times New Roman" w:hAnsi="Times New Roman" w:eastAsia="宋体" w:cs="宋体"/>
          <w:spacing w:val="-4"/>
          <w:sz w:val="24"/>
          <w:szCs w:val="24"/>
          <w:lang w:val="zh-CN" w:bidi="zh-CN"/>
        </w:rPr>
        <w:t>照专用合同条款中约定的调整方法对合同价格进行调整。</w:t>
      </w:r>
    </w:p>
    <w:p w14:paraId="02484821">
      <w:pPr>
        <w:widowControl w:val="0"/>
        <w:numPr>
          <w:ilvl w:val="1"/>
          <w:numId w:val="2"/>
        </w:numPr>
        <w:tabs>
          <w:tab w:val="left" w:pos="1027"/>
        </w:tabs>
        <w:autoSpaceDE w:val="0"/>
        <w:autoSpaceDN w:val="0"/>
        <w:spacing w:before="1" w:line="360" w:lineRule="auto"/>
        <w:ind w:left="1026" w:hanging="489"/>
        <w:outlineLvl w:val="2"/>
        <w:rPr>
          <w:rFonts w:hint="eastAsia" w:ascii="Times New Roman" w:hAnsi="Times New Roman" w:eastAsia="宋体" w:cs="宋体"/>
          <w:b/>
          <w:sz w:val="28"/>
          <w:szCs w:val="28"/>
          <w:lang w:val="zh-CN" w:bidi="zh-CN"/>
        </w:rPr>
      </w:pPr>
      <w:bookmarkStart w:id="21" w:name="_bookmark118"/>
      <w:bookmarkEnd w:id="21"/>
      <w:r>
        <w:rPr>
          <w:rFonts w:hint="eastAsia" w:ascii="Times New Roman" w:hAnsi="Times New Roman" w:eastAsia="宋体" w:cs="宋体"/>
          <w:b/>
          <w:spacing w:val="-1"/>
          <w:sz w:val="28"/>
          <w:szCs w:val="28"/>
          <w:lang w:val="zh-CN" w:bidi="zh-CN"/>
        </w:rPr>
        <w:t>合同价款的支付</w:t>
      </w:r>
    </w:p>
    <w:p w14:paraId="68B99006">
      <w:pPr>
        <w:widowControl w:val="0"/>
        <w:autoSpaceDE w:val="0"/>
        <w:autoSpaceDN w:val="0"/>
        <w:spacing w:before="266" w:line="360" w:lineRule="auto"/>
        <w:ind w:left="820"/>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lang w:val="zh-CN" w:bidi="zh-CN"/>
        </w:rPr>
        <w:t>除专用合同条款另有约定外，买方应通过以下方式和比例向卖方支付合同价款：</w:t>
      </w:r>
    </w:p>
    <w:p w14:paraId="02902D57">
      <w:pPr>
        <w:widowControl w:val="0"/>
        <w:numPr>
          <w:ilvl w:val="2"/>
          <w:numId w:val="2"/>
        </w:numPr>
        <w:tabs>
          <w:tab w:val="left" w:pos="1294"/>
        </w:tabs>
        <w:autoSpaceDE w:val="0"/>
        <w:autoSpaceDN w:val="0"/>
        <w:spacing w:before="61" w:line="360" w:lineRule="auto"/>
        <w:ind w:left="1293" w:hanging="473"/>
        <w:rPr>
          <w:rFonts w:hint="eastAsia" w:ascii="Times New Roman" w:hAnsi="Times New Roman" w:eastAsia="宋体" w:cs="宋体"/>
          <w:sz w:val="24"/>
          <w:szCs w:val="24"/>
          <w:lang w:val="zh-CN" w:bidi="zh-CN"/>
        </w:rPr>
      </w:pPr>
      <w:r>
        <w:rPr>
          <w:rFonts w:hint="eastAsia" w:ascii="Times New Roman" w:hAnsi="Times New Roman" w:eastAsia="宋体" w:cs="宋体"/>
          <w:spacing w:val="-2"/>
          <w:sz w:val="24"/>
          <w:szCs w:val="24"/>
          <w:lang w:val="zh-CN" w:bidi="zh-CN"/>
        </w:rPr>
        <w:t>预付款</w:t>
      </w:r>
    </w:p>
    <w:p w14:paraId="3C8D7D3A">
      <w:pPr>
        <w:widowControl w:val="0"/>
        <w:autoSpaceDE w:val="0"/>
        <w:autoSpaceDN w:val="0"/>
        <w:spacing w:before="139" w:line="360" w:lineRule="auto"/>
        <w:ind w:left="400" w:right="694" w:firstLine="419"/>
        <w:rPr>
          <w:rFonts w:hint="eastAsia" w:ascii="Times New Roman" w:hAnsi="Times New Roman" w:eastAsia="宋体" w:cs="宋体"/>
          <w:sz w:val="24"/>
          <w:szCs w:val="24"/>
          <w:lang w:val="zh-CN" w:bidi="zh-CN"/>
        </w:rPr>
      </w:pPr>
      <w:r>
        <w:rPr>
          <w:rFonts w:hint="eastAsia" w:ascii="Times New Roman" w:hAnsi="Times New Roman" w:eastAsia="宋体" w:cs="宋体"/>
          <w:spacing w:val="-4"/>
          <w:sz w:val="24"/>
          <w:szCs w:val="24"/>
          <w:lang w:val="zh-CN" w:bidi="zh-CN"/>
        </w:rPr>
        <w:t>合同生效后，买方在收到卖方开具的注明应付预付款金额的财务收据正本一份并经审核无</w:t>
      </w:r>
      <w:r>
        <w:rPr>
          <w:rFonts w:hint="eastAsia" w:ascii="Times New Roman" w:hAnsi="Times New Roman" w:eastAsia="宋体" w:cs="宋体"/>
          <w:spacing w:val="-18"/>
          <w:sz w:val="24"/>
          <w:szCs w:val="24"/>
          <w:lang w:val="zh-CN" w:bidi="zh-CN"/>
        </w:rPr>
        <w:t xml:space="preserve">误后 </w:t>
      </w:r>
      <w:r>
        <w:rPr>
          <w:rFonts w:hint="eastAsia" w:ascii="Times New Roman" w:hAnsi="Times New Roman" w:eastAsia="宋体" w:cs="宋体"/>
          <w:sz w:val="24"/>
          <w:szCs w:val="24"/>
          <w:lang w:val="zh-CN" w:bidi="zh-CN"/>
        </w:rPr>
        <w:t xml:space="preserve">28 </w:t>
      </w:r>
      <w:r>
        <w:rPr>
          <w:rFonts w:hint="eastAsia" w:ascii="Times New Roman" w:hAnsi="Times New Roman" w:eastAsia="宋体" w:cs="宋体"/>
          <w:spacing w:val="-7"/>
          <w:sz w:val="24"/>
          <w:szCs w:val="24"/>
          <w:lang w:val="zh-CN" w:bidi="zh-CN"/>
        </w:rPr>
        <w:t xml:space="preserve">日内，向卖方支付签约合同价的 </w:t>
      </w:r>
      <w:r>
        <w:rPr>
          <w:rFonts w:hint="eastAsia" w:ascii="Times New Roman" w:hAnsi="Times New Roman" w:eastAsia="宋体" w:cs="宋体"/>
          <w:sz w:val="24"/>
          <w:szCs w:val="24"/>
          <w:lang w:val="zh-CN" w:bidi="zh-CN"/>
        </w:rPr>
        <w:t>10%</w:t>
      </w:r>
      <w:r>
        <w:rPr>
          <w:rFonts w:hint="eastAsia" w:ascii="Times New Roman" w:hAnsi="Times New Roman" w:eastAsia="宋体" w:cs="宋体"/>
          <w:spacing w:val="-3"/>
          <w:sz w:val="24"/>
          <w:szCs w:val="24"/>
          <w:lang w:val="zh-CN" w:bidi="zh-CN"/>
        </w:rPr>
        <w:t>作为预付款。</w:t>
      </w:r>
    </w:p>
    <w:p w14:paraId="29535242">
      <w:pPr>
        <w:widowControl w:val="0"/>
        <w:autoSpaceDE w:val="0"/>
        <w:autoSpaceDN w:val="0"/>
        <w:spacing w:before="1" w:line="360" w:lineRule="auto"/>
        <w:ind w:left="400" w:right="694" w:firstLine="419"/>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lang w:val="zh-CN" w:bidi="zh-CN"/>
        </w:rPr>
        <w:t>买方支付预付款后，如卖方未履行合同义务，则买方有权收回预付款；如卖方依约履行了合同义务，则预付款抵作进度款。</w:t>
      </w:r>
    </w:p>
    <w:p w14:paraId="7F8CCB04">
      <w:pPr>
        <w:widowControl w:val="0"/>
        <w:numPr>
          <w:ilvl w:val="2"/>
          <w:numId w:val="2"/>
        </w:numPr>
        <w:tabs>
          <w:tab w:val="left" w:pos="1346"/>
        </w:tabs>
        <w:autoSpaceDE w:val="0"/>
        <w:autoSpaceDN w:val="0"/>
        <w:spacing w:line="360" w:lineRule="auto"/>
        <w:ind w:left="1346" w:hanging="526"/>
        <w:rPr>
          <w:rFonts w:hint="eastAsia" w:ascii="Times New Roman" w:hAnsi="Times New Roman" w:eastAsia="宋体" w:cs="宋体"/>
          <w:sz w:val="24"/>
          <w:szCs w:val="24"/>
          <w:lang w:val="zh-CN" w:bidi="zh-CN"/>
        </w:rPr>
      </w:pPr>
      <w:r>
        <w:rPr>
          <w:rFonts w:hint="eastAsia" w:ascii="Times New Roman" w:hAnsi="Times New Roman" w:eastAsia="宋体" w:cs="宋体"/>
          <w:spacing w:val="-2"/>
          <w:sz w:val="24"/>
          <w:szCs w:val="24"/>
          <w:lang w:val="zh-CN" w:bidi="zh-CN"/>
        </w:rPr>
        <w:t>进度款</w:t>
      </w:r>
    </w:p>
    <w:p w14:paraId="076A2115">
      <w:pPr>
        <w:widowControl w:val="0"/>
        <w:autoSpaceDE w:val="0"/>
        <w:autoSpaceDN w:val="0"/>
        <w:spacing w:before="139" w:line="360" w:lineRule="auto"/>
        <w:ind w:left="400" w:right="691" w:firstLine="419"/>
        <w:jc w:val="both"/>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卖方按照合同约定的进度交付合同材料并提供相关服务后，买方在收到卖方提交的下列单</w:t>
      </w:r>
      <w:r>
        <w:rPr>
          <w:rFonts w:hint="eastAsia" w:ascii="Times New Roman" w:hAnsi="Times New Roman" w:eastAsia="宋体" w:cs="宋体"/>
          <w:spacing w:val="-7"/>
          <w:sz w:val="24"/>
          <w:szCs w:val="24"/>
          <w:lang w:val="zh-CN" w:bidi="zh-CN"/>
        </w:rPr>
        <w:t xml:space="preserve">据并经审核无误后 </w:t>
      </w:r>
      <w:r>
        <w:rPr>
          <w:rFonts w:hint="eastAsia" w:ascii="Times New Roman" w:hAnsi="Times New Roman" w:eastAsia="宋体" w:cs="宋体"/>
          <w:sz w:val="24"/>
          <w:szCs w:val="24"/>
          <w:lang w:val="zh-CN" w:bidi="zh-CN"/>
        </w:rPr>
        <w:t xml:space="preserve">28 </w:t>
      </w:r>
      <w:r>
        <w:rPr>
          <w:rFonts w:hint="eastAsia" w:ascii="Times New Roman" w:hAnsi="Times New Roman" w:eastAsia="宋体" w:cs="宋体"/>
          <w:spacing w:val="-11"/>
          <w:sz w:val="24"/>
          <w:szCs w:val="24"/>
          <w:lang w:val="zh-CN" w:bidi="zh-CN"/>
        </w:rPr>
        <w:t>日内，应向卖方支付进度款，进度款支付至该批次合同材料的合同价格的95%：</w:t>
      </w:r>
    </w:p>
    <w:p w14:paraId="2CAE6921">
      <w:pPr>
        <w:widowControl w:val="0"/>
        <w:numPr>
          <w:ilvl w:val="0"/>
          <w:numId w:val="9"/>
        </w:numPr>
        <w:tabs>
          <w:tab w:val="left" w:pos="1350"/>
        </w:tabs>
        <w:autoSpaceDE w:val="0"/>
        <w:autoSpaceDN w:val="0"/>
        <w:spacing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卖方出具的交货清单正本一份；</w:t>
      </w:r>
    </w:p>
    <w:p w14:paraId="61BB0062">
      <w:pPr>
        <w:widowControl w:val="0"/>
        <w:numPr>
          <w:ilvl w:val="0"/>
          <w:numId w:val="9"/>
        </w:numPr>
        <w:tabs>
          <w:tab w:val="left" w:pos="1350"/>
        </w:tabs>
        <w:autoSpaceDE w:val="0"/>
        <w:autoSpaceDN w:val="0"/>
        <w:spacing w:before="139"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买方签署的收货清单正本一份；</w:t>
      </w:r>
    </w:p>
    <w:p w14:paraId="7186C7D1">
      <w:pPr>
        <w:widowControl w:val="0"/>
        <w:numPr>
          <w:ilvl w:val="0"/>
          <w:numId w:val="9"/>
        </w:numPr>
        <w:tabs>
          <w:tab w:val="left" w:pos="1350"/>
        </w:tabs>
        <w:autoSpaceDE w:val="0"/>
        <w:autoSpaceDN w:val="0"/>
        <w:spacing w:before="139"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制造商出具的出厂质量合格证正本一份；</w:t>
      </w:r>
    </w:p>
    <w:p w14:paraId="3A91CC19">
      <w:pPr>
        <w:widowControl w:val="0"/>
        <w:numPr>
          <w:ilvl w:val="0"/>
          <w:numId w:val="9"/>
        </w:numPr>
        <w:tabs>
          <w:tab w:val="left" w:pos="1350"/>
        </w:tabs>
        <w:autoSpaceDE w:val="0"/>
        <w:autoSpaceDN w:val="0"/>
        <w:spacing w:before="141"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合同材料验收证书或进度款支付函正本一份；</w:t>
      </w:r>
    </w:p>
    <w:p w14:paraId="6AD8EBEE">
      <w:pPr>
        <w:widowControl w:val="0"/>
        <w:numPr>
          <w:ilvl w:val="0"/>
          <w:numId w:val="9"/>
        </w:numPr>
        <w:tabs>
          <w:tab w:val="left" w:pos="1350"/>
        </w:tabs>
        <w:autoSpaceDE w:val="0"/>
        <w:autoSpaceDN w:val="0"/>
        <w:spacing w:before="139"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13"/>
          <w:sz w:val="24"/>
          <w:szCs w:val="24"/>
          <w:lang w:val="zh-CN" w:bidi="zh-CN"/>
        </w:rPr>
        <w:t xml:space="preserve">合同价格 </w:t>
      </w:r>
      <w:r>
        <w:rPr>
          <w:rFonts w:hint="eastAsia" w:ascii="Times New Roman" w:hAnsi="Times New Roman" w:eastAsia="宋体" w:cs="宋体"/>
          <w:sz w:val="24"/>
          <w:szCs w:val="24"/>
          <w:lang w:val="zh-CN" w:bidi="zh-CN"/>
        </w:rPr>
        <w:t>100%</w:t>
      </w:r>
      <w:r>
        <w:rPr>
          <w:rFonts w:hint="eastAsia" w:ascii="Times New Roman" w:hAnsi="Times New Roman" w:eastAsia="宋体" w:cs="宋体"/>
          <w:spacing w:val="-3"/>
          <w:sz w:val="24"/>
          <w:szCs w:val="24"/>
          <w:lang w:val="zh-CN" w:bidi="zh-CN"/>
        </w:rPr>
        <w:t>金额的增值税发票正本一份。</w:t>
      </w:r>
    </w:p>
    <w:p w14:paraId="442DD6F4">
      <w:pPr>
        <w:widowControl w:val="0"/>
        <w:numPr>
          <w:ilvl w:val="2"/>
          <w:numId w:val="2"/>
        </w:numPr>
        <w:tabs>
          <w:tab w:val="left" w:pos="1346"/>
        </w:tabs>
        <w:autoSpaceDE w:val="0"/>
        <w:autoSpaceDN w:val="0"/>
        <w:spacing w:before="139" w:line="360" w:lineRule="auto"/>
        <w:ind w:left="1346" w:hanging="526"/>
        <w:rPr>
          <w:rFonts w:hint="eastAsia" w:ascii="Times New Roman" w:hAnsi="Times New Roman" w:eastAsia="宋体" w:cs="宋体"/>
          <w:sz w:val="24"/>
          <w:szCs w:val="24"/>
          <w:lang w:val="zh-CN" w:bidi="zh-CN"/>
        </w:rPr>
      </w:pPr>
      <w:r>
        <w:rPr>
          <w:rFonts w:hint="eastAsia" w:ascii="Times New Roman" w:hAnsi="Times New Roman" w:eastAsia="宋体" w:cs="宋体"/>
          <w:spacing w:val="-2"/>
          <w:sz w:val="24"/>
          <w:szCs w:val="24"/>
          <w:lang w:val="zh-CN" w:bidi="zh-CN"/>
        </w:rPr>
        <w:t>结清款</w:t>
      </w:r>
    </w:p>
    <w:p w14:paraId="463FE485">
      <w:pPr>
        <w:widowControl w:val="0"/>
        <w:autoSpaceDE w:val="0"/>
        <w:autoSpaceDN w:val="0"/>
        <w:spacing w:before="139" w:line="360" w:lineRule="auto"/>
        <w:ind w:left="400" w:right="694" w:firstLine="419"/>
        <w:rPr>
          <w:rFonts w:hint="eastAsia" w:ascii="Times New Roman" w:hAnsi="Times New Roman" w:eastAsia="宋体" w:cs="宋体"/>
          <w:szCs w:val="21"/>
          <w:lang w:val="zh-CN" w:bidi="zh-CN"/>
        </w:rPr>
      </w:pPr>
      <w:r>
        <w:rPr>
          <w:rFonts w:hint="eastAsia" w:ascii="Times New Roman" w:hAnsi="Times New Roman" w:eastAsia="宋体" w:cs="宋体"/>
          <w:sz w:val="24"/>
          <w:szCs w:val="24"/>
          <w:lang w:val="zh-CN" w:bidi="zh-CN"/>
        </w:rPr>
        <w:t>全部合同材料质量保证期届满后，买方在收到卖方提交的由买方签署的质量保证期届满证书并经审核无误后 28 日内，向卖方支付合同价格 5%的结清款。</w:t>
      </w:r>
    </w:p>
    <w:p w14:paraId="2C3ADF78">
      <w:pPr>
        <w:widowControl w:val="0"/>
        <w:numPr>
          <w:ilvl w:val="1"/>
          <w:numId w:val="2"/>
        </w:numPr>
        <w:tabs>
          <w:tab w:val="left" w:pos="1027"/>
        </w:tabs>
        <w:autoSpaceDE w:val="0"/>
        <w:autoSpaceDN w:val="0"/>
        <w:spacing w:line="360" w:lineRule="auto"/>
        <w:ind w:left="1026" w:hanging="489"/>
        <w:outlineLvl w:val="2"/>
        <w:rPr>
          <w:rFonts w:hint="eastAsia" w:ascii="Times New Roman" w:hAnsi="Times New Roman" w:eastAsia="宋体" w:cs="宋体"/>
          <w:b/>
          <w:sz w:val="28"/>
          <w:szCs w:val="28"/>
          <w:lang w:val="zh-CN" w:bidi="zh-CN"/>
        </w:rPr>
      </w:pPr>
      <w:bookmarkStart w:id="22" w:name="_bookmark119"/>
      <w:bookmarkEnd w:id="22"/>
      <w:r>
        <w:rPr>
          <w:rFonts w:hint="eastAsia" w:ascii="Times New Roman" w:hAnsi="Times New Roman" w:eastAsia="宋体" w:cs="宋体"/>
          <w:b/>
          <w:spacing w:val="-1"/>
          <w:sz w:val="28"/>
          <w:szCs w:val="28"/>
          <w:lang w:val="zh-CN" w:bidi="zh-CN"/>
        </w:rPr>
        <w:t>买方扣款的权利</w:t>
      </w:r>
    </w:p>
    <w:p w14:paraId="43744DE6">
      <w:pPr>
        <w:widowControl w:val="0"/>
        <w:autoSpaceDE w:val="0"/>
        <w:autoSpaceDN w:val="0"/>
        <w:spacing w:before="266" w:line="360" w:lineRule="auto"/>
        <w:ind w:left="400" w:right="694" w:firstLine="419"/>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lang w:val="zh-CN" w:bidi="zh-CN"/>
        </w:rPr>
        <w:t>当卖方应向买方支付合同项下的违约金或赔偿金时，买方有权从上述任何一笔应付款中予以直接扣除和（或）兑付履约保证金。</w:t>
      </w:r>
    </w:p>
    <w:p w14:paraId="21546CB4">
      <w:pPr>
        <w:pStyle w:val="3"/>
        <w:numPr>
          <w:ilvl w:val="0"/>
          <w:numId w:val="2"/>
        </w:numPr>
        <w:spacing w:line="240" w:lineRule="auto"/>
        <w:rPr>
          <w:rFonts w:hint="eastAsia" w:ascii="Times New Roman" w:hAnsi="Times New Roman" w:eastAsia="宋体" w:cs="宋体"/>
          <w:b w:val="0"/>
          <w:sz w:val="26"/>
          <w:szCs w:val="21"/>
          <w:lang w:val="zh-CN" w:bidi="zh-CN"/>
        </w:rPr>
      </w:pPr>
      <w:bookmarkStart w:id="23" w:name="_bookmark120"/>
      <w:bookmarkEnd w:id="23"/>
      <w:r>
        <w:rPr>
          <w:rFonts w:hint="eastAsia" w:ascii="Times New Roman" w:hAnsi="Times New Roman" w:eastAsia="宋体" w:cs="宋体"/>
          <w:lang w:val="zh-CN"/>
        </w:rPr>
        <w:t>包装、标记、运输和交付</w:t>
      </w:r>
    </w:p>
    <w:p w14:paraId="58D5A307">
      <w:pPr>
        <w:widowControl w:val="0"/>
        <w:numPr>
          <w:ilvl w:val="1"/>
          <w:numId w:val="2"/>
        </w:numPr>
        <w:tabs>
          <w:tab w:val="left" w:pos="1027"/>
        </w:tabs>
        <w:autoSpaceDE w:val="0"/>
        <w:autoSpaceDN w:val="0"/>
        <w:spacing w:line="360" w:lineRule="auto"/>
        <w:ind w:left="1026" w:hanging="489"/>
        <w:outlineLvl w:val="2"/>
        <w:rPr>
          <w:rFonts w:hint="eastAsia" w:ascii="Times New Roman" w:hAnsi="Times New Roman" w:eastAsia="宋体" w:cs="宋体"/>
          <w:b/>
          <w:sz w:val="28"/>
          <w:szCs w:val="28"/>
          <w:lang w:val="zh-CN" w:bidi="zh-CN"/>
        </w:rPr>
      </w:pPr>
      <w:bookmarkStart w:id="24" w:name="_bookmark121"/>
      <w:bookmarkEnd w:id="24"/>
      <w:r>
        <w:rPr>
          <w:rFonts w:hint="eastAsia" w:ascii="Times New Roman" w:hAnsi="Times New Roman" w:eastAsia="宋体" w:cs="宋体"/>
          <w:b/>
          <w:sz w:val="28"/>
          <w:szCs w:val="28"/>
          <w:lang w:val="zh-CN" w:bidi="zh-CN"/>
        </w:rPr>
        <w:t>包装</w:t>
      </w:r>
    </w:p>
    <w:p w14:paraId="46FA8494">
      <w:pPr>
        <w:widowControl w:val="0"/>
        <w:numPr>
          <w:ilvl w:val="2"/>
          <w:numId w:val="2"/>
        </w:numPr>
        <w:tabs>
          <w:tab w:val="left" w:pos="1294"/>
        </w:tabs>
        <w:autoSpaceDE w:val="0"/>
        <w:autoSpaceDN w:val="0"/>
        <w:spacing w:before="263" w:line="360" w:lineRule="auto"/>
        <w:ind w:right="693" w:firstLine="420"/>
        <w:jc w:val="both"/>
        <w:rPr>
          <w:rFonts w:hint="eastAsia" w:ascii="Times New Roman" w:hAnsi="Times New Roman" w:eastAsia="宋体" w:cs="宋体"/>
          <w:sz w:val="24"/>
          <w:szCs w:val="24"/>
          <w:lang w:val="zh-CN" w:bidi="zh-CN"/>
        </w:rPr>
      </w:pPr>
      <w:r>
        <w:rPr>
          <w:rFonts w:hint="eastAsia" w:ascii="Times New Roman" w:hAnsi="Times New Roman" w:eastAsia="宋体" w:cs="宋体"/>
          <w:spacing w:val="-5"/>
          <w:sz w:val="24"/>
          <w:szCs w:val="24"/>
          <w:lang w:val="zh-CN" w:bidi="zh-CN"/>
        </w:rPr>
        <w:t>卖方应对合同材料进行妥善包装，以满足合同材料运至施工场地及在施工场地保管的</w:t>
      </w:r>
      <w:r>
        <w:rPr>
          <w:rFonts w:hint="eastAsia" w:ascii="Times New Roman" w:hAnsi="Times New Roman" w:eastAsia="宋体" w:cs="宋体"/>
          <w:spacing w:val="-6"/>
          <w:sz w:val="24"/>
          <w:szCs w:val="24"/>
          <w:lang w:val="zh-CN" w:bidi="zh-CN"/>
        </w:rPr>
        <w:t>需要。包装应采取防潮、防晒、防锈、防腐蚀、防震动及防止其它损坏的必要保护措施，从而</w:t>
      </w:r>
      <w:r>
        <w:rPr>
          <w:rFonts w:hint="eastAsia" w:ascii="Times New Roman" w:hAnsi="Times New Roman" w:eastAsia="宋体" w:cs="宋体"/>
          <w:spacing w:val="-3"/>
          <w:sz w:val="24"/>
          <w:szCs w:val="24"/>
          <w:lang w:val="zh-CN" w:bidi="zh-CN"/>
        </w:rPr>
        <w:t>保护合同材料能够经受多次搬运、装卸、长途运输并适宜保管。</w:t>
      </w:r>
    </w:p>
    <w:p w14:paraId="56CF0F08">
      <w:pPr>
        <w:widowControl w:val="0"/>
        <w:numPr>
          <w:ilvl w:val="2"/>
          <w:numId w:val="2"/>
        </w:numPr>
        <w:tabs>
          <w:tab w:val="left" w:pos="1346"/>
        </w:tabs>
        <w:autoSpaceDE w:val="0"/>
        <w:autoSpaceDN w:val="0"/>
        <w:spacing w:line="360" w:lineRule="auto"/>
        <w:ind w:left="1346" w:hanging="526"/>
        <w:rPr>
          <w:rFonts w:hint="eastAsia" w:ascii="Times New Roman" w:hAnsi="Times New Roman" w:eastAsia="宋体" w:cs="宋体"/>
          <w:sz w:val="21"/>
          <w:szCs w:val="22"/>
          <w:lang w:val="zh-CN" w:bidi="zh-CN"/>
        </w:rPr>
      </w:pPr>
      <w:r>
        <w:rPr>
          <w:rFonts w:hint="eastAsia" w:ascii="Times New Roman" w:hAnsi="Times New Roman" w:eastAsia="宋体" w:cs="宋体"/>
          <w:spacing w:val="-3"/>
          <w:sz w:val="24"/>
          <w:szCs w:val="24"/>
          <w:lang w:val="zh-CN" w:bidi="zh-CN"/>
        </w:rPr>
        <w:t>除专用合同条款另有约定外，买方无需将包装物退还给卖方。</w:t>
      </w:r>
    </w:p>
    <w:p w14:paraId="25423353">
      <w:pPr>
        <w:widowControl w:val="0"/>
        <w:numPr>
          <w:ilvl w:val="1"/>
          <w:numId w:val="2"/>
        </w:numPr>
        <w:tabs>
          <w:tab w:val="left" w:pos="1027"/>
        </w:tabs>
        <w:autoSpaceDE w:val="0"/>
        <w:autoSpaceDN w:val="0"/>
        <w:spacing w:before="41" w:line="360" w:lineRule="auto"/>
        <w:ind w:left="1026" w:hanging="489"/>
        <w:outlineLvl w:val="2"/>
        <w:rPr>
          <w:rFonts w:hint="eastAsia" w:ascii="Times New Roman" w:hAnsi="Times New Roman" w:eastAsia="宋体" w:cs="宋体"/>
          <w:b/>
          <w:sz w:val="28"/>
          <w:szCs w:val="28"/>
          <w:lang w:val="zh-CN" w:bidi="zh-CN"/>
        </w:rPr>
      </w:pPr>
      <w:bookmarkStart w:id="25" w:name="_bookmark122"/>
      <w:bookmarkEnd w:id="25"/>
      <w:r>
        <w:rPr>
          <w:rFonts w:hint="eastAsia" w:ascii="Times New Roman" w:hAnsi="Times New Roman" w:eastAsia="宋体" w:cs="宋体"/>
          <w:b/>
          <w:sz w:val="28"/>
          <w:szCs w:val="28"/>
          <w:lang w:val="zh-CN" w:bidi="zh-CN"/>
        </w:rPr>
        <w:t>标记</w:t>
      </w:r>
    </w:p>
    <w:p w14:paraId="2DCB5E87">
      <w:pPr>
        <w:widowControl w:val="0"/>
        <w:numPr>
          <w:ilvl w:val="2"/>
          <w:numId w:val="2"/>
        </w:numPr>
        <w:tabs>
          <w:tab w:val="left" w:pos="1346"/>
        </w:tabs>
        <w:autoSpaceDE w:val="0"/>
        <w:autoSpaceDN w:val="0"/>
        <w:spacing w:before="266" w:line="360" w:lineRule="auto"/>
        <w:ind w:right="693" w:firstLine="420"/>
        <w:jc w:val="both"/>
        <w:rPr>
          <w:rFonts w:hint="eastAsia" w:ascii="Times New Roman" w:hAnsi="Times New Roman" w:eastAsia="宋体" w:cs="宋体"/>
          <w:sz w:val="24"/>
          <w:szCs w:val="24"/>
          <w:lang w:val="zh-CN" w:bidi="zh-CN"/>
        </w:rPr>
      </w:pPr>
      <w:r>
        <w:rPr>
          <w:rFonts w:hint="eastAsia" w:ascii="Times New Roman" w:hAnsi="Times New Roman" w:eastAsia="宋体" w:cs="宋体"/>
          <w:spacing w:val="-8"/>
          <w:sz w:val="24"/>
          <w:szCs w:val="24"/>
          <w:lang w:val="zh-CN" w:bidi="zh-CN"/>
        </w:rPr>
        <w:t>除专用合同条款另有约定外，卖方应按合同约定在材料包装上以不可擦除的、明显的</w:t>
      </w:r>
      <w:r>
        <w:rPr>
          <w:rFonts w:hint="eastAsia" w:ascii="Times New Roman" w:hAnsi="Times New Roman" w:eastAsia="宋体" w:cs="宋体"/>
          <w:spacing w:val="-5"/>
          <w:sz w:val="24"/>
          <w:szCs w:val="24"/>
          <w:lang w:val="zh-CN" w:bidi="zh-CN"/>
        </w:rPr>
        <w:t>方式作出必要的标记。</w:t>
      </w:r>
    </w:p>
    <w:p w14:paraId="01A36CC1">
      <w:pPr>
        <w:widowControl w:val="0"/>
        <w:numPr>
          <w:ilvl w:val="2"/>
          <w:numId w:val="2"/>
        </w:numPr>
        <w:tabs>
          <w:tab w:val="left" w:pos="1349"/>
        </w:tabs>
        <w:autoSpaceDE w:val="0"/>
        <w:autoSpaceDN w:val="0"/>
        <w:spacing w:line="360" w:lineRule="auto"/>
        <w:ind w:right="693" w:firstLine="420"/>
        <w:jc w:val="both"/>
        <w:rPr>
          <w:rFonts w:hint="eastAsia" w:ascii="Times New Roman" w:hAnsi="Times New Roman" w:eastAsia="宋体" w:cs="宋体"/>
          <w:szCs w:val="21"/>
          <w:lang w:val="zh-CN" w:bidi="zh-CN"/>
        </w:rPr>
      </w:pPr>
      <w:r>
        <w:rPr>
          <w:rFonts w:hint="eastAsia" w:ascii="Times New Roman" w:hAnsi="Times New Roman" w:eastAsia="宋体" w:cs="宋体"/>
          <w:spacing w:val="-1"/>
          <w:sz w:val="24"/>
          <w:szCs w:val="24"/>
          <w:lang w:val="zh-CN" w:bidi="zh-CN"/>
        </w:rPr>
        <w:t xml:space="preserve">根据合同材料的特点和运输、保管的不同要求，卖方应对合同材料清楚地标注“小心轻放”、“此端朝上，请勿倒置”、“保持干燥”等字样和其他适当标记。如果合同材料中含有易燃 </w:t>
      </w:r>
      <w:r>
        <w:rPr>
          <w:rFonts w:hint="eastAsia" w:ascii="Times New Roman" w:hAnsi="Times New Roman" w:eastAsia="宋体" w:cs="宋体"/>
          <w:spacing w:val="-4"/>
          <w:w w:val="95"/>
          <w:sz w:val="24"/>
          <w:szCs w:val="24"/>
          <w:lang w:val="zh-CN" w:bidi="zh-CN"/>
        </w:rPr>
        <w:t xml:space="preserve"> </w:t>
      </w:r>
      <w:r>
        <w:rPr>
          <w:rFonts w:hint="eastAsia" w:ascii="Times New Roman" w:hAnsi="Times New Roman" w:eastAsia="宋体" w:cs="宋体"/>
          <w:spacing w:val="-3"/>
          <w:sz w:val="24"/>
          <w:szCs w:val="24"/>
          <w:lang w:val="zh-CN" w:bidi="zh-CN"/>
        </w:rPr>
        <w:t>易爆物品、腐蚀物品、放射性物质等危险品，卖方应标明危险品标志。</w:t>
      </w:r>
    </w:p>
    <w:p w14:paraId="54EFE473">
      <w:pPr>
        <w:widowControl w:val="0"/>
        <w:numPr>
          <w:ilvl w:val="1"/>
          <w:numId w:val="2"/>
        </w:numPr>
        <w:tabs>
          <w:tab w:val="left" w:pos="1027"/>
        </w:tabs>
        <w:autoSpaceDE w:val="0"/>
        <w:autoSpaceDN w:val="0"/>
        <w:spacing w:line="360" w:lineRule="auto"/>
        <w:ind w:left="1026" w:hanging="489"/>
        <w:outlineLvl w:val="2"/>
        <w:rPr>
          <w:rFonts w:hint="eastAsia" w:ascii="Times New Roman" w:hAnsi="Times New Roman" w:eastAsia="宋体" w:cs="宋体"/>
          <w:b/>
          <w:sz w:val="28"/>
          <w:szCs w:val="28"/>
          <w:lang w:val="zh-CN" w:bidi="zh-CN"/>
        </w:rPr>
      </w:pPr>
      <w:bookmarkStart w:id="26" w:name="_bookmark123"/>
      <w:bookmarkEnd w:id="26"/>
      <w:r>
        <w:rPr>
          <w:rFonts w:hint="eastAsia" w:ascii="Times New Roman" w:hAnsi="Times New Roman" w:eastAsia="宋体" w:cs="宋体"/>
          <w:b/>
          <w:sz w:val="28"/>
          <w:szCs w:val="28"/>
          <w:lang w:val="zh-CN" w:bidi="zh-CN"/>
        </w:rPr>
        <w:t>运输</w:t>
      </w:r>
    </w:p>
    <w:p w14:paraId="4311CDDC">
      <w:pPr>
        <w:widowControl w:val="0"/>
        <w:numPr>
          <w:ilvl w:val="2"/>
          <w:numId w:val="2"/>
        </w:numPr>
        <w:tabs>
          <w:tab w:val="left" w:pos="1346"/>
        </w:tabs>
        <w:autoSpaceDE w:val="0"/>
        <w:autoSpaceDN w:val="0"/>
        <w:spacing w:before="266" w:line="360" w:lineRule="auto"/>
        <w:ind w:left="1346" w:hanging="526"/>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卖方应自行选择适宜的运输工具及线路安排合同材料运输。</w:t>
      </w:r>
    </w:p>
    <w:p w14:paraId="5120EAEA">
      <w:pPr>
        <w:widowControl w:val="0"/>
        <w:numPr>
          <w:ilvl w:val="2"/>
          <w:numId w:val="2"/>
        </w:numPr>
        <w:tabs>
          <w:tab w:val="left" w:pos="1346"/>
        </w:tabs>
        <w:autoSpaceDE w:val="0"/>
        <w:autoSpaceDN w:val="0"/>
        <w:spacing w:before="139" w:line="360" w:lineRule="auto"/>
        <w:ind w:right="587" w:firstLine="420"/>
        <w:rPr>
          <w:rFonts w:hint="eastAsia" w:ascii="Times New Roman" w:hAnsi="Times New Roman" w:eastAsia="宋体" w:cs="宋体"/>
          <w:sz w:val="24"/>
          <w:szCs w:val="24"/>
          <w:lang w:val="zh-CN" w:bidi="zh-CN"/>
        </w:rPr>
      </w:pPr>
      <w:r>
        <w:rPr>
          <w:rFonts w:hint="eastAsia" w:ascii="Times New Roman" w:hAnsi="Times New Roman" w:eastAsia="宋体" w:cs="宋体"/>
          <w:spacing w:val="-4"/>
          <w:sz w:val="24"/>
          <w:szCs w:val="24"/>
          <w:lang w:val="zh-CN" w:bidi="zh-CN"/>
        </w:rPr>
        <w:t xml:space="preserve">除专用合同条款另有约定外，卖方应在合同材料预计启运 </w:t>
      </w:r>
      <w:r>
        <w:rPr>
          <w:rFonts w:hint="eastAsia" w:ascii="Times New Roman" w:hAnsi="Times New Roman" w:eastAsia="宋体" w:cs="宋体"/>
          <w:sz w:val="24"/>
          <w:szCs w:val="24"/>
          <w:lang w:val="zh-CN" w:bidi="zh-CN"/>
        </w:rPr>
        <w:t>7</w:t>
      </w:r>
      <w:r>
        <w:rPr>
          <w:rFonts w:hint="eastAsia" w:ascii="Times New Roman" w:hAnsi="Times New Roman" w:eastAsia="宋体" w:cs="宋体"/>
          <w:spacing w:val="29"/>
          <w:sz w:val="24"/>
          <w:szCs w:val="24"/>
          <w:lang w:val="zh-CN" w:bidi="zh-CN"/>
        </w:rPr>
        <w:t xml:space="preserve"> </w:t>
      </w:r>
      <w:r>
        <w:rPr>
          <w:rFonts w:hint="eastAsia" w:ascii="Times New Roman" w:hAnsi="Times New Roman" w:eastAsia="宋体" w:cs="宋体"/>
          <w:spacing w:val="-3"/>
          <w:sz w:val="24"/>
          <w:szCs w:val="24"/>
          <w:lang w:val="zh-CN" w:bidi="zh-CN"/>
        </w:rPr>
        <w:t>日前，将合同材料名称、装运材料数量、重量、体积（</w:t>
      </w:r>
      <w:r>
        <w:rPr>
          <w:rFonts w:hint="eastAsia" w:ascii="Times New Roman" w:hAnsi="Times New Roman" w:eastAsia="宋体" w:cs="宋体"/>
          <w:spacing w:val="-9"/>
          <w:sz w:val="24"/>
          <w:szCs w:val="24"/>
          <w:lang w:val="zh-CN" w:bidi="zh-CN"/>
        </w:rPr>
        <w:t xml:space="preserve">用 </w:t>
      </w:r>
      <w:r>
        <w:rPr>
          <w:rFonts w:hint="eastAsia" w:ascii="Times New Roman" w:hAnsi="Times New Roman" w:eastAsia="宋体" w:cs="宋体"/>
          <w:sz w:val="24"/>
          <w:szCs w:val="24"/>
          <w:lang w:val="zh-CN" w:bidi="zh-CN"/>
        </w:rPr>
        <w:t>m</w:t>
      </w:r>
      <w:r>
        <w:rPr>
          <w:rFonts w:hint="eastAsia" w:ascii="Times New Roman" w:hAnsi="Times New Roman" w:eastAsia="宋体" w:cs="宋体"/>
          <w:position w:val="7"/>
          <w:sz w:val="24"/>
          <w:szCs w:val="24"/>
          <w:lang w:val="zh-CN" w:bidi="zh-CN"/>
        </w:rPr>
        <w:t>3</w:t>
      </w:r>
      <w:r>
        <w:rPr>
          <w:rFonts w:hint="eastAsia" w:ascii="Times New Roman" w:hAnsi="Times New Roman" w:eastAsia="宋体" w:cs="宋体"/>
          <w:spacing w:val="10"/>
          <w:position w:val="7"/>
          <w:sz w:val="24"/>
          <w:szCs w:val="24"/>
          <w:lang w:val="zh-CN" w:bidi="zh-CN"/>
        </w:rPr>
        <w:t xml:space="preserve"> </w:t>
      </w:r>
      <w:r>
        <w:rPr>
          <w:rFonts w:hint="eastAsia" w:ascii="Times New Roman" w:hAnsi="Times New Roman" w:eastAsia="宋体" w:cs="宋体"/>
          <w:sz w:val="24"/>
          <w:szCs w:val="24"/>
          <w:lang w:val="zh-CN" w:bidi="zh-CN"/>
        </w:rPr>
        <w:t>表示</w:t>
      </w:r>
      <w:r>
        <w:rPr>
          <w:rFonts w:hint="eastAsia" w:ascii="Times New Roman" w:hAnsi="Times New Roman" w:eastAsia="宋体" w:cs="宋体"/>
          <w:spacing w:val="-106"/>
          <w:sz w:val="24"/>
          <w:szCs w:val="24"/>
          <w:lang w:val="zh-CN" w:bidi="zh-CN"/>
        </w:rPr>
        <w:t>）</w:t>
      </w:r>
      <w:r>
        <w:rPr>
          <w:rFonts w:hint="eastAsia" w:ascii="Times New Roman" w:hAnsi="Times New Roman" w:eastAsia="宋体" w:cs="宋体"/>
          <w:spacing w:val="-3"/>
          <w:sz w:val="24"/>
          <w:szCs w:val="24"/>
          <w:lang w:val="zh-CN" w:bidi="zh-CN"/>
        </w:rPr>
        <w:t>、合同材料单价、总金额、运输方式、预计交付日期</w:t>
      </w:r>
      <w:r>
        <w:rPr>
          <w:rFonts w:hint="eastAsia" w:ascii="Times New Roman" w:hAnsi="Times New Roman" w:eastAsia="宋体" w:cs="宋体"/>
          <w:spacing w:val="-11"/>
          <w:sz w:val="24"/>
          <w:szCs w:val="24"/>
          <w:lang w:val="zh-CN" w:bidi="zh-CN"/>
        </w:rPr>
        <w:t xml:space="preserve">和合同材料在装卸、保管中的注意事项等预通知买方，并在合同材料启运后 </w:t>
      </w:r>
      <w:r>
        <w:rPr>
          <w:rFonts w:hint="eastAsia" w:ascii="Times New Roman" w:hAnsi="Times New Roman" w:eastAsia="宋体" w:cs="宋体"/>
          <w:sz w:val="24"/>
          <w:szCs w:val="24"/>
          <w:lang w:val="zh-CN" w:bidi="zh-CN"/>
        </w:rPr>
        <w:t>24</w:t>
      </w:r>
      <w:r>
        <w:rPr>
          <w:rFonts w:hint="eastAsia" w:ascii="Times New Roman" w:hAnsi="Times New Roman" w:eastAsia="宋体" w:cs="宋体"/>
          <w:spacing w:val="11"/>
          <w:sz w:val="24"/>
          <w:szCs w:val="24"/>
          <w:lang w:val="zh-CN" w:bidi="zh-CN"/>
        </w:rPr>
        <w:t xml:space="preserve"> </w:t>
      </w:r>
      <w:r>
        <w:rPr>
          <w:rFonts w:hint="eastAsia" w:ascii="Times New Roman" w:hAnsi="Times New Roman" w:eastAsia="宋体" w:cs="宋体"/>
          <w:spacing w:val="-3"/>
          <w:sz w:val="24"/>
          <w:szCs w:val="24"/>
          <w:lang w:val="zh-CN" w:bidi="zh-CN"/>
        </w:rPr>
        <w:t>小时之内正式通知买方。</w:t>
      </w:r>
    </w:p>
    <w:p w14:paraId="683960FE">
      <w:pPr>
        <w:widowControl w:val="0"/>
        <w:numPr>
          <w:ilvl w:val="2"/>
          <w:numId w:val="2"/>
        </w:numPr>
        <w:tabs>
          <w:tab w:val="left" w:pos="1322"/>
        </w:tabs>
        <w:autoSpaceDE w:val="0"/>
        <w:autoSpaceDN w:val="0"/>
        <w:spacing w:line="360" w:lineRule="auto"/>
        <w:ind w:right="691" w:firstLine="420"/>
        <w:jc w:val="both"/>
        <w:rPr>
          <w:rFonts w:hint="eastAsia" w:ascii="Times New Roman" w:hAnsi="Times New Roman" w:eastAsia="宋体" w:cs="宋体"/>
          <w:szCs w:val="21"/>
          <w:lang w:val="zh-CN" w:bidi="zh-CN"/>
        </w:rPr>
      </w:pPr>
      <w:r>
        <w:rPr>
          <w:rFonts w:hint="eastAsia" w:ascii="Times New Roman" w:hAnsi="Times New Roman" w:eastAsia="宋体" w:cs="宋体"/>
          <w:spacing w:val="-4"/>
          <w:sz w:val="24"/>
          <w:szCs w:val="24"/>
          <w:lang w:val="zh-CN" w:bidi="zh-CN"/>
        </w:rPr>
        <w:t xml:space="preserve">卖方在根据第 </w:t>
      </w:r>
      <w:r>
        <w:rPr>
          <w:rFonts w:hint="eastAsia" w:ascii="Times New Roman" w:hAnsi="Times New Roman" w:eastAsia="宋体" w:cs="宋体"/>
          <w:sz w:val="24"/>
          <w:szCs w:val="24"/>
          <w:lang w:val="zh-CN" w:bidi="zh-CN"/>
        </w:rPr>
        <w:t>4.3.2</w:t>
      </w:r>
      <w:r>
        <w:rPr>
          <w:rFonts w:hint="eastAsia" w:ascii="Times New Roman" w:hAnsi="Times New Roman" w:eastAsia="宋体" w:cs="宋体"/>
          <w:spacing w:val="43"/>
          <w:sz w:val="24"/>
          <w:szCs w:val="24"/>
          <w:lang w:val="zh-CN" w:bidi="zh-CN"/>
        </w:rPr>
        <w:t xml:space="preserve"> </w:t>
      </w:r>
      <w:r>
        <w:rPr>
          <w:rFonts w:hint="eastAsia" w:ascii="Times New Roman" w:hAnsi="Times New Roman" w:eastAsia="宋体" w:cs="宋体"/>
          <w:spacing w:val="-3"/>
          <w:sz w:val="24"/>
          <w:szCs w:val="24"/>
          <w:lang w:val="zh-CN" w:bidi="zh-CN"/>
        </w:rPr>
        <w:t>项进行通知时，如果合同材料中包括单个包装超大和</w:t>
      </w:r>
      <w:r>
        <w:rPr>
          <w:rFonts w:hint="eastAsia" w:ascii="Times New Roman" w:hAnsi="Times New Roman" w:eastAsia="宋体" w:cs="宋体"/>
          <w:sz w:val="24"/>
          <w:szCs w:val="24"/>
          <w:lang w:val="zh-CN" w:bidi="zh-CN"/>
        </w:rPr>
        <w:t>（</w:t>
      </w:r>
      <w:r>
        <w:rPr>
          <w:rFonts w:hint="eastAsia" w:ascii="Times New Roman" w:hAnsi="Times New Roman" w:eastAsia="宋体" w:cs="宋体"/>
          <w:spacing w:val="-3"/>
          <w:sz w:val="24"/>
          <w:szCs w:val="24"/>
          <w:lang w:val="zh-CN" w:bidi="zh-CN"/>
        </w:rPr>
        <w:t>或</w:t>
      </w:r>
      <w:r>
        <w:rPr>
          <w:rFonts w:hint="eastAsia" w:ascii="Times New Roman" w:hAnsi="Times New Roman" w:eastAsia="宋体" w:cs="宋体"/>
          <w:sz w:val="24"/>
          <w:szCs w:val="24"/>
          <w:lang w:val="zh-CN" w:bidi="zh-CN"/>
        </w:rPr>
        <w:t>）</w:t>
      </w:r>
      <w:r>
        <w:rPr>
          <w:rFonts w:hint="eastAsia" w:ascii="Times New Roman" w:hAnsi="Times New Roman" w:eastAsia="宋体" w:cs="宋体"/>
          <w:spacing w:val="-2"/>
          <w:sz w:val="24"/>
          <w:szCs w:val="24"/>
          <w:lang w:val="zh-CN" w:bidi="zh-CN"/>
        </w:rPr>
        <w:t>超重</w:t>
      </w:r>
      <w:r>
        <w:rPr>
          <w:rFonts w:hint="eastAsia" w:ascii="Times New Roman" w:hAnsi="Times New Roman" w:eastAsia="宋体" w:cs="宋体"/>
          <w:spacing w:val="-3"/>
          <w:sz w:val="24"/>
          <w:szCs w:val="24"/>
          <w:lang w:val="zh-CN" w:bidi="zh-CN"/>
        </w:rPr>
        <w:t>的，卖方应将超大和</w:t>
      </w:r>
      <w:r>
        <w:rPr>
          <w:rFonts w:hint="eastAsia" w:ascii="Times New Roman" w:hAnsi="Times New Roman" w:eastAsia="宋体" w:cs="宋体"/>
          <w:sz w:val="24"/>
          <w:szCs w:val="24"/>
          <w:lang w:val="zh-CN" w:bidi="zh-CN"/>
        </w:rPr>
        <w:t>（</w:t>
      </w:r>
      <w:r>
        <w:rPr>
          <w:rFonts w:hint="eastAsia" w:ascii="Times New Roman" w:hAnsi="Times New Roman" w:eastAsia="宋体" w:cs="宋体"/>
          <w:spacing w:val="-3"/>
          <w:sz w:val="24"/>
          <w:szCs w:val="24"/>
          <w:lang w:val="zh-CN" w:bidi="zh-CN"/>
        </w:rPr>
        <w:t>或</w:t>
      </w:r>
      <w:r>
        <w:rPr>
          <w:rFonts w:hint="eastAsia" w:ascii="Times New Roman" w:hAnsi="Times New Roman" w:eastAsia="宋体" w:cs="宋体"/>
          <w:sz w:val="24"/>
          <w:szCs w:val="24"/>
          <w:lang w:val="zh-CN" w:bidi="zh-CN"/>
        </w:rPr>
        <w:t>）</w:t>
      </w:r>
      <w:r>
        <w:rPr>
          <w:rFonts w:hint="eastAsia" w:ascii="Times New Roman" w:hAnsi="Times New Roman" w:eastAsia="宋体" w:cs="宋体"/>
          <w:spacing w:val="-3"/>
          <w:sz w:val="24"/>
          <w:szCs w:val="24"/>
          <w:lang w:val="zh-CN" w:bidi="zh-CN"/>
        </w:rPr>
        <w:t>超重的每个包装的重量和尺寸通知买方；如果合同材料中包括易燃易爆物品、腐蚀物品、放射性物质等危险品，则危险品的品名、性质、在装卸、保管方面的特殊要求、注意事项和处理意外情况的方法等，也应一并通知买方。</w:t>
      </w:r>
    </w:p>
    <w:p w14:paraId="50C839FC">
      <w:pPr>
        <w:widowControl w:val="0"/>
        <w:numPr>
          <w:ilvl w:val="1"/>
          <w:numId w:val="2"/>
        </w:numPr>
        <w:tabs>
          <w:tab w:val="left" w:pos="1027"/>
        </w:tabs>
        <w:autoSpaceDE w:val="0"/>
        <w:autoSpaceDN w:val="0"/>
        <w:spacing w:line="360" w:lineRule="auto"/>
        <w:ind w:left="1026" w:hanging="489"/>
        <w:outlineLvl w:val="2"/>
        <w:rPr>
          <w:rFonts w:hint="eastAsia" w:ascii="Times New Roman" w:hAnsi="Times New Roman" w:eastAsia="宋体" w:cs="宋体"/>
          <w:b/>
          <w:sz w:val="28"/>
          <w:szCs w:val="28"/>
          <w:lang w:val="zh-CN" w:bidi="zh-CN"/>
        </w:rPr>
      </w:pPr>
      <w:bookmarkStart w:id="27" w:name="_bookmark124"/>
      <w:bookmarkEnd w:id="27"/>
      <w:r>
        <w:rPr>
          <w:rFonts w:hint="eastAsia" w:ascii="Times New Roman" w:hAnsi="Times New Roman" w:eastAsia="宋体" w:cs="宋体"/>
          <w:b/>
          <w:sz w:val="28"/>
          <w:szCs w:val="28"/>
          <w:lang w:val="zh-CN" w:bidi="zh-CN"/>
        </w:rPr>
        <w:t>交付</w:t>
      </w:r>
    </w:p>
    <w:p w14:paraId="0BA3C52D">
      <w:pPr>
        <w:widowControl w:val="0"/>
        <w:numPr>
          <w:ilvl w:val="2"/>
          <w:numId w:val="2"/>
        </w:numPr>
        <w:tabs>
          <w:tab w:val="left" w:pos="1346"/>
        </w:tabs>
        <w:autoSpaceDE w:val="0"/>
        <w:autoSpaceDN w:val="0"/>
        <w:spacing w:before="265" w:line="360" w:lineRule="auto"/>
        <w:ind w:right="691" w:firstLine="420"/>
        <w:jc w:val="both"/>
        <w:rPr>
          <w:rFonts w:hint="eastAsia" w:ascii="Times New Roman" w:hAnsi="Times New Roman" w:eastAsia="宋体" w:cs="宋体"/>
          <w:sz w:val="24"/>
          <w:szCs w:val="24"/>
          <w:lang w:val="zh-CN" w:bidi="zh-CN"/>
        </w:rPr>
      </w:pPr>
      <w:r>
        <w:rPr>
          <w:rFonts w:hint="eastAsia" w:ascii="Times New Roman" w:hAnsi="Times New Roman" w:eastAsia="宋体" w:cs="宋体"/>
          <w:spacing w:val="-9"/>
          <w:sz w:val="24"/>
          <w:szCs w:val="24"/>
          <w:lang w:val="zh-CN" w:bidi="zh-CN"/>
        </w:rPr>
        <w:t>除专用合同条款另有约定外，卖方应根据合同约定的交付时间和批次在施工场地卸货</w:t>
      </w:r>
      <w:r>
        <w:rPr>
          <w:rFonts w:hint="eastAsia" w:ascii="Times New Roman" w:hAnsi="Times New Roman" w:eastAsia="宋体" w:cs="宋体"/>
          <w:spacing w:val="-8"/>
          <w:sz w:val="24"/>
          <w:szCs w:val="24"/>
          <w:lang w:val="zh-CN" w:bidi="zh-CN"/>
        </w:rPr>
        <w:t>后将合同材料交付给买方，买方对卖方交付的合同材料的外观及件数进行清点核验后应签发收货清单。买方签发收货清单不代表对合同材料的接受，双方还应按合同约定进行后续的检验和验收。</w:t>
      </w:r>
    </w:p>
    <w:p w14:paraId="78BB1D86">
      <w:pPr>
        <w:widowControl w:val="0"/>
        <w:numPr>
          <w:ilvl w:val="2"/>
          <w:numId w:val="2"/>
        </w:numPr>
        <w:tabs>
          <w:tab w:val="left" w:pos="1346"/>
        </w:tabs>
        <w:autoSpaceDE w:val="0"/>
        <w:autoSpaceDN w:val="0"/>
        <w:spacing w:line="360" w:lineRule="auto"/>
        <w:ind w:right="691" w:firstLine="420"/>
        <w:jc w:val="both"/>
        <w:rPr>
          <w:rFonts w:hint="eastAsia" w:ascii="Times New Roman" w:hAnsi="Times New Roman" w:eastAsia="宋体" w:cs="宋体"/>
          <w:sz w:val="24"/>
          <w:szCs w:val="24"/>
          <w:lang w:val="zh-CN" w:bidi="zh-CN"/>
        </w:rPr>
      </w:pPr>
      <w:r>
        <w:rPr>
          <w:rFonts w:hint="eastAsia" w:ascii="Times New Roman" w:hAnsi="Times New Roman" w:eastAsia="宋体" w:cs="宋体"/>
          <w:spacing w:val="-6"/>
          <w:sz w:val="24"/>
          <w:szCs w:val="24"/>
          <w:lang w:val="zh-CN" w:bidi="zh-CN"/>
        </w:rPr>
        <w:t>合同材料的所有权和风险自交付时起由卖方转移至买方，合同材料交付给买方之前包</w:t>
      </w:r>
      <w:r>
        <w:rPr>
          <w:rFonts w:hint="eastAsia" w:ascii="Times New Roman" w:hAnsi="Times New Roman" w:eastAsia="宋体" w:cs="宋体"/>
          <w:spacing w:val="-4"/>
          <w:sz w:val="24"/>
          <w:szCs w:val="24"/>
          <w:lang w:val="zh-CN" w:bidi="zh-CN"/>
        </w:rPr>
        <w:t>括运输在内的所有风险均由卖方承担。</w:t>
      </w:r>
    </w:p>
    <w:p w14:paraId="6852F4B2">
      <w:pPr>
        <w:widowControl w:val="0"/>
        <w:numPr>
          <w:ilvl w:val="2"/>
          <w:numId w:val="2"/>
        </w:numPr>
        <w:tabs>
          <w:tab w:val="left" w:pos="1346"/>
        </w:tabs>
        <w:autoSpaceDE w:val="0"/>
        <w:autoSpaceDN w:val="0"/>
        <w:spacing w:line="360" w:lineRule="auto"/>
        <w:ind w:right="588" w:firstLine="420"/>
        <w:rPr>
          <w:rFonts w:hint="eastAsia" w:ascii="Times New Roman" w:hAnsi="Times New Roman" w:eastAsia="宋体" w:cs="宋体"/>
          <w:sz w:val="21"/>
          <w:szCs w:val="22"/>
          <w:lang w:val="zh-CN" w:bidi="zh-CN"/>
        </w:rPr>
      </w:pPr>
      <w:r>
        <w:rPr>
          <w:rFonts w:hint="eastAsia" w:ascii="Times New Roman" w:hAnsi="Times New Roman" w:eastAsia="宋体" w:cs="宋体"/>
          <w:spacing w:val="-6"/>
          <w:sz w:val="24"/>
          <w:szCs w:val="24"/>
          <w:lang w:val="zh-CN" w:bidi="zh-CN"/>
        </w:rPr>
        <w:t>除专用合同条款另有约定外，买方如果发现技术资料存在短缺和</w:t>
      </w:r>
      <w:r>
        <w:rPr>
          <w:rFonts w:hint="eastAsia" w:ascii="Times New Roman" w:hAnsi="Times New Roman" w:eastAsia="宋体" w:cs="宋体"/>
          <w:spacing w:val="-3"/>
          <w:sz w:val="24"/>
          <w:szCs w:val="24"/>
          <w:lang w:val="zh-CN" w:bidi="zh-CN"/>
        </w:rPr>
        <w:t>（</w:t>
      </w:r>
      <w:r>
        <w:rPr>
          <w:rFonts w:hint="eastAsia" w:ascii="Times New Roman" w:hAnsi="Times New Roman" w:eastAsia="宋体" w:cs="宋体"/>
          <w:sz w:val="24"/>
          <w:szCs w:val="24"/>
          <w:lang w:val="zh-CN" w:bidi="zh-CN"/>
        </w:rPr>
        <w:t>或</w:t>
      </w:r>
      <w:r>
        <w:rPr>
          <w:rFonts w:hint="eastAsia" w:ascii="Times New Roman" w:hAnsi="Times New Roman" w:eastAsia="宋体" w:cs="宋体"/>
          <w:spacing w:val="-22"/>
          <w:sz w:val="24"/>
          <w:szCs w:val="24"/>
          <w:lang w:val="zh-CN" w:bidi="zh-CN"/>
        </w:rPr>
        <w:t>）</w:t>
      </w:r>
      <w:r>
        <w:rPr>
          <w:rFonts w:hint="eastAsia" w:ascii="Times New Roman" w:hAnsi="Times New Roman" w:eastAsia="宋体" w:cs="宋体"/>
          <w:spacing w:val="-5"/>
          <w:sz w:val="24"/>
          <w:szCs w:val="24"/>
          <w:lang w:val="zh-CN" w:bidi="zh-CN"/>
        </w:rPr>
        <w:t>损坏，卖方应</w:t>
      </w:r>
      <w:r>
        <w:rPr>
          <w:rFonts w:hint="eastAsia" w:ascii="Times New Roman" w:hAnsi="Times New Roman" w:eastAsia="宋体" w:cs="宋体"/>
          <w:spacing w:val="-7"/>
          <w:sz w:val="24"/>
          <w:szCs w:val="24"/>
          <w:lang w:val="zh-CN" w:bidi="zh-CN"/>
        </w:rPr>
        <w:t xml:space="preserve">在收到买方的通知后 </w:t>
      </w:r>
      <w:r>
        <w:rPr>
          <w:rFonts w:hint="eastAsia" w:ascii="Times New Roman" w:hAnsi="Times New Roman" w:eastAsia="宋体" w:cs="宋体"/>
          <w:sz w:val="24"/>
          <w:szCs w:val="24"/>
          <w:lang w:val="zh-CN" w:bidi="zh-CN"/>
        </w:rPr>
        <w:t>7</w:t>
      </w:r>
      <w:r>
        <w:rPr>
          <w:rFonts w:hint="eastAsia" w:ascii="Times New Roman" w:hAnsi="Times New Roman" w:eastAsia="宋体" w:cs="宋体"/>
          <w:spacing w:val="25"/>
          <w:sz w:val="24"/>
          <w:szCs w:val="24"/>
          <w:lang w:val="zh-CN" w:bidi="zh-CN"/>
        </w:rPr>
        <w:t xml:space="preserve"> </w:t>
      </w:r>
      <w:r>
        <w:rPr>
          <w:rFonts w:hint="eastAsia" w:ascii="Times New Roman" w:hAnsi="Times New Roman" w:eastAsia="宋体" w:cs="宋体"/>
          <w:spacing w:val="-3"/>
          <w:sz w:val="24"/>
          <w:szCs w:val="24"/>
          <w:lang w:val="zh-CN" w:bidi="zh-CN"/>
        </w:rPr>
        <w:t>日内免费补齐短缺和（</w:t>
      </w:r>
      <w:r>
        <w:rPr>
          <w:rFonts w:hint="eastAsia" w:ascii="Times New Roman" w:hAnsi="Times New Roman" w:eastAsia="宋体" w:cs="宋体"/>
          <w:sz w:val="24"/>
          <w:szCs w:val="24"/>
          <w:lang w:val="zh-CN" w:bidi="zh-CN"/>
        </w:rPr>
        <w:t>或</w:t>
      </w:r>
      <w:r>
        <w:rPr>
          <w:rFonts w:hint="eastAsia" w:ascii="Times New Roman" w:hAnsi="Times New Roman" w:eastAsia="宋体" w:cs="宋体"/>
          <w:spacing w:val="-3"/>
          <w:sz w:val="24"/>
          <w:szCs w:val="24"/>
          <w:lang w:val="zh-CN" w:bidi="zh-CN"/>
        </w:rPr>
        <w:t>）损坏的部分。如果买方发现卖方提供的技术</w:t>
      </w:r>
      <w:r>
        <w:rPr>
          <w:rFonts w:hint="eastAsia" w:ascii="Times New Roman" w:hAnsi="Times New Roman" w:eastAsia="宋体" w:cs="宋体"/>
          <w:spacing w:val="-14"/>
          <w:sz w:val="24"/>
          <w:szCs w:val="24"/>
          <w:lang w:val="zh-CN" w:bidi="zh-CN"/>
        </w:rPr>
        <w:t xml:space="preserve">资料有误，卖方应在收到买方通知后 </w:t>
      </w:r>
      <w:r>
        <w:rPr>
          <w:rFonts w:hint="eastAsia" w:ascii="Times New Roman" w:hAnsi="Times New Roman" w:eastAsia="宋体" w:cs="宋体"/>
          <w:sz w:val="24"/>
          <w:szCs w:val="24"/>
          <w:lang w:val="zh-CN" w:bidi="zh-CN"/>
        </w:rPr>
        <w:t>7</w:t>
      </w:r>
      <w:r>
        <w:rPr>
          <w:rFonts w:hint="eastAsia" w:ascii="Times New Roman" w:hAnsi="Times New Roman" w:eastAsia="宋体" w:cs="宋体"/>
          <w:spacing w:val="18"/>
          <w:sz w:val="24"/>
          <w:szCs w:val="24"/>
          <w:lang w:val="zh-CN" w:bidi="zh-CN"/>
        </w:rPr>
        <w:t xml:space="preserve"> </w:t>
      </w:r>
      <w:r>
        <w:rPr>
          <w:rFonts w:hint="eastAsia" w:ascii="Times New Roman" w:hAnsi="Times New Roman" w:eastAsia="宋体" w:cs="宋体"/>
          <w:spacing w:val="-16"/>
          <w:sz w:val="24"/>
          <w:szCs w:val="24"/>
          <w:lang w:val="zh-CN" w:bidi="zh-CN"/>
        </w:rPr>
        <w:t>日内免费替换。如由于买方原因导致技术资料丢失和</w:t>
      </w:r>
      <w:r>
        <w:rPr>
          <w:rFonts w:hint="eastAsia" w:ascii="Times New Roman" w:hAnsi="Times New Roman" w:eastAsia="宋体" w:cs="宋体"/>
          <w:sz w:val="24"/>
          <w:szCs w:val="24"/>
          <w:lang w:val="zh-CN" w:bidi="zh-CN"/>
        </w:rPr>
        <w:t xml:space="preserve">（或） </w:t>
      </w:r>
      <w:r>
        <w:rPr>
          <w:rFonts w:hint="eastAsia" w:ascii="Times New Roman" w:hAnsi="Times New Roman" w:eastAsia="宋体" w:cs="宋体"/>
          <w:spacing w:val="-5"/>
          <w:sz w:val="24"/>
          <w:szCs w:val="24"/>
          <w:lang w:val="zh-CN" w:bidi="zh-CN"/>
        </w:rPr>
        <w:t xml:space="preserve">损坏，卖方应在收到买方的通知后 </w:t>
      </w:r>
      <w:r>
        <w:rPr>
          <w:rFonts w:hint="eastAsia" w:ascii="Times New Roman" w:hAnsi="Times New Roman" w:eastAsia="宋体" w:cs="宋体"/>
          <w:sz w:val="24"/>
          <w:szCs w:val="24"/>
          <w:lang w:val="zh-CN" w:bidi="zh-CN"/>
        </w:rPr>
        <w:t>7</w:t>
      </w:r>
      <w:r>
        <w:rPr>
          <w:rFonts w:hint="eastAsia" w:ascii="Times New Roman" w:hAnsi="Times New Roman" w:eastAsia="宋体" w:cs="宋体"/>
          <w:spacing w:val="27"/>
          <w:sz w:val="24"/>
          <w:szCs w:val="24"/>
          <w:lang w:val="zh-CN" w:bidi="zh-CN"/>
        </w:rPr>
        <w:t xml:space="preserve"> </w:t>
      </w:r>
      <w:r>
        <w:rPr>
          <w:rFonts w:hint="eastAsia" w:ascii="Times New Roman" w:hAnsi="Times New Roman" w:eastAsia="宋体" w:cs="宋体"/>
          <w:spacing w:val="-3"/>
          <w:sz w:val="24"/>
          <w:szCs w:val="24"/>
          <w:lang w:val="zh-CN" w:bidi="zh-CN"/>
        </w:rPr>
        <w:t>日内补齐丢失</w:t>
      </w:r>
      <w:r>
        <w:rPr>
          <w:rFonts w:hint="eastAsia" w:ascii="Times New Roman" w:hAnsi="Times New Roman" w:eastAsia="宋体" w:cs="宋体"/>
          <w:sz w:val="24"/>
          <w:szCs w:val="24"/>
          <w:lang w:val="zh-CN" w:bidi="zh-CN"/>
        </w:rPr>
        <w:t>（和</w:t>
      </w:r>
      <w:r>
        <w:rPr>
          <w:rFonts w:hint="eastAsia" w:ascii="Times New Roman" w:hAnsi="Times New Roman" w:eastAsia="宋体" w:cs="宋体"/>
          <w:spacing w:val="-3"/>
          <w:sz w:val="24"/>
          <w:szCs w:val="24"/>
          <w:lang w:val="zh-CN" w:bidi="zh-CN"/>
        </w:rPr>
        <w:t>）或损坏的部分，但买方应向卖方支付合理的复制、邮寄费用。</w:t>
      </w:r>
    </w:p>
    <w:p w14:paraId="67320600">
      <w:pPr>
        <w:pStyle w:val="3"/>
        <w:numPr>
          <w:ilvl w:val="0"/>
          <w:numId w:val="2"/>
        </w:numPr>
        <w:spacing w:line="240" w:lineRule="auto"/>
        <w:rPr>
          <w:rFonts w:hint="eastAsia" w:ascii="Times New Roman" w:hAnsi="Times New Roman" w:eastAsia="宋体" w:cs="宋体"/>
          <w:b w:val="0"/>
          <w:sz w:val="26"/>
          <w:szCs w:val="21"/>
          <w:lang w:val="zh-CN" w:bidi="zh-CN"/>
        </w:rPr>
      </w:pPr>
      <w:bookmarkStart w:id="28" w:name="_bookmark125"/>
      <w:bookmarkEnd w:id="28"/>
      <w:r>
        <w:rPr>
          <w:rFonts w:hint="eastAsia" w:ascii="Times New Roman" w:hAnsi="Times New Roman" w:eastAsia="宋体" w:cs="宋体"/>
          <w:lang w:val="zh-CN"/>
        </w:rPr>
        <w:t>检验和验收</w:t>
      </w:r>
    </w:p>
    <w:p w14:paraId="412C8128">
      <w:pPr>
        <w:widowControl w:val="0"/>
        <w:numPr>
          <w:ilvl w:val="1"/>
          <w:numId w:val="2"/>
        </w:numPr>
        <w:tabs>
          <w:tab w:val="left" w:pos="1193"/>
        </w:tabs>
        <w:autoSpaceDE w:val="0"/>
        <w:autoSpaceDN w:val="0"/>
        <w:spacing w:line="360" w:lineRule="auto"/>
        <w:ind w:right="691" w:firstLine="420"/>
        <w:rPr>
          <w:rFonts w:hint="eastAsia" w:ascii="Times New Roman" w:hAnsi="Times New Roman" w:eastAsia="宋体" w:cs="宋体"/>
          <w:sz w:val="24"/>
          <w:szCs w:val="24"/>
          <w:lang w:val="zh-CN" w:bidi="zh-CN"/>
        </w:rPr>
      </w:pPr>
      <w:r>
        <w:rPr>
          <w:rFonts w:hint="eastAsia" w:ascii="Times New Roman" w:hAnsi="Times New Roman" w:eastAsia="宋体" w:cs="宋体"/>
          <w:spacing w:val="-1"/>
          <w:sz w:val="24"/>
          <w:szCs w:val="24"/>
          <w:lang w:val="zh-CN" w:bidi="zh-CN"/>
        </w:rPr>
        <w:t>合同材料交付前，卖方应对其进行全面检验，并在交付合同材料时向买方提交合同材</w:t>
      </w:r>
      <w:r>
        <w:rPr>
          <w:rFonts w:hint="eastAsia" w:ascii="Times New Roman" w:hAnsi="Times New Roman" w:eastAsia="宋体" w:cs="宋体"/>
          <w:spacing w:val="-3"/>
          <w:sz w:val="24"/>
          <w:szCs w:val="24"/>
          <w:lang w:val="zh-CN" w:bidi="zh-CN"/>
        </w:rPr>
        <w:t>料的质量合格证书。</w:t>
      </w:r>
    </w:p>
    <w:p w14:paraId="685F0C62">
      <w:pPr>
        <w:widowControl w:val="0"/>
        <w:numPr>
          <w:ilvl w:val="1"/>
          <w:numId w:val="2"/>
        </w:numPr>
        <w:tabs>
          <w:tab w:val="left" w:pos="1193"/>
        </w:tabs>
        <w:autoSpaceDE w:val="0"/>
        <w:autoSpaceDN w:val="0"/>
        <w:spacing w:before="1" w:line="360" w:lineRule="auto"/>
        <w:ind w:right="692" w:firstLine="420"/>
        <w:rPr>
          <w:rFonts w:hint="eastAsia" w:ascii="Times New Roman" w:hAnsi="Times New Roman" w:eastAsia="宋体" w:cs="宋体"/>
          <w:sz w:val="24"/>
          <w:szCs w:val="24"/>
          <w:lang w:val="zh-CN" w:bidi="zh-CN"/>
        </w:rPr>
      </w:pPr>
      <w:r>
        <w:rPr>
          <w:rFonts w:hint="eastAsia" w:ascii="Times New Roman" w:hAnsi="Times New Roman" w:eastAsia="宋体" w:cs="宋体"/>
          <w:spacing w:val="-1"/>
          <w:sz w:val="24"/>
          <w:szCs w:val="24"/>
          <w:lang w:val="zh-CN" w:bidi="zh-CN"/>
        </w:rPr>
        <w:t>合同材料交付后，买方应在专用合同条款约定的期限内安排对合同材料的规格、质量</w:t>
      </w:r>
      <w:r>
        <w:rPr>
          <w:rFonts w:hint="eastAsia" w:ascii="Times New Roman" w:hAnsi="Times New Roman" w:eastAsia="宋体" w:cs="宋体"/>
          <w:spacing w:val="-3"/>
          <w:sz w:val="24"/>
          <w:szCs w:val="24"/>
          <w:lang w:val="zh-CN" w:bidi="zh-CN"/>
        </w:rPr>
        <w:t>等进行检验，检验按照专用合同条款约定的下列一种方式进行：</w:t>
      </w:r>
    </w:p>
    <w:p w14:paraId="3301B618">
      <w:pPr>
        <w:widowControl w:val="0"/>
        <w:numPr>
          <w:ilvl w:val="0"/>
          <w:numId w:val="10"/>
        </w:numPr>
        <w:tabs>
          <w:tab w:val="left" w:pos="1350"/>
        </w:tabs>
        <w:autoSpaceDE w:val="0"/>
        <w:autoSpaceDN w:val="0"/>
        <w:spacing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由买方对合同材料进行检验；</w:t>
      </w:r>
    </w:p>
    <w:p w14:paraId="12EDE8CC">
      <w:pPr>
        <w:widowControl w:val="0"/>
        <w:numPr>
          <w:ilvl w:val="0"/>
          <w:numId w:val="10"/>
        </w:numPr>
        <w:tabs>
          <w:tab w:val="left" w:pos="1350"/>
        </w:tabs>
        <w:autoSpaceDE w:val="0"/>
        <w:autoSpaceDN w:val="0"/>
        <w:spacing w:before="139"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由专用合同条款约定的拥有资质的第三方检验机构对合同材料进行检验；</w:t>
      </w:r>
    </w:p>
    <w:p w14:paraId="2733D811">
      <w:pPr>
        <w:widowControl w:val="0"/>
        <w:numPr>
          <w:ilvl w:val="0"/>
          <w:numId w:val="10"/>
        </w:numPr>
        <w:tabs>
          <w:tab w:val="left" w:pos="1350"/>
        </w:tabs>
        <w:autoSpaceDE w:val="0"/>
        <w:autoSpaceDN w:val="0"/>
        <w:spacing w:before="139"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专用合同条款约定的其他方式。</w:t>
      </w:r>
    </w:p>
    <w:p w14:paraId="213000D4">
      <w:pPr>
        <w:widowControl w:val="0"/>
        <w:numPr>
          <w:ilvl w:val="1"/>
          <w:numId w:val="2"/>
        </w:numPr>
        <w:tabs>
          <w:tab w:val="left" w:pos="1190"/>
        </w:tabs>
        <w:autoSpaceDE w:val="0"/>
        <w:autoSpaceDN w:val="0"/>
        <w:spacing w:before="142" w:line="360" w:lineRule="auto"/>
        <w:ind w:right="691" w:firstLine="420"/>
        <w:jc w:val="both"/>
        <w:rPr>
          <w:rFonts w:hint="eastAsia" w:ascii="Times New Roman" w:hAnsi="Times New Roman" w:eastAsia="宋体" w:cs="宋体"/>
          <w:sz w:val="24"/>
          <w:szCs w:val="24"/>
          <w:lang w:val="zh-CN" w:bidi="zh-CN"/>
        </w:rPr>
      </w:pPr>
      <w:r>
        <w:rPr>
          <w:rFonts w:hint="eastAsia" w:ascii="Times New Roman" w:hAnsi="Times New Roman" w:eastAsia="宋体" w:cs="宋体"/>
          <w:spacing w:val="-2"/>
          <w:sz w:val="24"/>
          <w:szCs w:val="24"/>
          <w:lang w:val="zh-CN" w:bidi="zh-CN"/>
        </w:rPr>
        <w:t xml:space="preserve">买方应在检验日期 </w:t>
      </w:r>
      <w:r>
        <w:rPr>
          <w:rFonts w:hint="eastAsia" w:ascii="Times New Roman" w:hAnsi="Times New Roman" w:eastAsia="宋体" w:cs="宋体"/>
          <w:sz w:val="24"/>
          <w:szCs w:val="24"/>
          <w:lang w:val="zh-CN" w:bidi="zh-CN"/>
        </w:rPr>
        <w:t>3</w:t>
      </w:r>
      <w:r>
        <w:rPr>
          <w:rFonts w:hint="eastAsia" w:ascii="Times New Roman" w:hAnsi="Times New Roman" w:eastAsia="宋体" w:cs="宋体"/>
          <w:spacing w:val="6"/>
          <w:sz w:val="24"/>
          <w:szCs w:val="24"/>
          <w:lang w:val="zh-CN" w:bidi="zh-CN"/>
        </w:rPr>
        <w:t xml:space="preserve"> </w:t>
      </w:r>
      <w:r>
        <w:rPr>
          <w:rFonts w:hint="eastAsia" w:ascii="Times New Roman" w:hAnsi="Times New Roman" w:eastAsia="宋体" w:cs="宋体"/>
          <w:spacing w:val="-3"/>
          <w:sz w:val="24"/>
          <w:szCs w:val="24"/>
          <w:lang w:val="zh-CN" w:bidi="zh-CN"/>
        </w:rPr>
        <w:t>日前将检验的时间和地点通知卖方，卖方应自负费用派遣代表参加检验。若卖方未按买方通知到场参加检验，则检验可正常进行，卖方应接受对合同材料的检</w:t>
      </w:r>
      <w:r>
        <w:rPr>
          <w:rFonts w:hint="eastAsia" w:ascii="Times New Roman" w:hAnsi="Times New Roman" w:eastAsia="宋体" w:cs="宋体"/>
          <w:spacing w:val="-1"/>
          <w:sz w:val="24"/>
          <w:szCs w:val="24"/>
          <w:lang w:val="zh-CN" w:bidi="zh-CN"/>
        </w:rPr>
        <w:t>验结果。</w:t>
      </w:r>
    </w:p>
    <w:p w14:paraId="474084B9">
      <w:pPr>
        <w:widowControl w:val="0"/>
        <w:numPr>
          <w:ilvl w:val="1"/>
          <w:numId w:val="2"/>
        </w:numPr>
        <w:tabs>
          <w:tab w:val="left" w:pos="1190"/>
        </w:tabs>
        <w:autoSpaceDE w:val="0"/>
        <w:autoSpaceDN w:val="0"/>
        <w:spacing w:line="360" w:lineRule="auto"/>
        <w:ind w:left="1190" w:hanging="370"/>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合同材料经检验合格，买卖双方应签署合同材料验收证书一式二份，双方各持一份。</w:t>
      </w:r>
    </w:p>
    <w:p w14:paraId="37037F3D">
      <w:pPr>
        <w:widowControl w:val="0"/>
        <w:numPr>
          <w:ilvl w:val="1"/>
          <w:numId w:val="2"/>
        </w:numPr>
        <w:tabs>
          <w:tab w:val="left" w:pos="1193"/>
        </w:tabs>
        <w:autoSpaceDE w:val="0"/>
        <w:autoSpaceDN w:val="0"/>
        <w:spacing w:before="141" w:line="360" w:lineRule="auto"/>
        <w:ind w:right="691" w:firstLine="420"/>
        <w:jc w:val="both"/>
        <w:rPr>
          <w:rFonts w:hint="eastAsia" w:ascii="Times New Roman" w:hAnsi="Times New Roman" w:eastAsia="宋体" w:cs="宋体"/>
          <w:sz w:val="24"/>
          <w:szCs w:val="24"/>
          <w:lang w:val="zh-CN" w:bidi="zh-CN"/>
        </w:rPr>
      </w:pPr>
      <w:r>
        <w:rPr>
          <w:rFonts w:hint="eastAsia" w:ascii="Times New Roman" w:hAnsi="Times New Roman" w:eastAsia="宋体" w:cs="宋体"/>
          <w:spacing w:val="-1"/>
          <w:sz w:val="24"/>
          <w:szCs w:val="24"/>
          <w:lang w:val="zh-CN" w:bidi="zh-CN"/>
        </w:rPr>
        <w:t>若合同约定了合同材料的最低质量标准，且合同材料经检验达到了合同约定的最低质</w:t>
      </w:r>
      <w:r>
        <w:rPr>
          <w:rFonts w:hint="eastAsia" w:ascii="Times New Roman" w:hAnsi="Times New Roman" w:eastAsia="宋体" w:cs="宋体"/>
          <w:spacing w:val="-3"/>
          <w:sz w:val="24"/>
          <w:szCs w:val="24"/>
          <w:lang w:val="zh-CN" w:bidi="zh-CN"/>
        </w:rPr>
        <w:t>量标准的，视为合同材料符合质量标准，买方应验收合同材料，但卖方应按专用合同条款的约定进行减价或向买方支付补偿金。</w:t>
      </w:r>
    </w:p>
    <w:p w14:paraId="26D8CD7B">
      <w:pPr>
        <w:widowControl w:val="0"/>
        <w:numPr>
          <w:ilvl w:val="1"/>
          <w:numId w:val="2"/>
        </w:numPr>
        <w:tabs>
          <w:tab w:val="left" w:pos="1193"/>
        </w:tabs>
        <w:autoSpaceDE w:val="0"/>
        <w:autoSpaceDN w:val="0"/>
        <w:spacing w:line="360" w:lineRule="auto"/>
        <w:ind w:right="697" w:firstLine="420"/>
        <w:rPr>
          <w:rFonts w:hint="eastAsia" w:ascii="Times New Roman" w:hAnsi="Times New Roman" w:eastAsia="宋体" w:cs="宋体"/>
          <w:sz w:val="24"/>
          <w:szCs w:val="24"/>
          <w:lang w:val="zh-CN" w:bidi="zh-CN"/>
        </w:rPr>
      </w:pPr>
      <w:r>
        <w:rPr>
          <w:rFonts w:hint="eastAsia" w:ascii="Times New Roman" w:hAnsi="Times New Roman" w:eastAsia="宋体" w:cs="宋体"/>
          <w:spacing w:val="-1"/>
          <w:sz w:val="24"/>
          <w:szCs w:val="24"/>
          <w:lang w:val="zh-CN" w:bidi="zh-CN"/>
        </w:rPr>
        <w:t>合同材料由第三方检验机构进行检验的，第三方检验机构的检验结果对双方均具有约</w:t>
      </w:r>
      <w:r>
        <w:rPr>
          <w:rFonts w:hint="eastAsia" w:ascii="Times New Roman" w:hAnsi="Times New Roman" w:eastAsia="宋体" w:cs="宋体"/>
          <w:sz w:val="24"/>
          <w:szCs w:val="24"/>
          <w:lang w:val="zh-CN" w:bidi="zh-CN"/>
        </w:rPr>
        <w:t>束力。</w:t>
      </w:r>
    </w:p>
    <w:p w14:paraId="502DF3AD">
      <w:pPr>
        <w:widowControl w:val="0"/>
        <w:numPr>
          <w:ilvl w:val="1"/>
          <w:numId w:val="2"/>
        </w:numPr>
        <w:tabs>
          <w:tab w:val="left" w:pos="1190"/>
        </w:tabs>
        <w:autoSpaceDE w:val="0"/>
        <w:autoSpaceDN w:val="0"/>
        <w:spacing w:line="360" w:lineRule="auto"/>
        <w:ind w:right="585" w:firstLine="420"/>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 xml:space="preserve">除专用合同条款另有约定外，买方在全部合同材料交付后 </w:t>
      </w:r>
      <w:r>
        <w:rPr>
          <w:rFonts w:hint="eastAsia" w:ascii="Times New Roman" w:hAnsi="Times New Roman" w:eastAsia="宋体" w:cs="宋体"/>
          <w:sz w:val="24"/>
          <w:szCs w:val="24"/>
          <w:lang w:val="zh-CN" w:bidi="zh-CN"/>
        </w:rPr>
        <w:t>3</w:t>
      </w:r>
      <w:r>
        <w:rPr>
          <w:rFonts w:hint="eastAsia" w:ascii="Times New Roman" w:hAnsi="Times New Roman" w:eastAsia="宋体" w:cs="宋体"/>
          <w:spacing w:val="1"/>
          <w:sz w:val="24"/>
          <w:szCs w:val="24"/>
          <w:lang w:val="zh-CN" w:bidi="zh-CN"/>
        </w:rPr>
        <w:t xml:space="preserve"> </w:t>
      </w:r>
      <w:r>
        <w:rPr>
          <w:rFonts w:hint="eastAsia" w:ascii="Times New Roman" w:hAnsi="Times New Roman" w:eastAsia="宋体" w:cs="宋体"/>
          <w:spacing w:val="-3"/>
          <w:sz w:val="24"/>
          <w:szCs w:val="24"/>
          <w:lang w:val="zh-CN" w:bidi="zh-CN"/>
        </w:rPr>
        <w:t>个月内未安排检验和验收</w:t>
      </w:r>
      <w:r>
        <w:rPr>
          <w:rFonts w:hint="eastAsia" w:ascii="Times New Roman" w:hAnsi="Times New Roman" w:eastAsia="宋体" w:cs="宋体"/>
          <w:spacing w:val="-4"/>
          <w:sz w:val="24"/>
          <w:szCs w:val="24"/>
          <w:lang w:val="zh-CN" w:bidi="zh-CN"/>
        </w:rPr>
        <w:t xml:space="preserve">的，卖方可签署进度款支付函提交买方，如买方在收到后 </w:t>
      </w:r>
      <w:r>
        <w:rPr>
          <w:rFonts w:hint="eastAsia" w:ascii="Times New Roman" w:hAnsi="Times New Roman" w:eastAsia="宋体" w:cs="宋体"/>
          <w:sz w:val="24"/>
          <w:szCs w:val="24"/>
          <w:lang w:val="zh-CN" w:bidi="zh-CN"/>
        </w:rPr>
        <w:t>7</w:t>
      </w:r>
      <w:r>
        <w:rPr>
          <w:rFonts w:hint="eastAsia" w:ascii="Times New Roman" w:hAnsi="Times New Roman" w:eastAsia="宋体" w:cs="宋体"/>
          <w:spacing w:val="25"/>
          <w:sz w:val="24"/>
          <w:szCs w:val="24"/>
          <w:lang w:val="zh-CN" w:bidi="zh-CN"/>
        </w:rPr>
        <w:t xml:space="preserve"> </w:t>
      </w:r>
      <w:r>
        <w:rPr>
          <w:rFonts w:hint="eastAsia" w:ascii="Times New Roman" w:hAnsi="Times New Roman" w:eastAsia="宋体" w:cs="宋体"/>
          <w:spacing w:val="-3"/>
          <w:sz w:val="24"/>
          <w:szCs w:val="24"/>
          <w:lang w:val="zh-CN" w:bidi="zh-CN"/>
        </w:rPr>
        <w:t>日内未提出书面异议，则进度款支</w:t>
      </w:r>
      <w:r>
        <w:rPr>
          <w:rFonts w:hint="eastAsia" w:ascii="Times New Roman" w:hAnsi="Times New Roman" w:eastAsia="宋体" w:cs="宋体"/>
          <w:spacing w:val="-10"/>
          <w:sz w:val="24"/>
          <w:szCs w:val="24"/>
          <w:lang w:val="zh-CN" w:bidi="zh-CN"/>
        </w:rPr>
        <w:t xml:space="preserve">付函自签署之日起生效。进度款支付函的生效不免除卖方继续配合买方进行检验和验收的义务， </w:t>
      </w:r>
      <w:r>
        <w:rPr>
          <w:rFonts w:hint="eastAsia" w:ascii="Times New Roman" w:hAnsi="Times New Roman" w:eastAsia="宋体" w:cs="宋体"/>
          <w:spacing w:val="-5"/>
          <w:sz w:val="24"/>
          <w:szCs w:val="24"/>
          <w:lang w:val="zh-CN" w:bidi="zh-CN"/>
        </w:rPr>
        <w:t>合同材料验收后双方应签署合同材料验收证书。</w:t>
      </w:r>
    </w:p>
    <w:p w14:paraId="77A6E407">
      <w:pPr>
        <w:widowControl w:val="0"/>
        <w:numPr>
          <w:ilvl w:val="1"/>
          <w:numId w:val="2"/>
        </w:numPr>
        <w:tabs>
          <w:tab w:val="left" w:pos="1190"/>
        </w:tabs>
        <w:autoSpaceDE w:val="0"/>
        <w:autoSpaceDN w:val="0"/>
        <w:spacing w:line="360" w:lineRule="auto"/>
        <w:ind w:left="1190" w:hanging="370"/>
        <w:rPr>
          <w:rFonts w:hint="eastAsia" w:ascii="Times New Roman" w:hAnsi="Times New Roman" w:eastAsia="宋体" w:cs="宋体"/>
          <w:sz w:val="22"/>
          <w:szCs w:val="21"/>
          <w:lang w:val="zh-CN" w:bidi="zh-CN"/>
        </w:rPr>
      </w:pPr>
      <w:r>
        <w:rPr>
          <w:rFonts w:hint="eastAsia" w:ascii="Times New Roman" w:hAnsi="Times New Roman" w:eastAsia="宋体" w:cs="宋体"/>
          <w:sz w:val="24"/>
          <w:szCs w:val="24"/>
          <w:lang w:val="zh-CN" w:bidi="zh-CN"/>
        </w:rPr>
        <w:t>合同材料验收证书的签署不能免除卖方在质量保证期内对合同材料应承担的保证责任。</w:t>
      </w:r>
    </w:p>
    <w:p w14:paraId="2A5DD1D3">
      <w:pPr>
        <w:pStyle w:val="3"/>
        <w:numPr>
          <w:ilvl w:val="0"/>
          <w:numId w:val="2"/>
        </w:numPr>
        <w:spacing w:line="240" w:lineRule="auto"/>
        <w:rPr>
          <w:rFonts w:hint="eastAsia" w:ascii="Times New Roman" w:hAnsi="Times New Roman" w:eastAsia="宋体" w:cs="宋体"/>
          <w:b w:val="0"/>
          <w:sz w:val="26"/>
          <w:szCs w:val="21"/>
          <w:lang w:val="zh-CN" w:bidi="zh-CN"/>
        </w:rPr>
      </w:pPr>
      <w:bookmarkStart w:id="29" w:name="_bookmark126"/>
      <w:bookmarkEnd w:id="29"/>
      <w:r>
        <w:rPr>
          <w:rFonts w:hint="eastAsia" w:ascii="Times New Roman" w:hAnsi="Times New Roman" w:eastAsia="宋体" w:cs="宋体"/>
          <w:lang w:val="zh-CN"/>
        </w:rPr>
        <w:t>相关服务</w:t>
      </w:r>
    </w:p>
    <w:p w14:paraId="07921A28">
      <w:pPr>
        <w:widowControl w:val="0"/>
        <w:numPr>
          <w:ilvl w:val="1"/>
          <w:numId w:val="2"/>
        </w:numPr>
        <w:tabs>
          <w:tab w:val="left" w:pos="1193"/>
        </w:tabs>
        <w:autoSpaceDE w:val="0"/>
        <w:autoSpaceDN w:val="0"/>
        <w:spacing w:line="360" w:lineRule="auto"/>
        <w:ind w:right="694" w:firstLine="420"/>
        <w:jc w:val="both"/>
        <w:rPr>
          <w:rFonts w:hint="eastAsia" w:ascii="Times New Roman" w:hAnsi="Times New Roman" w:eastAsia="宋体" w:cs="宋体"/>
          <w:sz w:val="24"/>
          <w:szCs w:val="24"/>
          <w:lang w:val="zh-CN" w:bidi="zh-CN"/>
        </w:rPr>
      </w:pPr>
      <w:r>
        <w:rPr>
          <w:rFonts w:hint="eastAsia" w:ascii="Times New Roman" w:hAnsi="Times New Roman" w:eastAsia="宋体" w:cs="宋体"/>
          <w:spacing w:val="-1"/>
          <w:sz w:val="24"/>
          <w:szCs w:val="24"/>
          <w:lang w:val="zh-CN" w:bidi="zh-CN"/>
        </w:rPr>
        <w:t>卖方应配备充足的技术人员，并根据买方要求，通过进行电话联系或派遣技术熟练、</w:t>
      </w:r>
      <w:r>
        <w:rPr>
          <w:rFonts w:hint="eastAsia" w:ascii="Times New Roman" w:hAnsi="Times New Roman" w:eastAsia="宋体" w:cs="宋体"/>
          <w:spacing w:val="-4"/>
          <w:sz w:val="24"/>
          <w:szCs w:val="24"/>
          <w:lang w:val="zh-CN" w:bidi="zh-CN"/>
        </w:rPr>
        <w:t>称职的技术人员到施工场地为买方提供服务。如果卖方技术人员不合格，买方有权要求卖方撤</w:t>
      </w:r>
      <w:r>
        <w:rPr>
          <w:rFonts w:hint="eastAsia" w:ascii="Times New Roman" w:hAnsi="Times New Roman" w:eastAsia="宋体" w:cs="宋体"/>
          <w:spacing w:val="-3"/>
          <w:sz w:val="24"/>
          <w:szCs w:val="24"/>
          <w:lang w:val="zh-CN" w:bidi="zh-CN"/>
        </w:rPr>
        <w:t>换，因撤换而产生的费用应由卖方承担。</w:t>
      </w:r>
    </w:p>
    <w:p w14:paraId="085D762C">
      <w:pPr>
        <w:widowControl w:val="0"/>
        <w:numPr>
          <w:ilvl w:val="1"/>
          <w:numId w:val="2"/>
        </w:numPr>
        <w:tabs>
          <w:tab w:val="left" w:pos="1193"/>
        </w:tabs>
        <w:autoSpaceDE w:val="0"/>
        <w:autoSpaceDN w:val="0"/>
        <w:spacing w:line="360" w:lineRule="auto"/>
        <w:ind w:right="694" w:firstLine="420"/>
        <w:rPr>
          <w:rFonts w:hint="eastAsia" w:ascii="Times New Roman" w:hAnsi="Times New Roman" w:eastAsia="宋体" w:cs="宋体"/>
          <w:sz w:val="22"/>
          <w:szCs w:val="21"/>
          <w:lang w:val="zh-CN" w:bidi="zh-CN"/>
        </w:rPr>
      </w:pPr>
      <w:r>
        <w:rPr>
          <w:rFonts w:hint="eastAsia" w:ascii="Times New Roman" w:hAnsi="Times New Roman" w:eastAsia="宋体" w:cs="宋体"/>
          <w:spacing w:val="-1"/>
          <w:sz w:val="24"/>
          <w:szCs w:val="24"/>
          <w:lang w:val="zh-CN" w:bidi="zh-CN"/>
        </w:rPr>
        <w:t>买方应免费为卖方技术人员提供工作条件及便利，包括但不限于必要的办公场所、技</w:t>
      </w:r>
      <w:r>
        <w:rPr>
          <w:rFonts w:hint="eastAsia" w:ascii="Times New Roman" w:hAnsi="Times New Roman" w:eastAsia="宋体" w:cs="宋体"/>
          <w:spacing w:val="-4"/>
          <w:sz w:val="24"/>
          <w:szCs w:val="24"/>
          <w:lang w:val="zh-CN" w:bidi="zh-CN"/>
        </w:rPr>
        <w:t>术资料及出入许可等。除专用合同条款另有约定外，卖方技术人员的交通、食宿费用由卖方承</w:t>
      </w:r>
      <w:r>
        <w:rPr>
          <w:rFonts w:hint="eastAsia" w:ascii="Times New Roman" w:hAnsi="Times New Roman" w:eastAsia="宋体" w:cs="宋体"/>
          <w:sz w:val="24"/>
          <w:szCs w:val="24"/>
          <w:lang w:val="zh-CN" w:bidi="zh-CN"/>
        </w:rPr>
        <w:t>担。</w:t>
      </w:r>
    </w:p>
    <w:p w14:paraId="2945EEC7">
      <w:pPr>
        <w:pStyle w:val="3"/>
        <w:numPr>
          <w:ilvl w:val="0"/>
          <w:numId w:val="2"/>
        </w:numPr>
        <w:spacing w:line="240" w:lineRule="auto"/>
        <w:rPr>
          <w:rFonts w:hint="eastAsia" w:ascii="Times New Roman" w:hAnsi="Times New Roman" w:eastAsia="宋体" w:cs="宋体"/>
          <w:b w:val="0"/>
          <w:sz w:val="24"/>
          <w:szCs w:val="24"/>
          <w:lang w:val="zh-CN" w:bidi="zh-CN"/>
        </w:rPr>
      </w:pPr>
      <w:bookmarkStart w:id="30" w:name="_bookmark127"/>
      <w:bookmarkEnd w:id="30"/>
      <w:r>
        <w:rPr>
          <w:rFonts w:hint="eastAsia" w:ascii="Times New Roman" w:hAnsi="Times New Roman" w:eastAsia="宋体" w:cs="宋体"/>
          <w:lang w:val="zh-CN"/>
        </w:rPr>
        <w:t>质量保证期</w:t>
      </w:r>
    </w:p>
    <w:p w14:paraId="20EEE7A0">
      <w:pPr>
        <w:widowControl w:val="0"/>
        <w:numPr>
          <w:ilvl w:val="1"/>
          <w:numId w:val="2"/>
        </w:numPr>
        <w:tabs>
          <w:tab w:val="left" w:pos="1193"/>
        </w:tabs>
        <w:autoSpaceDE w:val="0"/>
        <w:autoSpaceDN w:val="0"/>
        <w:spacing w:line="360" w:lineRule="auto"/>
        <w:ind w:right="692" w:firstLine="420"/>
        <w:jc w:val="both"/>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lang w:val="zh-CN" w:bidi="zh-CN"/>
        </w:rPr>
        <w:t>除专用合同条款和（或）</w:t>
      </w:r>
      <w:r>
        <w:rPr>
          <w:rFonts w:hint="eastAsia" w:ascii="Times New Roman" w:hAnsi="Times New Roman" w:eastAsia="宋体" w:cs="宋体"/>
          <w:spacing w:val="-1"/>
          <w:sz w:val="24"/>
          <w:szCs w:val="24"/>
          <w:lang w:val="zh-CN" w:bidi="zh-CN"/>
        </w:rPr>
        <w:t>供货要求等合同文件另有约定外，合同材料的质量保证期自</w:t>
      </w:r>
      <w:r>
        <w:rPr>
          <w:rFonts w:hint="eastAsia" w:ascii="Times New Roman" w:hAnsi="Times New Roman" w:eastAsia="宋体" w:cs="宋体"/>
          <w:spacing w:val="-8"/>
          <w:sz w:val="24"/>
          <w:szCs w:val="24"/>
          <w:lang w:val="zh-CN" w:bidi="zh-CN"/>
        </w:rPr>
        <w:t xml:space="preserve">合同材料验收之日起算，至合同材料验收证书或进度款支付函签署之日起 </w:t>
      </w:r>
      <w:r>
        <w:rPr>
          <w:rFonts w:hint="eastAsia" w:ascii="Times New Roman" w:hAnsi="Times New Roman" w:eastAsia="宋体" w:cs="宋体"/>
          <w:sz w:val="24"/>
          <w:szCs w:val="24"/>
          <w:lang w:val="zh-CN" w:bidi="zh-CN"/>
        </w:rPr>
        <w:t>12</w:t>
      </w:r>
      <w:r>
        <w:rPr>
          <w:rFonts w:hint="eastAsia" w:ascii="Times New Roman" w:hAnsi="Times New Roman" w:eastAsia="宋体" w:cs="宋体"/>
          <w:spacing w:val="15"/>
          <w:sz w:val="24"/>
          <w:szCs w:val="24"/>
          <w:lang w:val="zh-CN" w:bidi="zh-CN"/>
        </w:rPr>
        <w:t xml:space="preserve"> </w:t>
      </w:r>
      <w:r>
        <w:rPr>
          <w:rFonts w:hint="eastAsia" w:ascii="Times New Roman" w:hAnsi="Times New Roman" w:eastAsia="宋体" w:cs="宋体"/>
          <w:spacing w:val="-14"/>
          <w:sz w:val="24"/>
          <w:szCs w:val="24"/>
          <w:lang w:val="zh-CN" w:bidi="zh-CN"/>
        </w:rPr>
        <w:t>个月止</w:t>
      </w:r>
      <w:r>
        <w:rPr>
          <w:rFonts w:hint="eastAsia" w:ascii="Times New Roman" w:hAnsi="Times New Roman" w:eastAsia="宋体" w:cs="宋体"/>
          <w:sz w:val="24"/>
          <w:szCs w:val="24"/>
          <w:lang w:val="zh-CN" w:bidi="zh-CN"/>
        </w:rPr>
        <w:t>（</w:t>
      </w:r>
      <w:r>
        <w:rPr>
          <w:rFonts w:hint="eastAsia" w:ascii="Times New Roman" w:hAnsi="Times New Roman" w:eastAsia="宋体" w:cs="宋体"/>
          <w:spacing w:val="-3"/>
          <w:sz w:val="24"/>
          <w:szCs w:val="24"/>
          <w:lang w:val="zh-CN" w:bidi="zh-CN"/>
        </w:rPr>
        <w:t>以先到的为准</w:t>
      </w:r>
      <w:r>
        <w:rPr>
          <w:rFonts w:hint="eastAsia" w:ascii="Times New Roman" w:hAnsi="Times New Roman" w:eastAsia="宋体" w:cs="宋体"/>
          <w:spacing w:val="-108"/>
          <w:sz w:val="24"/>
          <w:szCs w:val="24"/>
          <w:lang w:val="zh-CN" w:bidi="zh-CN"/>
        </w:rPr>
        <w:t>）</w:t>
      </w:r>
      <w:r>
        <w:rPr>
          <w:rFonts w:hint="eastAsia" w:ascii="Times New Roman" w:hAnsi="Times New Roman" w:eastAsia="宋体" w:cs="宋体"/>
          <w:sz w:val="24"/>
          <w:szCs w:val="24"/>
          <w:lang w:val="zh-CN" w:bidi="zh-CN"/>
        </w:rPr>
        <w:t>。</w:t>
      </w:r>
    </w:p>
    <w:p w14:paraId="6470E678">
      <w:pPr>
        <w:widowControl w:val="0"/>
        <w:numPr>
          <w:ilvl w:val="1"/>
          <w:numId w:val="2"/>
        </w:numPr>
        <w:tabs>
          <w:tab w:val="left" w:pos="1205"/>
        </w:tabs>
        <w:autoSpaceDE w:val="0"/>
        <w:autoSpaceDN w:val="0"/>
        <w:spacing w:line="360" w:lineRule="auto"/>
        <w:ind w:right="696" w:firstLine="434"/>
        <w:jc w:val="both"/>
        <w:rPr>
          <w:rFonts w:hint="eastAsia" w:ascii="Times New Roman" w:hAnsi="Times New Roman" w:eastAsia="宋体" w:cs="宋体"/>
          <w:sz w:val="24"/>
          <w:szCs w:val="24"/>
          <w:lang w:val="zh-CN" w:bidi="zh-CN"/>
        </w:rPr>
      </w:pPr>
      <w:r>
        <w:rPr>
          <w:rFonts w:hint="eastAsia" w:ascii="Times New Roman" w:hAnsi="Times New Roman" w:eastAsia="宋体" w:cs="宋体"/>
          <w:spacing w:val="-1"/>
          <w:sz w:val="24"/>
          <w:szCs w:val="24"/>
          <w:lang w:val="zh-CN" w:bidi="zh-CN"/>
        </w:rPr>
        <w:t>除非因买方使用不当，合同材料在质量保证期内如破损、变质或被发现存在任何质量</w:t>
      </w:r>
      <w:r>
        <w:rPr>
          <w:rFonts w:hint="eastAsia" w:ascii="Times New Roman" w:hAnsi="Times New Roman" w:eastAsia="宋体" w:cs="宋体"/>
          <w:spacing w:val="-3"/>
          <w:sz w:val="24"/>
          <w:szCs w:val="24"/>
          <w:lang w:val="zh-CN" w:bidi="zh-CN"/>
        </w:rPr>
        <w:t>问题，卖方应负责对合同材料进行修补和退换。更换的合同材料的质量保证期应重新计算。</w:t>
      </w:r>
    </w:p>
    <w:p w14:paraId="5C9A6A06">
      <w:pPr>
        <w:widowControl w:val="0"/>
        <w:numPr>
          <w:ilvl w:val="1"/>
          <w:numId w:val="2"/>
        </w:numPr>
        <w:tabs>
          <w:tab w:val="left" w:pos="1205"/>
        </w:tabs>
        <w:autoSpaceDE w:val="0"/>
        <w:autoSpaceDN w:val="0"/>
        <w:spacing w:line="360" w:lineRule="auto"/>
        <w:ind w:right="693" w:firstLine="434"/>
        <w:jc w:val="both"/>
        <w:rPr>
          <w:rFonts w:hint="eastAsia" w:ascii="Times New Roman" w:hAnsi="Times New Roman" w:eastAsia="宋体" w:cs="宋体"/>
          <w:sz w:val="19"/>
          <w:szCs w:val="21"/>
          <w:lang w:val="zh-CN" w:bidi="zh-CN"/>
        </w:rPr>
      </w:pPr>
      <w:r>
        <w:rPr>
          <w:rFonts w:hint="eastAsia" w:ascii="Times New Roman" w:hAnsi="Times New Roman" w:eastAsia="宋体" w:cs="宋体"/>
          <w:spacing w:val="-3"/>
          <w:sz w:val="24"/>
          <w:szCs w:val="24"/>
          <w:lang w:val="zh-CN" w:bidi="zh-CN"/>
        </w:rPr>
        <w:t xml:space="preserve">质量保证期届满且卖方按照合同约定履行完毕质量保证期内义务后，买方应在 </w:t>
      </w:r>
      <w:r>
        <w:rPr>
          <w:rFonts w:hint="eastAsia" w:ascii="Times New Roman" w:hAnsi="Times New Roman" w:eastAsia="宋体" w:cs="宋体"/>
          <w:sz w:val="24"/>
          <w:szCs w:val="24"/>
          <w:lang w:val="zh-CN" w:bidi="zh-CN"/>
        </w:rPr>
        <w:t>7</w:t>
      </w:r>
      <w:r>
        <w:rPr>
          <w:rFonts w:hint="eastAsia" w:ascii="Times New Roman" w:hAnsi="Times New Roman" w:eastAsia="宋体" w:cs="宋体"/>
          <w:spacing w:val="1"/>
          <w:sz w:val="24"/>
          <w:szCs w:val="24"/>
          <w:lang w:val="zh-CN" w:bidi="zh-CN"/>
        </w:rPr>
        <w:t xml:space="preserve"> </w:t>
      </w:r>
      <w:r>
        <w:rPr>
          <w:rFonts w:hint="eastAsia" w:ascii="Times New Roman" w:hAnsi="Times New Roman" w:eastAsia="宋体" w:cs="宋体"/>
          <w:spacing w:val="-3"/>
          <w:sz w:val="24"/>
          <w:szCs w:val="24"/>
          <w:lang w:val="zh-CN" w:bidi="zh-CN"/>
        </w:rPr>
        <w:t>日内向卖方出具合同材料的质量保证期届满证书。</w:t>
      </w:r>
    </w:p>
    <w:p w14:paraId="524292EA">
      <w:pPr>
        <w:pStyle w:val="3"/>
        <w:numPr>
          <w:ilvl w:val="0"/>
          <w:numId w:val="2"/>
        </w:numPr>
        <w:spacing w:line="240" w:lineRule="auto"/>
        <w:rPr>
          <w:rFonts w:hint="eastAsia" w:ascii="Times New Roman" w:hAnsi="Times New Roman" w:eastAsia="宋体" w:cs="宋体"/>
          <w:b w:val="0"/>
          <w:sz w:val="26"/>
          <w:szCs w:val="21"/>
          <w:lang w:val="zh-CN" w:bidi="zh-CN"/>
        </w:rPr>
      </w:pPr>
      <w:bookmarkStart w:id="31" w:name="_bookmark128"/>
      <w:bookmarkEnd w:id="31"/>
      <w:r>
        <w:rPr>
          <w:rFonts w:hint="eastAsia" w:ascii="Times New Roman" w:hAnsi="Times New Roman" w:eastAsia="宋体" w:cs="宋体"/>
          <w:lang w:val="zh-CN"/>
        </w:rPr>
        <w:t>履约保证金</w:t>
      </w:r>
    </w:p>
    <w:p w14:paraId="2E5D1896">
      <w:pPr>
        <w:widowControl w:val="0"/>
        <w:autoSpaceDE w:val="0"/>
        <w:autoSpaceDN w:val="0"/>
        <w:spacing w:line="360" w:lineRule="auto"/>
        <w:ind w:left="400" w:right="693" w:firstLine="419"/>
        <w:jc w:val="both"/>
        <w:rPr>
          <w:rFonts w:hint="eastAsia" w:ascii="Times New Roman" w:hAnsi="Times New Roman" w:eastAsia="宋体" w:cs="宋体"/>
          <w:sz w:val="24"/>
          <w:szCs w:val="24"/>
          <w:lang w:val="zh-CN" w:bidi="zh-CN"/>
        </w:rPr>
      </w:pPr>
      <w:r>
        <w:rPr>
          <w:rFonts w:hint="eastAsia" w:ascii="Times New Roman" w:hAnsi="Times New Roman" w:eastAsia="宋体" w:cs="宋体"/>
          <w:spacing w:val="-4"/>
          <w:sz w:val="24"/>
          <w:szCs w:val="24"/>
          <w:lang w:val="zh-CN" w:bidi="zh-CN"/>
        </w:rPr>
        <w:t>除专用合同条款另有约定外，履约保证金自合同生效之日起生效，在合同材料验收证书或</w:t>
      </w:r>
      <w:r>
        <w:rPr>
          <w:rFonts w:hint="eastAsia" w:ascii="Times New Roman" w:hAnsi="Times New Roman" w:eastAsia="宋体" w:cs="宋体"/>
          <w:spacing w:val="-6"/>
          <w:sz w:val="24"/>
          <w:szCs w:val="24"/>
          <w:lang w:val="zh-CN" w:bidi="zh-CN"/>
        </w:rPr>
        <w:t xml:space="preserve">进度款支付函签署之日起 </w:t>
      </w:r>
      <w:r>
        <w:rPr>
          <w:rFonts w:hint="eastAsia" w:ascii="Times New Roman" w:hAnsi="Times New Roman" w:eastAsia="宋体" w:cs="宋体"/>
          <w:sz w:val="24"/>
          <w:szCs w:val="24"/>
          <w:lang w:val="zh-CN" w:bidi="zh-CN"/>
        </w:rPr>
        <w:t xml:space="preserve">28 </w:t>
      </w:r>
      <w:r>
        <w:rPr>
          <w:rFonts w:hint="eastAsia" w:ascii="Times New Roman" w:hAnsi="Times New Roman" w:eastAsia="宋体" w:cs="宋体"/>
          <w:spacing w:val="-11"/>
          <w:sz w:val="24"/>
          <w:szCs w:val="24"/>
          <w:lang w:val="zh-CN" w:bidi="zh-CN"/>
        </w:rPr>
        <w:t>日后失效。如果卖方不履行合同约定的义务或其履行不符合合同的</w:t>
      </w:r>
      <w:r>
        <w:rPr>
          <w:rFonts w:hint="eastAsia" w:ascii="Times New Roman" w:hAnsi="Times New Roman" w:eastAsia="宋体" w:cs="宋体"/>
          <w:spacing w:val="-6"/>
          <w:sz w:val="24"/>
          <w:szCs w:val="24"/>
          <w:lang w:val="zh-CN" w:bidi="zh-CN"/>
        </w:rPr>
        <w:t>约定，买方有权扣划相应金额的履约保证金。</w:t>
      </w:r>
    </w:p>
    <w:p w14:paraId="70A8E4B6">
      <w:pPr>
        <w:pStyle w:val="3"/>
        <w:numPr>
          <w:ilvl w:val="0"/>
          <w:numId w:val="2"/>
        </w:numPr>
        <w:rPr>
          <w:rFonts w:hint="eastAsia" w:ascii="Times New Roman" w:hAnsi="Times New Roman" w:eastAsia="宋体" w:cs="宋体"/>
          <w:b w:val="0"/>
          <w:sz w:val="24"/>
          <w:szCs w:val="24"/>
          <w:lang w:val="zh-CN" w:bidi="zh-CN"/>
        </w:rPr>
      </w:pPr>
      <w:bookmarkStart w:id="32" w:name="_bookmark129"/>
      <w:bookmarkEnd w:id="32"/>
      <w:r>
        <w:rPr>
          <w:rFonts w:hint="eastAsia" w:ascii="Times New Roman" w:hAnsi="Times New Roman" w:eastAsia="宋体" w:cs="宋体"/>
          <w:lang w:val="zh-CN"/>
        </w:rPr>
        <w:t>保证</w:t>
      </w:r>
    </w:p>
    <w:p w14:paraId="4F5D4D70">
      <w:pPr>
        <w:widowControl w:val="0"/>
        <w:numPr>
          <w:ilvl w:val="1"/>
          <w:numId w:val="2"/>
        </w:numPr>
        <w:tabs>
          <w:tab w:val="left" w:pos="1190"/>
        </w:tabs>
        <w:autoSpaceDE w:val="0"/>
        <w:autoSpaceDN w:val="0"/>
        <w:spacing w:before="1" w:line="360" w:lineRule="auto"/>
        <w:ind w:left="1190" w:hanging="370"/>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卖方保证其具有完全的能力履行本合同项下的全部义务。</w:t>
      </w:r>
    </w:p>
    <w:p w14:paraId="652E5D09">
      <w:pPr>
        <w:widowControl w:val="0"/>
        <w:numPr>
          <w:ilvl w:val="1"/>
          <w:numId w:val="2"/>
        </w:numPr>
        <w:tabs>
          <w:tab w:val="left" w:pos="1193"/>
        </w:tabs>
        <w:autoSpaceDE w:val="0"/>
        <w:autoSpaceDN w:val="0"/>
        <w:spacing w:before="139" w:line="360" w:lineRule="auto"/>
        <w:ind w:right="695" w:firstLine="420"/>
        <w:jc w:val="both"/>
        <w:rPr>
          <w:rFonts w:hint="eastAsia" w:ascii="Times New Roman" w:hAnsi="Times New Roman" w:eastAsia="宋体" w:cs="宋体"/>
          <w:sz w:val="24"/>
          <w:szCs w:val="24"/>
          <w:lang w:val="zh-CN" w:bidi="zh-CN"/>
        </w:rPr>
      </w:pPr>
      <w:r>
        <w:rPr>
          <w:rFonts w:hint="eastAsia" w:ascii="Times New Roman" w:hAnsi="Times New Roman" w:eastAsia="宋体" w:cs="宋体"/>
          <w:spacing w:val="-1"/>
          <w:sz w:val="24"/>
          <w:szCs w:val="24"/>
          <w:lang w:val="zh-CN" w:bidi="zh-CN"/>
        </w:rPr>
        <w:t>卖方保证其所提供的合同材料及对合同的履行符合所有应适用的法律、行政法规、地</w:t>
      </w:r>
      <w:r>
        <w:rPr>
          <w:rFonts w:hint="eastAsia" w:ascii="Times New Roman" w:hAnsi="Times New Roman" w:eastAsia="宋体" w:cs="宋体"/>
          <w:spacing w:val="-3"/>
          <w:sz w:val="24"/>
          <w:szCs w:val="24"/>
          <w:lang w:val="zh-CN" w:bidi="zh-CN"/>
        </w:rPr>
        <w:t>方性法规、自治条例和单行条例、规章及其他规范性文件的强制性规定。</w:t>
      </w:r>
    </w:p>
    <w:p w14:paraId="106A1D43">
      <w:pPr>
        <w:widowControl w:val="0"/>
        <w:numPr>
          <w:ilvl w:val="1"/>
          <w:numId w:val="2"/>
        </w:numPr>
        <w:tabs>
          <w:tab w:val="left" w:pos="1193"/>
        </w:tabs>
        <w:autoSpaceDE w:val="0"/>
        <w:autoSpaceDN w:val="0"/>
        <w:spacing w:line="360" w:lineRule="auto"/>
        <w:ind w:right="693" w:firstLine="420"/>
        <w:jc w:val="both"/>
        <w:rPr>
          <w:rFonts w:hint="eastAsia" w:ascii="Times New Roman" w:hAnsi="Times New Roman" w:eastAsia="宋体" w:cs="宋体"/>
          <w:sz w:val="24"/>
          <w:szCs w:val="24"/>
          <w:lang w:val="zh-CN" w:bidi="zh-CN"/>
        </w:rPr>
      </w:pPr>
      <w:r>
        <w:rPr>
          <w:rFonts w:hint="eastAsia" w:ascii="Times New Roman" w:hAnsi="Times New Roman" w:eastAsia="宋体" w:cs="宋体"/>
          <w:spacing w:val="-1"/>
          <w:sz w:val="24"/>
          <w:szCs w:val="24"/>
          <w:lang w:val="zh-CN" w:bidi="zh-CN"/>
        </w:rPr>
        <w:t>卖方保证其对合同材料的销售不损害任何第三方的合法权益和社会公众利益。任何第</w:t>
      </w:r>
      <w:r>
        <w:rPr>
          <w:rFonts w:hint="eastAsia" w:ascii="Times New Roman" w:hAnsi="Times New Roman" w:eastAsia="宋体" w:cs="宋体"/>
          <w:spacing w:val="-4"/>
          <w:sz w:val="24"/>
          <w:szCs w:val="24"/>
          <w:lang w:val="zh-CN" w:bidi="zh-CN"/>
        </w:rPr>
        <w:t>三方不会因卖方原因而基于所有权、抵押权、留置权或其他任何权利或事由对合同材料主张权</w:t>
      </w:r>
      <w:r>
        <w:rPr>
          <w:rFonts w:hint="eastAsia" w:ascii="Times New Roman" w:hAnsi="Times New Roman" w:eastAsia="宋体" w:cs="宋体"/>
          <w:sz w:val="24"/>
          <w:szCs w:val="24"/>
          <w:lang w:val="zh-CN" w:bidi="zh-CN"/>
        </w:rPr>
        <w:t>利。</w:t>
      </w:r>
    </w:p>
    <w:p w14:paraId="241523C1">
      <w:pPr>
        <w:widowControl w:val="0"/>
        <w:numPr>
          <w:ilvl w:val="1"/>
          <w:numId w:val="2"/>
        </w:numPr>
        <w:tabs>
          <w:tab w:val="left" w:pos="1190"/>
        </w:tabs>
        <w:autoSpaceDE w:val="0"/>
        <w:autoSpaceDN w:val="0"/>
        <w:spacing w:line="360" w:lineRule="auto"/>
        <w:ind w:right="693" w:firstLine="420"/>
        <w:jc w:val="both"/>
        <w:rPr>
          <w:rFonts w:hint="eastAsia" w:ascii="Times New Roman" w:hAnsi="Times New Roman" w:eastAsia="宋体" w:cs="宋体"/>
          <w:sz w:val="24"/>
          <w:szCs w:val="24"/>
          <w:lang w:val="zh-CN" w:bidi="zh-CN"/>
        </w:rPr>
      </w:pPr>
      <w:r>
        <w:rPr>
          <w:rFonts w:hint="eastAsia" w:ascii="Times New Roman" w:hAnsi="Times New Roman" w:eastAsia="宋体" w:cs="宋体"/>
          <w:spacing w:val="-9"/>
          <w:sz w:val="24"/>
          <w:szCs w:val="24"/>
          <w:lang w:val="zh-CN" w:bidi="zh-CN"/>
        </w:rPr>
        <w:t xml:space="preserve">卖方保证合同材料符合合同约定的规格、质量标准，并且全新、完整，能够安全使用， </w:t>
      </w:r>
      <w:r>
        <w:rPr>
          <w:rFonts w:hint="eastAsia" w:ascii="Times New Roman" w:hAnsi="Times New Roman" w:eastAsia="宋体" w:cs="宋体"/>
          <w:spacing w:val="-5"/>
          <w:sz w:val="24"/>
          <w:szCs w:val="24"/>
          <w:lang w:val="zh-CN" w:bidi="zh-CN"/>
        </w:rPr>
        <w:t>除非专用合同条款和</w:t>
      </w:r>
      <w:r>
        <w:rPr>
          <w:rFonts w:hint="eastAsia" w:ascii="Times New Roman" w:hAnsi="Times New Roman" w:eastAsia="宋体" w:cs="宋体"/>
          <w:sz w:val="24"/>
          <w:szCs w:val="24"/>
          <w:lang w:val="zh-CN" w:bidi="zh-CN"/>
        </w:rPr>
        <w:t>（</w:t>
      </w:r>
      <w:r>
        <w:rPr>
          <w:rFonts w:hint="eastAsia" w:ascii="Times New Roman" w:hAnsi="Times New Roman" w:eastAsia="宋体" w:cs="宋体"/>
          <w:spacing w:val="-3"/>
          <w:sz w:val="24"/>
          <w:szCs w:val="24"/>
          <w:lang w:val="zh-CN" w:bidi="zh-CN"/>
        </w:rPr>
        <w:t>或</w:t>
      </w:r>
      <w:r>
        <w:rPr>
          <w:rFonts w:hint="eastAsia" w:ascii="Times New Roman" w:hAnsi="Times New Roman" w:eastAsia="宋体" w:cs="宋体"/>
          <w:sz w:val="24"/>
          <w:szCs w:val="24"/>
          <w:lang w:val="zh-CN" w:bidi="zh-CN"/>
        </w:rPr>
        <w:t>）</w:t>
      </w:r>
      <w:r>
        <w:rPr>
          <w:rFonts w:hint="eastAsia" w:ascii="Times New Roman" w:hAnsi="Times New Roman" w:eastAsia="宋体" w:cs="宋体"/>
          <w:spacing w:val="-3"/>
          <w:sz w:val="24"/>
          <w:szCs w:val="24"/>
          <w:lang w:val="zh-CN" w:bidi="zh-CN"/>
        </w:rPr>
        <w:t>供货要求等合同文件另有约定。</w:t>
      </w:r>
    </w:p>
    <w:p w14:paraId="58EE7656">
      <w:pPr>
        <w:widowControl w:val="0"/>
        <w:numPr>
          <w:ilvl w:val="1"/>
          <w:numId w:val="2"/>
        </w:numPr>
        <w:tabs>
          <w:tab w:val="left" w:pos="1193"/>
        </w:tabs>
        <w:autoSpaceDE w:val="0"/>
        <w:autoSpaceDN w:val="0"/>
        <w:spacing w:line="360" w:lineRule="auto"/>
        <w:ind w:right="697" w:firstLine="420"/>
        <w:jc w:val="both"/>
        <w:rPr>
          <w:rFonts w:hint="eastAsia" w:ascii="Times New Roman" w:hAnsi="Times New Roman" w:eastAsia="宋体" w:cs="宋体"/>
          <w:sz w:val="24"/>
          <w:szCs w:val="24"/>
          <w:lang w:val="zh-CN" w:bidi="zh-CN"/>
        </w:rPr>
      </w:pPr>
      <w:r>
        <w:rPr>
          <w:rFonts w:hint="eastAsia" w:ascii="Times New Roman" w:hAnsi="Times New Roman" w:eastAsia="宋体" w:cs="宋体"/>
          <w:spacing w:val="-1"/>
          <w:sz w:val="24"/>
          <w:szCs w:val="24"/>
          <w:lang w:val="zh-CN" w:bidi="zh-CN"/>
        </w:rPr>
        <w:t>卖方保证，卖方所提供的技术资料完整、清晰、准确，符合合同约定并且能够满足买</w:t>
      </w:r>
      <w:r>
        <w:rPr>
          <w:rFonts w:hint="eastAsia" w:ascii="Times New Roman" w:hAnsi="Times New Roman" w:eastAsia="宋体" w:cs="宋体"/>
          <w:spacing w:val="-3"/>
          <w:sz w:val="24"/>
          <w:szCs w:val="24"/>
          <w:lang w:val="zh-CN" w:bidi="zh-CN"/>
        </w:rPr>
        <w:t>方使用合同材料的需要。</w:t>
      </w:r>
    </w:p>
    <w:p w14:paraId="62899467">
      <w:pPr>
        <w:widowControl w:val="0"/>
        <w:numPr>
          <w:ilvl w:val="1"/>
          <w:numId w:val="2"/>
        </w:numPr>
        <w:tabs>
          <w:tab w:val="left" w:pos="1193"/>
        </w:tabs>
        <w:autoSpaceDE w:val="0"/>
        <w:autoSpaceDN w:val="0"/>
        <w:spacing w:line="360" w:lineRule="auto"/>
        <w:ind w:right="697" w:firstLine="420"/>
        <w:jc w:val="both"/>
        <w:rPr>
          <w:rFonts w:hint="eastAsia" w:ascii="Times New Roman" w:hAnsi="Times New Roman" w:eastAsia="宋体" w:cs="宋体"/>
          <w:sz w:val="22"/>
          <w:szCs w:val="21"/>
          <w:lang w:val="zh-CN" w:bidi="zh-CN"/>
        </w:rPr>
      </w:pPr>
      <w:r>
        <w:rPr>
          <w:rFonts w:hint="eastAsia" w:ascii="Times New Roman" w:hAnsi="Times New Roman" w:eastAsia="宋体" w:cs="宋体"/>
          <w:spacing w:val="-1"/>
          <w:sz w:val="24"/>
          <w:szCs w:val="24"/>
          <w:lang w:val="zh-CN" w:bidi="zh-CN"/>
        </w:rPr>
        <w:t>卖方保证，在合同材料使用寿命期内，如果卖方发现合同材料存在足以危及人身、财产安全的缺陷，卖方将及时通知买方并及时采取修补、更换等措施消除缺陷。</w:t>
      </w:r>
    </w:p>
    <w:p w14:paraId="14F2F9E7">
      <w:pPr>
        <w:pStyle w:val="3"/>
        <w:numPr>
          <w:ilvl w:val="0"/>
          <w:numId w:val="2"/>
        </w:numPr>
        <w:spacing w:line="240" w:lineRule="auto"/>
        <w:rPr>
          <w:rFonts w:hint="eastAsia" w:ascii="Times New Roman" w:hAnsi="Times New Roman" w:eastAsia="宋体" w:cs="宋体"/>
          <w:b w:val="0"/>
          <w:sz w:val="26"/>
          <w:szCs w:val="21"/>
          <w:lang w:val="zh-CN" w:bidi="zh-CN"/>
        </w:rPr>
      </w:pPr>
      <w:bookmarkStart w:id="33" w:name="_bookmark130"/>
      <w:bookmarkEnd w:id="33"/>
      <w:r>
        <w:rPr>
          <w:rFonts w:hint="eastAsia" w:ascii="Times New Roman" w:hAnsi="Times New Roman" w:eastAsia="宋体" w:cs="宋体"/>
          <w:lang w:val="zh-CN"/>
        </w:rPr>
        <w:t>违约责任</w:t>
      </w:r>
    </w:p>
    <w:p w14:paraId="06A99ED3">
      <w:pPr>
        <w:widowControl w:val="0"/>
        <w:numPr>
          <w:ilvl w:val="1"/>
          <w:numId w:val="2"/>
        </w:numPr>
        <w:tabs>
          <w:tab w:val="left" w:pos="1296"/>
        </w:tabs>
        <w:autoSpaceDE w:val="0"/>
        <w:autoSpaceDN w:val="0"/>
        <w:spacing w:line="360" w:lineRule="auto"/>
        <w:ind w:right="592" w:firstLine="420"/>
        <w:rPr>
          <w:rFonts w:hint="eastAsia" w:ascii="Times New Roman" w:hAnsi="Times New Roman" w:eastAsia="宋体" w:cs="宋体"/>
          <w:sz w:val="24"/>
          <w:szCs w:val="24"/>
          <w:lang w:val="zh-CN" w:bidi="zh-CN"/>
        </w:rPr>
      </w:pPr>
      <w:r>
        <w:rPr>
          <w:rFonts w:hint="eastAsia" w:ascii="Times New Roman" w:hAnsi="Times New Roman" w:eastAsia="宋体" w:cs="宋体"/>
          <w:spacing w:val="-1"/>
          <w:sz w:val="24"/>
          <w:szCs w:val="24"/>
          <w:lang w:val="zh-CN" w:bidi="zh-CN"/>
        </w:rPr>
        <w:t xml:space="preserve">合同一方不履行合同义务、履行合同义务不符合约定或者违反合同项下所作保证的， </w:t>
      </w:r>
      <w:r>
        <w:rPr>
          <w:rFonts w:hint="eastAsia" w:ascii="Times New Roman" w:hAnsi="Times New Roman" w:eastAsia="宋体" w:cs="宋体"/>
          <w:spacing w:val="-3"/>
          <w:sz w:val="24"/>
          <w:szCs w:val="24"/>
          <w:lang w:val="zh-CN" w:bidi="zh-CN"/>
        </w:rPr>
        <w:t>应向对方承担继续履行、采取补救措施或者赔偿损失等违约责任。</w:t>
      </w:r>
    </w:p>
    <w:p w14:paraId="1327E145">
      <w:pPr>
        <w:widowControl w:val="0"/>
        <w:numPr>
          <w:ilvl w:val="1"/>
          <w:numId w:val="2"/>
        </w:numPr>
        <w:tabs>
          <w:tab w:val="left" w:pos="1294"/>
        </w:tabs>
        <w:autoSpaceDE w:val="0"/>
        <w:autoSpaceDN w:val="0"/>
        <w:spacing w:line="360" w:lineRule="auto"/>
        <w:ind w:right="693" w:firstLine="420"/>
        <w:jc w:val="both"/>
        <w:rPr>
          <w:rFonts w:hint="eastAsia" w:ascii="Times New Roman" w:hAnsi="Times New Roman" w:eastAsia="宋体" w:cs="宋体"/>
          <w:sz w:val="24"/>
          <w:szCs w:val="24"/>
          <w:lang w:val="zh-CN" w:bidi="zh-CN"/>
        </w:rPr>
      </w:pPr>
      <w:r>
        <w:rPr>
          <w:rFonts w:hint="eastAsia" w:ascii="Times New Roman" w:hAnsi="Times New Roman" w:eastAsia="宋体" w:cs="宋体"/>
          <w:spacing w:val="-5"/>
          <w:sz w:val="24"/>
          <w:szCs w:val="24"/>
          <w:lang w:val="zh-CN" w:bidi="zh-CN"/>
        </w:rPr>
        <w:t>卖方未能按时交付合同材料的，应向买方支付迟延交货违约金。卖方支付迟延交货违约金，不能免除其继续交付合同材料的义务。除专用合同条款另有约定外，迟延交付违约金计</w:t>
      </w:r>
      <w:r>
        <w:rPr>
          <w:rFonts w:hint="eastAsia" w:ascii="Times New Roman" w:hAnsi="Times New Roman" w:eastAsia="宋体" w:cs="宋体"/>
          <w:spacing w:val="-4"/>
          <w:sz w:val="24"/>
          <w:szCs w:val="24"/>
          <w:lang w:val="zh-CN" w:bidi="zh-CN"/>
        </w:rPr>
        <w:t>算方法如下：</w:t>
      </w:r>
    </w:p>
    <w:p w14:paraId="1FA2CA0A">
      <w:pPr>
        <w:spacing w:line="360" w:lineRule="auto"/>
        <w:ind w:firstLine="480" w:firstLineChars="200"/>
        <w:rPr>
          <w:rFonts w:hint="eastAsia" w:ascii="Times New Roman" w:hAnsi="Times New Roman" w:eastAsia="宋体" w:cs="宋体"/>
          <w:sz w:val="24"/>
          <w:szCs w:val="24"/>
          <w:lang w:val="zh-CN"/>
        </w:rPr>
      </w:pPr>
      <w:r>
        <w:rPr>
          <w:rFonts w:hint="eastAsia" w:ascii="Times New Roman" w:hAnsi="Times New Roman" w:eastAsia="宋体" w:cs="宋体"/>
          <w:sz w:val="24"/>
          <w:szCs w:val="24"/>
          <w:lang w:val="zh-CN"/>
        </w:rPr>
        <w:t>延迟交付违约金=延迟交付材料金额×0.08%×延迟交货天数。迟延交付违约金的最高限额为合同价格的 10%。</w:t>
      </w:r>
    </w:p>
    <w:p w14:paraId="0C596B48">
      <w:pPr>
        <w:widowControl w:val="0"/>
        <w:numPr>
          <w:ilvl w:val="1"/>
          <w:numId w:val="2"/>
        </w:numPr>
        <w:tabs>
          <w:tab w:val="left" w:pos="1294"/>
        </w:tabs>
        <w:autoSpaceDE w:val="0"/>
        <w:autoSpaceDN w:val="0"/>
        <w:spacing w:line="360" w:lineRule="auto"/>
        <w:ind w:right="694" w:firstLine="420"/>
        <w:rPr>
          <w:rFonts w:hint="eastAsia" w:ascii="Times New Roman" w:hAnsi="Times New Roman" w:eastAsia="宋体" w:cs="宋体"/>
          <w:sz w:val="24"/>
          <w:szCs w:val="24"/>
          <w:lang w:val="zh-CN" w:bidi="zh-CN"/>
        </w:rPr>
      </w:pPr>
      <w:r>
        <w:rPr>
          <w:rFonts w:hint="eastAsia" w:ascii="Times New Roman" w:hAnsi="Times New Roman" w:eastAsia="宋体" w:cs="宋体"/>
          <w:spacing w:val="-5"/>
          <w:sz w:val="24"/>
          <w:szCs w:val="24"/>
          <w:lang w:val="zh-CN" w:bidi="zh-CN"/>
        </w:rPr>
        <w:t>买方未能按合同约定支付合同价款的，应向卖方支付延迟付款违约金。除专用合同条</w:t>
      </w:r>
      <w:r>
        <w:rPr>
          <w:rFonts w:hint="eastAsia" w:ascii="Times New Roman" w:hAnsi="Times New Roman" w:eastAsia="宋体" w:cs="宋体"/>
          <w:spacing w:val="-4"/>
          <w:sz w:val="24"/>
          <w:szCs w:val="24"/>
          <w:lang w:val="zh-CN" w:bidi="zh-CN"/>
        </w:rPr>
        <w:t>款另有约定外，迟延付款违约金的计算方法如下：</w:t>
      </w:r>
    </w:p>
    <w:p w14:paraId="335C117C">
      <w:pPr>
        <w:spacing w:line="360" w:lineRule="auto"/>
        <w:ind w:firstLine="720" w:firstLineChars="300"/>
        <w:rPr>
          <w:rFonts w:hint="eastAsia" w:ascii="Times New Roman" w:hAnsi="Times New Roman" w:eastAsia="宋体" w:cs="宋体"/>
          <w:szCs w:val="24"/>
          <w:lang w:val="zh-CN" w:bidi="zh-CN"/>
        </w:rPr>
      </w:pPr>
      <w:r>
        <w:rPr>
          <w:rFonts w:hint="eastAsia" w:ascii="Times New Roman" w:hAnsi="Times New Roman" w:eastAsia="宋体" w:cs="宋体"/>
          <w:sz w:val="24"/>
          <w:szCs w:val="24"/>
          <w:lang w:val="zh-CN"/>
        </w:rPr>
        <w:t>延迟付款违约金=延迟付款金额×0.08%×延迟付款天数。迟延付款违约金的总额不得超过合同价格的 10%。</w:t>
      </w:r>
    </w:p>
    <w:p w14:paraId="6D935EB9">
      <w:pPr>
        <w:pStyle w:val="3"/>
        <w:numPr>
          <w:ilvl w:val="0"/>
          <w:numId w:val="2"/>
        </w:numPr>
        <w:spacing w:line="240" w:lineRule="auto"/>
        <w:rPr>
          <w:rFonts w:hint="eastAsia" w:ascii="Times New Roman" w:hAnsi="Times New Roman" w:eastAsia="宋体" w:cs="宋体"/>
          <w:b w:val="0"/>
          <w:sz w:val="26"/>
          <w:szCs w:val="21"/>
          <w:lang w:val="zh-CN" w:bidi="zh-CN"/>
        </w:rPr>
      </w:pPr>
      <w:bookmarkStart w:id="34" w:name="_bookmark131"/>
      <w:bookmarkEnd w:id="34"/>
      <w:r>
        <w:rPr>
          <w:rFonts w:hint="eastAsia" w:ascii="Times New Roman" w:hAnsi="Times New Roman" w:eastAsia="宋体" w:cs="宋体"/>
          <w:lang w:val="zh-CN"/>
        </w:rPr>
        <w:t>合同的解除</w:t>
      </w:r>
    </w:p>
    <w:p w14:paraId="3ACF0C8A">
      <w:pPr>
        <w:widowControl w:val="0"/>
        <w:autoSpaceDE w:val="0"/>
        <w:autoSpaceDN w:val="0"/>
        <w:spacing w:before="1" w:line="360" w:lineRule="auto"/>
        <w:ind w:left="400" w:right="694" w:firstLine="419"/>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lang w:val="zh-CN" w:bidi="zh-CN"/>
        </w:rPr>
        <w:t>除专用合同条款另有约定外，有下述情形之一，当事人可发出书面通知全部或部分地解除合同，合同自通知到达对方时全部或部分地解除：</w:t>
      </w:r>
    </w:p>
    <w:p w14:paraId="670EC522">
      <w:pPr>
        <w:widowControl w:val="0"/>
        <w:numPr>
          <w:ilvl w:val="0"/>
          <w:numId w:val="11"/>
        </w:numPr>
        <w:tabs>
          <w:tab w:val="left" w:pos="1350"/>
        </w:tabs>
        <w:autoSpaceDE w:val="0"/>
        <w:autoSpaceDN w:val="0"/>
        <w:spacing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合同一方当事人无法继续履行或明确表示不履行或实质上已停止履行合同；</w:t>
      </w:r>
    </w:p>
    <w:p w14:paraId="4549CAE2">
      <w:pPr>
        <w:widowControl w:val="0"/>
        <w:numPr>
          <w:ilvl w:val="0"/>
          <w:numId w:val="11"/>
        </w:numPr>
        <w:tabs>
          <w:tab w:val="left" w:pos="1350"/>
        </w:tabs>
        <w:autoSpaceDE w:val="0"/>
        <w:autoSpaceDN w:val="0"/>
        <w:spacing w:before="138"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合同一方当事人需支付的违约金已达合同约定的最高限额；</w:t>
      </w:r>
    </w:p>
    <w:p w14:paraId="033132DD">
      <w:pPr>
        <w:widowControl w:val="0"/>
        <w:numPr>
          <w:ilvl w:val="0"/>
          <w:numId w:val="11"/>
        </w:numPr>
        <w:tabs>
          <w:tab w:val="left" w:pos="1347"/>
        </w:tabs>
        <w:autoSpaceDE w:val="0"/>
        <w:autoSpaceDN w:val="0"/>
        <w:spacing w:before="140" w:line="360" w:lineRule="auto"/>
        <w:ind w:left="400" w:right="694" w:firstLine="420"/>
        <w:rPr>
          <w:rFonts w:hint="eastAsia" w:ascii="Times New Roman" w:hAnsi="Times New Roman" w:eastAsia="宋体" w:cs="宋体"/>
          <w:sz w:val="24"/>
          <w:szCs w:val="24"/>
          <w:lang w:val="zh-CN" w:bidi="zh-CN"/>
        </w:rPr>
      </w:pPr>
      <w:r>
        <w:rPr>
          <w:rFonts w:hint="eastAsia" w:ascii="Times New Roman" w:hAnsi="Times New Roman" w:eastAsia="宋体" w:cs="宋体"/>
          <w:spacing w:val="-6"/>
          <w:sz w:val="24"/>
          <w:szCs w:val="24"/>
          <w:lang w:val="zh-CN" w:bidi="zh-CN"/>
        </w:rPr>
        <w:t xml:space="preserve">合同材料未能达到质量标准，或在合同约定了最低质量标准时，不能达到最低质量 </w:t>
      </w:r>
      <w:r>
        <w:rPr>
          <w:rFonts w:hint="eastAsia" w:ascii="Times New Roman" w:hAnsi="Times New Roman" w:eastAsia="宋体" w:cs="宋体"/>
          <w:sz w:val="24"/>
          <w:szCs w:val="24"/>
          <w:lang w:val="zh-CN" w:bidi="zh-CN"/>
        </w:rPr>
        <w:t>标准；</w:t>
      </w:r>
    </w:p>
    <w:p w14:paraId="38591D22">
      <w:pPr>
        <w:widowControl w:val="0"/>
        <w:numPr>
          <w:ilvl w:val="0"/>
          <w:numId w:val="11"/>
        </w:numPr>
        <w:tabs>
          <w:tab w:val="left" w:pos="1350"/>
        </w:tabs>
        <w:autoSpaceDE w:val="0"/>
        <w:autoSpaceDN w:val="0"/>
        <w:spacing w:line="360" w:lineRule="auto"/>
        <w:ind w:left="400" w:right="691" w:firstLine="420"/>
        <w:rPr>
          <w:rFonts w:hint="eastAsia" w:ascii="Times New Roman" w:hAnsi="Times New Roman" w:eastAsia="宋体" w:cs="宋体"/>
          <w:sz w:val="24"/>
          <w:szCs w:val="24"/>
          <w:lang w:val="zh-CN" w:bidi="zh-CN"/>
        </w:rPr>
      </w:pPr>
      <w:r>
        <w:rPr>
          <w:rFonts w:hint="eastAsia" w:ascii="Times New Roman" w:hAnsi="Times New Roman" w:eastAsia="宋体" w:cs="宋体"/>
          <w:spacing w:val="-7"/>
          <w:sz w:val="24"/>
          <w:szCs w:val="24"/>
          <w:lang w:val="zh-CN" w:bidi="zh-CN"/>
        </w:rPr>
        <w:t xml:space="preserve">合同一方当事人出现破产、清算、资不抵债、成为失信被执行人等可能丧失履约能 </w:t>
      </w:r>
      <w:r>
        <w:rPr>
          <w:rFonts w:hint="eastAsia" w:ascii="Times New Roman" w:hAnsi="Times New Roman" w:eastAsia="宋体" w:cs="宋体"/>
          <w:spacing w:val="-3"/>
          <w:sz w:val="24"/>
          <w:szCs w:val="24"/>
          <w:lang w:val="zh-CN" w:bidi="zh-CN"/>
        </w:rPr>
        <w:t>力的情形，且未能提供令对方满意的履约保证金；</w:t>
      </w:r>
    </w:p>
    <w:p w14:paraId="230B81D9">
      <w:pPr>
        <w:widowControl w:val="0"/>
        <w:numPr>
          <w:ilvl w:val="0"/>
          <w:numId w:val="11"/>
        </w:numPr>
        <w:tabs>
          <w:tab w:val="left" w:pos="1350"/>
        </w:tabs>
        <w:autoSpaceDE w:val="0"/>
        <w:autoSpaceDN w:val="0"/>
        <w:spacing w:line="360" w:lineRule="auto"/>
        <w:rPr>
          <w:rFonts w:hint="eastAsia" w:ascii="Times New Roman" w:hAnsi="Times New Roman" w:eastAsia="宋体" w:cs="宋体"/>
          <w:sz w:val="22"/>
          <w:szCs w:val="21"/>
          <w:lang w:val="zh-CN" w:bidi="zh-CN"/>
        </w:rPr>
      </w:pPr>
      <w:r>
        <w:rPr>
          <w:rFonts w:hint="eastAsia" w:ascii="Times New Roman" w:hAnsi="Times New Roman" w:eastAsia="宋体" w:cs="宋体"/>
          <w:spacing w:val="-3"/>
          <w:sz w:val="24"/>
          <w:szCs w:val="24"/>
          <w:lang w:val="zh-CN" w:bidi="zh-CN"/>
        </w:rPr>
        <w:t>因不可抗力不能实现合同目的。</w:t>
      </w:r>
    </w:p>
    <w:p w14:paraId="594C2746">
      <w:pPr>
        <w:pStyle w:val="3"/>
        <w:numPr>
          <w:ilvl w:val="0"/>
          <w:numId w:val="2"/>
        </w:numPr>
        <w:spacing w:line="240" w:lineRule="auto"/>
        <w:rPr>
          <w:rFonts w:hint="eastAsia" w:ascii="Times New Roman" w:hAnsi="Times New Roman" w:eastAsia="宋体" w:cs="宋体"/>
          <w:b w:val="0"/>
          <w:sz w:val="26"/>
          <w:szCs w:val="21"/>
          <w:lang w:val="zh-CN" w:bidi="zh-CN"/>
        </w:rPr>
      </w:pPr>
      <w:bookmarkStart w:id="35" w:name="_bookmark132"/>
      <w:bookmarkEnd w:id="35"/>
      <w:r>
        <w:rPr>
          <w:rFonts w:hint="eastAsia" w:ascii="Times New Roman" w:hAnsi="Times New Roman" w:eastAsia="宋体" w:cs="宋体"/>
          <w:lang w:val="zh-CN"/>
        </w:rPr>
        <w:t>争议的解决</w:t>
      </w:r>
    </w:p>
    <w:p w14:paraId="2131276F">
      <w:pPr>
        <w:widowControl w:val="0"/>
        <w:autoSpaceDE w:val="0"/>
        <w:autoSpaceDN w:val="0"/>
        <w:spacing w:before="1" w:line="360" w:lineRule="auto"/>
        <w:ind w:left="400" w:right="655" w:firstLine="419"/>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lang w:val="zh-CN" w:bidi="zh-CN"/>
        </w:rPr>
        <w:t>因本合同引起的或与本合同有关的任何争议,双方可通过友好协商解决。友好协商解决不成的，可在专用合同条款中约定下列一种方式解决：</w:t>
      </w:r>
    </w:p>
    <w:p w14:paraId="7687E5EA">
      <w:pPr>
        <w:widowControl w:val="0"/>
        <w:numPr>
          <w:ilvl w:val="0"/>
          <w:numId w:val="12"/>
        </w:numPr>
        <w:tabs>
          <w:tab w:val="left" w:pos="1350"/>
        </w:tabs>
        <w:autoSpaceDE w:val="0"/>
        <w:autoSpaceDN w:val="0"/>
        <w:spacing w:before="61"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向约定的仲裁委员会申请仲裁；</w:t>
      </w:r>
    </w:p>
    <w:p w14:paraId="3B094376">
      <w:pPr>
        <w:widowControl w:val="0"/>
        <w:numPr>
          <w:ilvl w:val="0"/>
          <w:numId w:val="12"/>
        </w:numPr>
        <w:tabs>
          <w:tab w:val="left" w:pos="1350"/>
        </w:tabs>
        <w:autoSpaceDE w:val="0"/>
        <w:autoSpaceDN w:val="0"/>
        <w:spacing w:before="139"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向有管辖权的人民法院提起诉讼。</w:t>
      </w:r>
    </w:p>
    <w:p w14:paraId="59C60241">
      <w:pPr>
        <w:widowControl w:val="0"/>
        <w:autoSpaceDE w:val="0"/>
        <w:autoSpaceDN w:val="0"/>
        <w:rPr>
          <w:rFonts w:hint="eastAsia" w:ascii="Times New Roman" w:hAnsi="Times New Roman" w:eastAsia="宋体" w:cs="宋体"/>
          <w:sz w:val="21"/>
          <w:szCs w:val="22"/>
          <w:lang w:val="zh-CN" w:bidi="zh-CN"/>
        </w:rPr>
        <w:sectPr>
          <w:pgSz w:w="12240" w:h="15840"/>
          <w:pgMar w:top="1380" w:right="1100" w:bottom="1120" w:left="1400" w:header="0" w:footer="841" w:gutter="0"/>
          <w:cols w:space="720" w:num="1"/>
        </w:sectPr>
      </w:pPr>
    </w:p>
    <w:p w14:paraId="76293232">
      <w:pPr>
        <w:pStyle w:val="3"/>
        <w:spacing w:line="240" w:lineRule="auto"/>
        <w:jc w:val="center"/>
        <w:rPr>
          <w:rFonts w:hint="eastAsia" w:ascii="Times New Roman" w:hAnsi="Times New Roman" w:eastAsia="宋体" w:cs="宋体"/>
          <w:lang w:val="zh-CN"/>
        </w:rPr>
      </w:pPr>
      <w:bookmarkStart w:id="36" w:name="_bookmark133"/>
      <w:bookmarkEnd w:id="36"/>
      <w:r>
        <w:rPr>
          <w:rFonts w:hint="eastAsia" w:ascii="Times New Roman" w:hAnsi="Times New Roman" w:eastAsia="宋体" w:cs="宋体"/>
          <w:lang w:val="zh-CN"/>
        </w:rPr>
        <w:t>第二节专用合同条款</w:t>
      </w:r>
    </w:p>
    <w:p w14:paraId="4CDFC0DC">
      <w:pPr>
        <w:widowControl w:val="0"/>
        <w:autoSpaceDE w:val="0"/>
        <w:autoSpaceDN w:val="0"/>
        <w:jc w:val="center"/>
        <w:rPr>
          <w:rFonts w:hint="eastAsia" w:ascii="Times New Roman" w:hAnsi="Times New Roman" w:eastAsia="宋体" w:cs="宋体"/>
          <w:sz w:val="22"/>
          <w:szCs w:val="22"/>
          <w:lang w:val="zh-CN" w:bidi="zh-CN"/>
        </w:rPr>
        <w:sectPr>
          <w:pgSz w:w="12240" w:h="15840"/>
          <w:pgMar w:top="1400" w:right="1100" w:bottom="1120" w:left="1400" w:header="0" w:footer="841" w:gutter="0"/>
          <w:cols w:space="720" w:num="1"/>
        </w:sectPr>
      </w:pPr>
    </w:p>
    <w:p w14:paraId="6A38C896">
      <w:pPr>
        <w:pStyle w:val="3"/>
        <w:spacing w:line="240" w:lineRule="auto"/>
        <w:jc w:val="center"/>
        <w:rPr>
          <w:rFonts w:hint="eastAsia" w:ascii="Times New Roman" w:hAnsi="Times New Roman" w:eastAsia="宋体" w:cs="宋体"/>
          <w:lang w:val="zh-CN"/>
        </w:rPr>
      </w:pPr>
      <w:bookmarkStart w:id="37" w:name="_bookmark134"/>
      <w:bookmarkEnd w:id="37"/>
      <w:r>
        <w:rPr>
          <w:rFonts w:hint="eastAsia" w:ascii="Times New Roman" w:hAnsi="Times New Roman" w:eastAsia="宋体" w:cs="宋体"/>
          <w:lang w:val="zh-CN"/>
        </w:rPr>
        <w:t>第三节合同附件格式</w:t>
      </w:r>
    </w:p>
    <w:p w14:paraId="244D0174">
      <w:pPr>
        <w:widowControl w:val="0"/>
        <w:autoSpaceDE w:val="0"/>
        <w:autoSpaceDN w:val="0"/>
        <w:jc w:val="center"/>
        <w:rPr>
          <w:rFonts w:hint="eastAsia" w:ascii="Times New Roman" w:hAnsi="Times New Roman" w:eastAsia="宋体" w:cs="宋体"/>
          <w:sz w:val="22"/>
          <w:szCs w:val="22"/>
          <w:lang w:val="zh-CN" w:bidi="zh-CN"/>
        </w:rPr>
        <w:sectPr>
          <w:pgSz w:w="12240" w:h="15840"/>
          <w:pgMar w:top="1400" w:right="1100" w:bottom="1120" w:left="1400" w:header="0" w:footer="841" w:gutter="0"/>
          <w:cols w:space="720" w:num="1"/>
        </w:sectPr>
      </w:pPr>
    </w:p>
    <w:p w14:paraId="0459BFB0">
      <w:pPr>
        <w:pStyle w:val="3"/>
        <w:spacing w:line="240" w:lineRule="auto"/>
        <w:rPr>
          <w:rFonts w:hint="eastAsia" w:ascii="Times New Roman" w:hAnsi="Times New Roman" w:eastAsia="宋体" w:cs="宋体"/>
          <w:lang w:val="zh-CN"/>
        </w:rPr>
      </w:pPr>
      <w:bookmarkStart w:id="38" w:name="_bookmark135"/>
      <w:bookmarkEnd w:id="38"/>
      <w:r>
        <w:rPr>
          <w:rFonts w:hint="eastAsia" w:ascii="Times New Roman" w:hAnsi="Times New Roman" w:eastAsia="宋体" w:cs="宋体"/>
          <w:lang w:val="zh-CN"/>
        </w:rPr>
        <w:t>附件一：合同协议书</w:t>
      </w:r>
    </w:p>
    <w:p w14:paraId="57B10E59">
      <w:pPr>
        <w:widowControl w:val="0"/>
        <w:autoSpaceDE w:val="0"/>
        <w:autoSpaceDN w:val="0"/>
        <w:rPr>
          <w:rFonts w:hint="eastAsia" w:ascii="Times New Roman" w:hAnsi="Times New Roman" w:eastAsia="宋体" w:cs="宋体"/>
          <w:szCs w:val="21"/>
          <w:lang w:val="zh-CN" w:bidi="zh-CN"/>
        </w:rPr>
      </w:pPr>
    </w:p>
    <w:p w14:paraId="124DFF54">
      <w:pPr>
        <w:widowControl w:val="0"/>
        <w:autoSpaceDE w:val="0"/>
        <w:autoSpaceDN w:val="0"/>
        <w:spacing w:before="226" w:line="360" w:lineRule="auto"/>
        <w:ind w:left="4020"/>
        <w:jc w:val="both"/>
        <w:rPr>
          <w:rFonts w:hint="eastAsia" w:ascii="Times New Roman" w:hAnsi="Times New Roman" w:eastAsia="宋体" w:cs="宋体"/>
          <w:sz w:val="28"/>
          <w:szCs w:val="21"/>
          <w:lang w:val="zh-CN" w:bidi="zh-CN"/>
        </w:rPr>
      </w:pPr>
      <w:r>
        <w:rPr>
          <w:rFonts w:hint="eastAsia" w:ascii="Times New Roman" w:hAnsi="Times New Roman" w:eastAsia="宋体" w:cs="宋体"/>
          <w:b/>
          <w:bCs/>
          <w:sz w:val="28"/>
          <w:szCs w:val="22"/>
          <w:lang w:val="zh-CN" w:bidi="zh-CN"/>
        </w:rPr>
        <w:t>合同协议书</w:t>
      </w:r>
    </w:p>
    <w:p w14:paraId="01ED1F3E">
      <w:pPr>
        <w:widowControl w:val="0"/>
        <w:tabs>
          <w:tab w:val="left" w:pos="2757"/>
          <w:tab w:val="left" w:pos="5265"/>
          <w:tab w:val="left" w:pos="7783"/>
        </w:tabs>
        <w:autoSpaceDE w:val="0"/>
        <w:autoSpaceDN w:val="0"/>
        <w:spacing w:before="231" w:line="360" w:lineRule="auto"/>
        <w:ind w:left="400" w:right="691" w:firstLine="359"/>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u w:val="single"/>
          <w:lang w:val="zh-CN" w:bidi="zh-CN"/>
        </w:rPr>
        <w:t xml:space="preserve"> </w:t>
      </w:r>
      <w:r>
        <w:rPr>
          <w:rFonts w:hint="eastAsia" w:ascii="Times New Roman" w:hAnsi="Times New Roman" w:eastAsia="宋体" w:cs="宋体"/>
          <w:sz w:val="24"/>
          <w:szCs w:val="24"/>
          <w:u w:val="single"/>
          <w:lang w:val="zh-CN" w:bidi="zh-CN"/>
        </w:rPr>
        <w:tab/>
      </w:r>
      <w:r>
        <w:rPr>
          <w:rFonts w:hint="eastAsia" w:ascii="Times New Roman" w:hAnsi="Times New Roman" w:eastAsia="宋体" w:cs="宋体"/>
          <w:spacing w:val="-3"/>
          <w:sz w:val="24"/>
          <w:szCs w:val="24"/>
          <w:lang w:val="zh-CN" w:bidi="zh-CN"/>
        </w:rPr>
        <w:t>（买</w:t>
      </w:r>
      <w:r>
        <w:rPr>
          <w:rFonts w:hint="eastAsia" w:ascii="Times New Roman" w:hAnsi="Times New Roman" w:eastAsia="宋体" w:cs="宋体"/>
          <w:sz w:val="24"/>
          <w:szCs w:val="24"/>
          <w:lang w:val="zh-CN" w:bidi="zh-CN"/>
        </w:rPr>
        <w:t>方名</w:t>
      </w:r>
      <w:r>
        <w:rPr>
          <w:rFonts w:hint="eastAsia" w:ascii="Times New Roman" w:hAnsi="Times New Roman" w:eastAsia="宋体" w:cs="宋体"/>
          <w:spacing w:val="-3"/>
          <w:sz w:val="24"/>
          <w:szCs w:val="24"/>
          <w:lang w:val="zh-CN" w:bidi="zh-CN"/>
        </w:rPr>
        <w:t>称</w:t>
      </w:r>
      <w:r>
        <w:rPr>
          <w:rFonts w:hint="eastAsia" w:ascii="Times New Roman" w:hAnsi="Times New Roman" w:eastAsia="宋体" w:cs="宋体"/>
          <w:spacing w:val="-68"/>
          <w:sz w:val="24"/>
          <w:szCs w:val="24"/>
          <w:lang w:val="zh-CN" w:bidi="zh-CN"/>
        </w:rPr>
        <w:t>，</w:t>
      </w:r>
      <w:r>
        <w:rPr>
          <w:rFonts w:hint="eastAsia" w:ascii="Times New Roman" w:hAnsi="Times New Roman" w:eastAsia="宋体" w:cs="宋体"/>
          <w:spacing w:val="-3"/>
          <w:sz w:val="24"/>
          <w:szCs w:val="24"/>
          <w:lang w:val="zh-CN" w:bidi="zh-CN"/>
        </w:rPr>
        <w:t>以</w:t>
      </w:r>
      <w:r>
        <w:rPr>
          <w:rFonts w:hint="eastAsia" w:ascii="Times New Roman" w:hAnsi="Times New Roman" w:eastAsia="宋体" w:cs="宋体"/>
          <w:sz w:val="24"/>
          <w:szCs w:val="24"/>
          <w:lang w:val="zh-CN" w:bidi="zh-CN"/>
        </w:rPr>
        <w:t>下</w:t>
      </w:r>
      <w:r>
        <w:rPr>
          <w:rFonts w:hint="eastAsia" w:ascii="Times New Roman" w:hAnsi="Times New Roman" w:eastAsia="宋体" w:cs="宋体"/>
          <w:spacing w:val="-3"/>
          <w:sz w:val="24"/>
          <w:szCs w:val="24"/>
          <w:lang w:val="zh-CN" w:bidi="zh-CN"/>
        </w:rPr>
        <w:t>简</w:t>
      </w:r>
      <w:r>
        <w:rPr>
          <w:rFonts w:hint="eastAsia" w:ascii="Times New Roman" w:hAnsi="Times New Roman" w:eastAsia="宋体" w:cs="宋体"/>
          <w:sz w:val="24"/>
          <w:szCs w:val="24"/>
          <w:lang w:val="zh-CN" w:bidi="zh-CN"/>
        </w:rPr>
        <w:t>称</w:t>
      </w:r>
      <w:r>
        <w:rPr>
          <w:rFonts w:hint="eastAsia" w:ascii="Times New Roman" w:hAnsi="Times New Roman" w:eastAsia="宋体" w:cs="宋体"/>
          <w:i/>
          <w:sz w:val="24"/>
          <w:szCs w:val="24"/>
          <w:lang w:val="zh-CN" w:bidi="zh-CN"/>
        </w:rPr>
        <w:t>“</w:t>
      </w:r>
      <w:r>
        <w:rPr>
          <w:rFonts w:hint="eastAsia" w:ascii="Times New Roman" w:hAnsi="Times New Roman" w:eastAsia="宋体" w:cs="宋体"/>
          <w:spacing w:val="-3"/>
          <w:sz w:val="24"/>
          <w:szCs w:val="24"/>
          <w:lang w:val="zh-CN" w:bidi="zh-CN"/>
        </w:rPr>
        <w:t>买</w:t>
      </w:r>
      <w:r>
        <w:rPr>
          <w:rFonts w:hint="eastAsia" w:ascii="Times New Roman" w:hAnsi="Times New Roman" w:eastAsia="宋体" w:cs="宋体"/>
          <w:sz w:val="24"/>
          <w:szCs w:val="24"/>
          <w:lang w:val="zh-CN" w:bidi="zh-CN"/>
        </w:rPr>
        <w:t>方</w:t>
      </w:r>
      <w:r>
        <w:rPr>
          <w:rFonts w:hint="eastAsia" w:ascii="Times New Roman" w:hAnsi="Times New Roman" w:eastAsia="宋体" w:cs="宋体"/>
          <w:i/>
          <w:spacing w:val="-36"/>
          <w:sz w:val="24"/>
          <w:szCs w:val="24"/>
          <w:lang w:val="zh-CN" w:bidi="zh-CN"/>
        </w:rPr>
        <w:t>”</w:t>
      </w:r>
      <w:r>
        <w:rPr>
          <w:rFonts w:hint="eastAsia" w:ascii="Times New Roman" w:hAnsi="Times New Roman" w:eastAsia="宋体" w:cs="宋体"/>
          <w:spacing w:val="-36"/>
          <w:sz w:val="24"/>
          <w:szCs w:val="24"/>
          <w:lang w:val="zh-CN" w:bidi="zh-CN"/>
        </w:rPr>
        <w:t>）</w:t>
      </w:r>
      <w:r>
        <w:rPr>
          <w:rFonts w:hint="eastAsia" w:ascii="Times New Roman" w:hAnsi="Times New Roman" w:eastAsia="宋体" w:cs="宋体"/>
          <w:sz w:val="24"/>
          <w:szCs w:val="24"/>
          <w:lang w:val="zh-CN" w:bidi="zh-CN"/>
        </w:rPr>
        <w:t>为获得</w:t>
      </w:r>
      <w:r>
        <w:rPr>
          <w:rFonts w:hint="eastAsia" w:ascii="Times New Roman" w:hAnsi="Times New Roman" w:eastAsia="宋体" w:cs="宋体"/>
          <w:sz w:val="24"/>
          <w:szCs w:val="24"/>
          <w:u w:val="single"/>
          <w:lang w:val="zh-CN" w:bidi="zh-CN"/>
        </w:rPr>
        <w:t xml:space="preserve"> </w:t>
      </w:r>
      <w:r>
        <w:rPr>
          <w:rFonts w:hint="eastAsia" w:ascii="Times New Roman" w:hAnsi="Times New Roman" w:eastAsia="宋体" w:cs="宋体"/>
          <w:sz w:val="24"/>
          <w:szCs w:val="24"/>
          <w:u w:val="single"/>
          <w:lang w:val="zh-CN" w:bidi="zh-CN"/>
        </w:rPr>
        <w:tab/>
      </w:r>
      <w:r>
        <w:rPr>
          <w:rFonts w:hint="eastAsia" w:ascii="Times New Roman" w:hAnsi="Times New Roman" w:eastAsia="宋体" w:cs="宋体"/>
          <w:spacing w:val="-3"/>
          <w:sz w:val="24"/>
          <w:szCs w:val="24"/>
          <w:u w:val="single"/>
          <w:lang w:val="zh-CN" w:bidi="zh-CN"/>
        </w:rPr>
        <w:t>（</w:t>
      </w:r>
      <w:r>
        <w:rPr>
          <w:rFonts w:hint="eastAsia" w:ascii="Times New Roman" w:hAnsi="Times New Roman" w:eastAsia="宋体" w:cs="宋体"/>
          <w:sz w:val="24"/>
          <w:szCs w:val="24"/>
          <w:lang w:val="zh-CN" w:bidi="zh-CN"/>
        </w:rPr>
        <w:t>项目</w:t>
      </w:r>
      <w:r>
        <w:rPr>
          <w:rFonts w:hint="eastAsia" w:ascii="Times New Roman" w:hAnsi="Times New Roman" w:eastAsia="宋体" w:cs="宋体"/>
          <w:spacing w:val="-3"/>
          <w:sz w:val="24"/>
          <w:szCs w:val="24"/>
          <w:lang w:val="zh-CN" w:bidi="zh-CN"/>
        </w:rPr>
        <w:t>名</w:t>
      </w:r>
      <w:r>
        <w:rPr>
          <w:rFonts w:hint="eastAsia" w:ascii="Times New Roman" w:hAnsi="Times New Roman" w:eastAsia="宋体" w:cs="宋体"/>
          <w:sz w:val="24"/>
          <w:szCs w:val="24"/>
          <w:lang w:val="zh-CN" w:bidi="zh-CN"/>
        </w:rPr>
        <w:t>称</w:t>
      </w:r>
      <w:r>
        <w:rPr>
          <w:rFonts w:hint="eastAsia" w:ascii="Times New Roman" w:hAnsi="Times New Roman" w:eastAsia="宋体" w:cs="宋体"/>
          <w:spacing w:val="-16"/>
          <w:sz w:val="24"/>
          <w:szCs w:val="24"/>
          <w:lang w:val="zh-CN" w:bidi="zh-CN"/>
        </w:rPr>
        <w:t xml:space="preserve">） </w:t>
      </w:r>
      <w:r>
        <w:rPr>
          <w:rFonts w:hint="eastAsia" w:ascii="Times New Roman" w:hAnsi="Times New Roman" w:eastAsia="宋体" w:cs="宋体"/>
          <w:sz w:val="24"/>
          <w:szCs w:val="24"/>
          <w:lang w:val="zh-CN" w:bidi="zh-CN"/>
        </w:rPr>
        <w:t>合同材料和相关服务，</w:t>
      </w:r>
      <w:r>
        <w:rPr>
          <w:rFonts w:hint="eastAsia" w:ascii="Times New Roman" w:hAnsi="Times New Roman" w:eastAsia="宋体" w:cs="宋体"/>
          <w:spacing w:val="-3"/>
          <w:sz w:val="24"/>
          <w:szCs w:val="24"/>
          <w:lang w:val="zh-CN" w:bidi="zh-CN"/>
        </w:rPr>
        <w:t>已</w:t>
      </w:r>
      <w:r>
        <w:rPr>
          <w:rFonts w:hint="eastAsia" w:ascii="Times New Roman" w:hAnsi="Times New Roman" w:eastAsia="宋体" w:cs="宋体"/>
          <w:sz w:val="24"/>
          <w:szCs w:val="24"/>
          <w:lang w:val="zh-CN" w:bidi="zh-CN"/>
        </w:rPr>
        <w:t>接受</w:t>
      </w:r>
      <w:r>
        <w:rPr>
          <w:rFonts w:hint="eastAsia" w:ascii="Times New Roman" w:hAnsi="Times New Roman" w:eastAsia="宋体" w:cs="宋体"/>
          <w:sz w:val="24"/>
          <w:szCs w:val="24"/>
          <w:u w:val="single"/>
          <w:lang w:val="zh-CN" w:bidi="zh-CN"/>
        </w:rPr>
        <w:t xml:space="preserve"> </w:t>
      </w:r>
      <w:r>
        <w:rPr>
          <w:rFonts w:hint="eastAsia" w:ascii="Times New Roman" w:hAnsi="Times New Roman" w:eastAsia="宋体" w:cs="宋体"/>
          <w:sz w:val="24"/>
          <w:szCs w:val="24"/>
          <w:u w:val="single"/>
          <w:lang w:val="zh-CN" w:bidi="zh-CN"/>
        </w:rPr>
        <w:tab/>
      </w:r>
      <w:r>
        <w:rPr>
          <w:rFonts w:hint="eastAsia" w:ascii="Times New Roman" w:hAnsi="Times New Roman" w:eastAsia="宋体" w:cs="宋体"/>
          <w:w w:val="95"/>
          <w:sz w:val="24"/>
          <w:szCs w:val="24"/>
          <w:lang w:val="zh-CN" w:bidi="zh-CN"/>
        </w:rPr>
        <w:t>（卖方名称，以下简称</w:t>
      </w:r>
      <w:r>
        <w:rPr>
          <w:rFonts w:hint="eastAsia" w:ascii="Times New Roman" w:hAnsi="Times New Roman" w:eastAsia="宋体" w:cs="宋体"/>
          <w:i/>
          <w:w w:val="95"/>
          <w:sz w:val="24"/>
          <w:szCs w:val="24"/>
          <w:lang w:val="zh-CN" w:bidi="zh-CN"/>
        </w:rPr>
        <w:t>“</w:t>
      </w:r>
      <w:r>
        <w:rPr>
          <w:rFonts w:hint="eastAsia" w:ascii="Times New Roman" w:hAnsi="Times New Roman" w:eastAsia="宋体" w:cs="宋体"/>
          <w:w w:val="95"/>
          <w:sz w:val="24"/>
          <w:szCs w:val="24"/>
          <w:lang w:val="zh-CN" w:bidi="zh-CN"/>
        </w:rPr>
        <w:t>卖方</w:t>
      </w:r>
      <w:r>
        <w:rPr>
          <w:rFonts w:hint="eastAsia" w:ascii="Times New Roman" w:hAnsi="Times New Roman" w:eastAsia="宋体" w:cs="宋体"/>
          <w:i/>
          <w:w w:val="95"/>
          <w:sz w:val="24"/>
          <w:szCs w:val="24"/>
          <w:lang w:val="zh-CN" w:bidi="zh-CN"/>
        </w:rPr>
        <w:t>”</w:t>
      </w:r>
      <w:r>
        <w:rPr>
          <w:rFonts w:hint="eastAsia" w:ascii="Times New Roman" w:hAnsi="Times New Roman" w:eastAsia="宋体" w:cs="宋体"/>
          <w:w w:val="95"/>
          <w:sz w:val="24"/>
          <w:szCs w:val="24"/>
          <w:lang w:val="zh-CN" w:bidi="zh-CN"/>
        </w:rPr>
        <w:t>）为提供</w:t>
      </w:r>
      <w:r>
        <w:rPr>
          <w:rFonts w:hint="eastAsia" w:ascii="Times New Roman" w:hAnsi="Times New Roman" w:eastAsia="宋体" w:cs="宋体"/>
          <w:spacing w:val="-12"/>
          <w:w w:val="95"/>
          <w:sz w:val="24"/>
          <w:szCs w:val="24"/>
          <w:lang w:val="zh-CN" w:bidi="zh-CN"/>
        </w:rPr>
        <w:t>上</w:t>
      </w:r>
      <w:r>
        <w:rPr>
          <w:rFonts w:hint="eastAsia" w:ascii="Times New Roman" w:hAnsi="Times New Roman" w:eastAsia="宋体" w:cs="宋体"/>
          <w:sz w:val="24"/>
          <w:szCs w:val="24"/>
          <w:lang w:val="zh-CN" w:bidi="zh-CN"/>
        </w:rPr>
        <w:t>述合同材料和相关服务所作的投标，买方和卖方共同达成如下协议：</w:t>
      </w:r>
    </w:p>
    <w:p w14:paraId="7D228B9A">
      <w:pPr>
        <w:widowControl w:val="0"/>
        <w:numPr>
          <w:ilvl w:val="0"/>
          <w:numId w:val="13"/>
        </w:numPr>
        <w:tabs>
          <w:tab w:val="left" w:pos="1085"/>
        </w:tabs>
        <w:autoSpaceDE w:val="0"/>
        <w:autoSpaceDN w:val="0"/>
        <w:spacing w:before="170"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本协议书与下列文件一起构成合同文件：</w:t>
      </w:r>
    </w:p>
    <w:p w14:paraId="666AD034">
      <w:pPr>
        <w:widowControl w:val="0"/>
        <w:numPr>
          <w:ilvl w:val="0"/>
          <w:numId w:val="14"/>
        </w:numPr>
        <w:tabs>
          <w:tab w:val="left" w:pos="1350"/>
        </w:tabs>
        <w:autoSpaceDE w:val="0"/>
        <w:autoSpaceDN w:val="0"/>
        <w:spacing w:before="172"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中标通知书；</w:t>
      </w:r>
    </w:p>
    <w:p w14:paraId="57D91ABA">
      <w:pPr>
        <w:widowControl w:val="0"/>
        <w:numPr>
          <w:ilvl w:val="0"/>
          <w:numId w:val="14"/>
        </w:numPr>
        <w:tabs>
          <w:tab w:val="left" w:pos="1350"/>
        </w:tabs>
        <w:autoSpaceDE w:val="0"/>
        <w:autoSpaceDN w:val="0"/>
        <w:spacing w:before="171"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2"/>
          <w:sz w:val="24"/>
          <w:szCs w:val="24"/>
          <w:lang w:val="zh-CN" w:bidi="zh-CN"/>
        </w:rPr>
        <w:t>投标函；</w:t>
      </w:r>
    </w:p>
    <w:p w14:paraId="100A70D4">
      <w:pPr>
        <w:widowControl w:val="0"/>
        <w:numPr>
          <w:ilvl w:val="0"/>
          <w:numId w:val="14"/>
        </w:numPr>
        <w:tabs>
          <w:tab w:val="left" w:pos="1350"/>
        </w:tabs>
        <w:autoSpaceDE w:val="0"/>
        <w:autoSpaceDN w:val="0"/>
        <w:spacing w:before="170"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商务和技术偏差表；</w:t>
      </w:r>
    </w:p>
    <w:p w14:paraId="3E543422">
      <w:pPr>
        <w:widowControl w:val="0"/>
        <w:numPr>
          <w:ilvl w:val="0"/>
          <w:numId w:val="14"/>
        </w:numPr>
        <w:tabs>
          <w:tab w:val="left" w:pos="1350"/>
        </w:tabs>
        <w:autoSpaceDE w:val="0"/>
        <w:autoSpaceDN w:val="0"/>
        <w:spacing w:before="172"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专用合同条款；</w:t>
      </w:r>
    </w:p>
    <w:p w14:paraId="736EF1C3">
      <w:pPr>
        <w:widowControl w:val="0"/>
        <w:numPr>
          <w:ilvl w:val="0"/>
          <w:numId w:val="14"/>
        </w:numPr>
        <w:tabs>
          <w:tab w:val="left" w:pos="1350"/>
        </w:tabs>
        <w:autoSpaceDE w:val="0"/>
        <w:autoSpaceDN w:val="0"/>
        <w:spacing w:before="170"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通用合同条款；</w:t>
      </w:r>
    </w:p>
    <w:p w14:paraId="734AB1C2">
      <w:pPr>
        <w:widowControl w:val="0"/>
        <w:numPr>
          <w:ilvl w:val="0"/>
          <w:numId w:val="14"/>
        </w:numPr>
        <w:tabs>
          <w:tab w:val="left" w:pos="1350"/>
        </w:tabs>
        <w:autoSpaceDE w:val="0"/>
        <w:autoSpaceDN w:val="0"/>
        <w:spacing w:before="171"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供货要求；</w:t>
      </w:r>
    </w:p>
    <w:p w14:paraId="0522C501">
      <w:pPr>
        <w:widowControl w:val="0"/>
        <w:numPr>
          <w:ilvl w:val="0"/>
          <w:numId w:val="14"/>
        </w:numPr>
        <w:tabs>
          <w:tab w:val="left" w:pos="1350"/>
        </w:tabs>
        <w:autoSpaceDE w:val="0"/>
        <w:autoSpaceDN w:val="0"/>
        <w:spacing w:before="172"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分项报价表；</w:t>
      </w:r>
    </w:p>
    <w:p w14:paraId="2687161C">
      <w:pPr>
        <w:widowControl w:val="0"/>
        <w:numPr>
          <w:ilvl w:val="0"/>
          <w:numId w:val="14"/>
        </w:numPr>
        <w:tabs>
          <w:tab w:val="left" w:pos="1350"/>
        </w:tabs>
        <w:autoSpaceDE w:val="0"/>
        <w:autoSpaceDN w:val="0"/>
        <w:spacing w:before="171"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中标材料质量标准的详细描述；</w:t>
      </w:r>
    </w:p>
    <w:p w14:paraId="65360F09">
      <w:pPr>
        <w:widowControl w:val="0"/>
        <w:numPr>
          <w:ilvl w:val="0"/>
          <w:numId w:val="14"/>
        </w:numPr>
        <w:tabs>
          <w:tab w:val="left" w:pos="1350"/>
        </w:tabs>
        <w:autoSpaceDE w:val="0"/>
        <w:autoSpaceDN w:val="0"/>
        <w:spacing w:before="170"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相关服务计划；</w:t>
      </w:r>
    </w:p>
    <w:p w14:paraId="6FA515D4">
      <w:pPr>
        <w:widowControl w:val="0"/>
        <w:numPr>
          <w:ilvl w:val="0"/>
          <w:numId w:val="14"/>
        </w:numPr>
        <w:tabs>
          <w:tab w:val="left" w:pos="1455"/>
        </w:tabs>
        <w:autoSpaceDE w:val="0"/>
        <w:autoSpaceDN w:val="0"/>
        <w:spacing w:before="172" w:line="360" w:lineRule="auto"/>
        <w:ind w:left="1455" w:hanging="635"/>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其他合同文件。</w:t>
      </w:r>
    </w:p>
    <w:p w14:paraId="678E00B8">
      <w:pPr>
        <w:widowControl w:val="0"/>
        <w:numPr>
          <w:ilvl w:val="0"/>
          <w:numId w:val="13"/>
        </w:numPr>
        <w:tabs>
          <w:tab w:val="left" w:pos="1085"/>
        </w:tabs>
        <w:autoSpaceDE w:val="0"/>
        <w:autoSpaceDN w:val="0"/>
        <w:spacing w:before="170" w:line="360" w:lineRule="auto"/>
        <w:ind w:left="400" w:right="693" w:firstLine="420"/>
        <w:rPr>
          <w:rFonts w:hint="eastAsia" w:ascii="Times New Roman" w:hAnsi="Times New Roman" w:eastAsia="宋体" w:cs="宋体"/>
          <w:sz w:val="24"/>
          <w:szCs w:val="24"/>
          <w:lang w:val="zh-CN" w:bidi="zh-CN"/>
        </w:rPr>
      </w:pPr>
      <w:r>
        <w:rPr>
          <w:rFonts w:hint="eastAsia" w:ascii="Times New Roman" w:hAnsi="Times New Roman" w:eastAsia="宋体" w:cs="宋体"/>
          <w:spacing w:val="-5"/>
          <w:sz w:val="24"/>
          <w:szCs w:val="24"/>
          <w:lang w:val="zh-CN" w:bidi="zh-CN"/>
        </w:rPr>
        <w:t>上述合同文件互相补充和解释。如果合同文件之间存在矛盾或不一致之处，以上述文件</w:t>
      </w:r>
      <w:r>
        <w:rPr>
          <w:rFonts w:hint="eastAsia" w:ascii="Times New Roman" w:hAnsi="Times New Roman" w:eastAsia="宋体" w:cs="宋体"/>
          <w:spacing w:val="-4"/>
          <w:sz w:val="24"/>
          <w:szCs w:val="24"/>
          <w:lang w:val="zh-CN" w:bidi="zh-CN"/>
        </w:rPr>
        <w:t>的排列顺序在先者为准。</w:t>
      </w:r>
    </w:p>
    <w:p w14:paraId="61E52FE9">
      <w:pPr>
        <w:widowControl w:val="0"/>
        <w:numPr>
          <w:ilvl w:val="0"/>
          <w:numId w:val="13"/>
        </w:numPr>
        <w:tabs>
          <w:tab w:val="left" w:pos="1085"/>
          <w:tab w:val="left" w:pos="5284"/>
          <w:tab w:val="left" w:pos="7068"/>
        </w:tabs>
        <w:autoSpaceDE w:val="0"/>
        <w:autoSpaceDN w:val="0"/>
        <w:spacing w:before="5"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签</w:t>
      </w:r>
      <w:r>
        <w:rPr>
          <w:rFonts w:hint="eastAsia" w:ascii="Times New Roman" w:hAnsi="Times New Roman" w:eastAsia="宋体" w:cs="宋体"/>
          <w:sz w:val="24"/>
          <w:szCs w:val="24"/>
          <w:lang w:val="zh-CN" w:bidi="zh-CN"/>
        </w:rPr>
        <w:t>约</w:t>
      </w:r>
      <w:r>
        <w:rPr>
          <w:rFonts w:hint="eastAsia" w:ascii="Times New Roman" w:hAnsi="Times New Roman" w:eastAsia="宋体" w:cs="宋体"/>
          <w:spacing w:val="-3"/>
          <w:sz w:val="24"/>
          <w:szCs w:val="24"/>
          <w:lang w:val="zh-CN" w:bidi="zh-CN"/>
        </w:rPr>
        <w:t>合</w:t>
      </w:r>
      <w:r>
        <w:rPr>
          <w:rFonts w:hint="eastAsia" w:ascii="Times New Roman" w:hAnsi="Times New Roman" w:eastAsia="宋体" w:cs="宋体"/>
          <w:sz w:val="24"/>
          <w:szCs w:val="24"/>
          <w:lang w:val="zh-CN" w:bidi="zh-CN"/>
        </w:rPr>
        <w:t>同</w:t>
      </w:r>
      <w:r>
        <w:rPr>
          <w:rFonts w:hint="eastAsia" w:ascii="Times New Roman" w:hAnsi="Times New Roman" w:eastAsia="宋体" w:cs="宋体"/>
          <w:spacing w:val="-3"/>
          <w:sz w:val="24"/>
          <w:szCs w:val="24"/>
          <w:lang w:val="zh-CN" w:bidi="zh-CN"/>
        </w:rPr>
        <w:t>价</w:t>
      </w:r>
      <w:r>
        <w:rPr>
          <w:rFonts w:hint="eastAsia" w:ascii="Times New Roman" w:hAnsi="Times New Roman" w:eastAsia="宋体" w:cs="宋体"/>
          <w:sz w:val="24"/>
          <w:szCs w:val="24"/>
          <w:lang w:val="zh-CN" w:bidi="zh-CN"/>
        </w:rPr>
        <w:t>：</w:t>
      </w:r>
      <w:r>
        <w:rPr>
          <w:rFonts w:hint="eastAsia" w:ascii="Times New Roman" w:hAnsi="Times New Roman" w:eastAsia="宋体" w:cs="宋体"/>
          <w:spacing w:val="-3"/>
          <w:sz w:val="24"/>
          <w:szCs w:val="24"/>
          <w:lang w:val="zh-CN" w:bidi="zh-CN"/>
        </w:rPr>
        <w:t>人</w:t>
      </w:r>
      <w:r>
        <w:rPr>
          <w:rFonts w:hint="eastAsia" w:ascii="Times New Roman" w:hAnsi="Times New Roman" w:eastAsia="宋体" w:cs="宋体"/>
          <w:sz w:val="24"/>
          <w:szCs w:val="24"/>
          <w:lang w:val="zh-CN" w:bidi="zh-CN"/>
        </w:rPr>
        <w:t>民</w:t>
      </w:r>
      <w:r>
        <w:rPr>
          <w:rFonts w:hint="eastAsia" w:ascii="Times New Roman" w:hAnsi="Times New Roman" w:eastAsia="宋体" w:cs="宋体"/>
          <w:spacing w:val="-3"/>
          <w:sz w:val="24"/>
          <w:szCs w:val="24"/>
          <w:lang w:val="zh-CN" w:bidi="zh-CN"/>
        </w:rPr>
        <w:t>币（</w:t>
      </w:r>
      <w:r>
        <w:rPr>
          <w:rFonts w:hint="eastAsia" w:ascii="Times New Roman" w:hAnsi="Times New Roman" w:eastAsia="宋体" w:cs="宋体"/>
          <w:sz w:val="24"/>
          <w:szCs w:val="24"/>
          <w:lang w:val="zh-CN" w:bidi="zh-CN"/>
        </w:rPr>
        <w:t>大写</w:t>
      </w:r>
      <w:r>
        <w:rPr>
          <w:rFonts w:hint="eastAsia" w:ascii="Times New Roman" w:hAnsi="Times New Roman" w:eastAsia="宋体" w:cs="宋体"/>
          <w:spacing w:val="-3"/>
          <w:sz w:val="24"/>
          <w:szCs w:val="24"/>
          <w:lang w:val="zh-CN" w:bidi="zh-CN"/>
        </w:rPr>
        <w:t>）</w:t>
      </w:r>
      <w:r>
        <w:rPr>
          <w:rFonts w:hint="eastAsia" w:ascii="Times New Roman" w:hAnsi="Times New Roman" w:eastAsia="宋体" w:cs="宋体"/>
          <w:spacing w:val="-3"/>
          <w:sz w:val="24"/>
          <w:szCs w:val="24"/>
          <w:u w:val="single"/>
          <w:lang w:val="zh-CN" w:bidi="zh-CN"/>
        </w:rPr>
        <w:t xml:space="preserve"> </w:t>
      </w:r>
      <w:r>
        <w:rPr>
          <w:rFonts w:hint="eastAsia" w:ascii="Times New Roman" w:hAnsi="Times New Roman" w:eastAsia="宋体" w:cs="宋体"/>
          <w:spacing w:val="-3"/>
          <w:sz w:val="24"/>
          <w:szCs w:val="24"/>
          <w:u w:val="single"/>
          <w:lang w:val="zh-CN" w:bidi="zh-CN"/>
        </w:rPr>
        <w:tab/>
      </w:r>
      <w:r>
        <w:rPr>
          <w:rFonts w:hint="eastAsia" w:ascii="Times New Roman" w:hAnsi="Times New Roman" w:eastAsia="宋体" w:cs="宋体"/>
          <w:spacing w:val="-3"/>
          <w:sz w:val="24"/>
          <w:szCs w:val="24"/>
          <w:lang w:val="zh-CN" w:bidi="zh-CN"/>
        </w:rPr>
        <w:t>（¥</w:t>
      </w:r>
      <w:r>
        <w:rPr>
          <w:rFonts w:hint="eastAsia" w:ascii="Times New Roman" w:hAnsi="Times New Roman" w:eastAsia="宋体" w:cs="宋体"/>
          <w:spacing w:val="-3"/>
          <w:sz w:val="24"/>
          <w:szCs w:val="24"/>
          <w:u w:val="single"/>
          <w:lang w:val="zh-CN" w:bidi="zh-CN"/>
        </w:rPr>
        <w:t xml:space="preserve"> </w:t>
      </w:r>
      <w:r>
        <w:rPr>
          <w:rFonts w:hint="eastAsia" w:ascii="Times New Roman" w:hAnsi="Times New Roman" w:eastAsia="宋体" w:cs="宋体"/>
          <w:spacing w:val="-3"/>
          <w:sz w:val="24"/>
          <w:szCs w:val="24"/>
          <w:u w:val="single"/>
          <w:lang w:val="zh-CN" w:bidi="zh-CN"/>
        </w:rPr>
        <w:tab/>
      </w:r>
      <w:r>
        <w:rPr>
          <w:rFonts w:hint="eastAsia" w:ascii="Times New Roman" w:hAnsi="Times New Roman" w:eastAsia="宋体" w:cs="宋体"/>
          <w:spacing w:val="-106"/>
          <w:sz w:val="24"/>
          <w:szCs w:val="24"/>
          <w:lang w:val="zh-CN" w:bidi="zh-CN"/>
        </w:rPr>
        <w:t>）</w:t>
      </w:r>
      <w:r>
        <w:rPr>
          <w:rFonts w:hint="eastAsia" w:ascii="Times New Roman" w:hAnsi="Times New Roman" w:eastAsia="宋体" w:cs="宋体"/>
          <w:sz w:val="24"/>
          <w:szCs w:val="24"/>
          <w:lang w:val="zh-CN" w:bidi="zh-CN"/>
        </w:rPr>
        <w:t>。</w:t>
      </w:r>
    </w:p>
    <w:p w14:paraId="28E7A80E">
      <w:pPr>
        <w:widowControl w:val="0"/>
        <w:numPr>
          <w:ilvl w:val="0"/>
          <w:numId w:val="13"/>
        </w:numPr>
        <w:tabs>
          <w:tab w:val="left" w:pos="1085"/>
        </w:tabs>
        <w:autoSpaceDE w:val="0"/>
        <w:autoSpaceDN w:val="0"/>
        <w:spacing w:before="170"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卖方承诺保证完全按照合同约定提供合同材料和相关服务并修补缺陷。</w:t>
      </w:r>
    </w:p>
    <w:p w14:paraId="678C5B7C">
      <w:pPr>
        <w:widowControl w:val="0"/>
        <w:numPr>
          <w:ilvl w:val="0"/>
          <w:numId w:val="13"/>
        </w:numPr>
        <w:tabs>
          <w:tab w:val="left" w:pos="1085"/>
        </w:tabs>
        <w:autoSpaceDE w:val="0"/>
        <w:autoSpaceDN w:val="0"/>
        <w:spacing w:before="170"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买方承诺保证按照合同约定的条件、时间和方式向卖方支付合同价款。</w:t>
      </w:r>
    </w:p>
    <w:p w14:paraId="272C14CD">
      <w:pPr>
        <w:widowControl w:val="0"/>
        <w:numPr>
          <w:ilvl w:val="0"/>
          <w:numId w:val="13"/>
        </w:numPr>
        <w:tabs>
          <w:tab w:val="left" w:pos="1085"/>
          <w:tab w:val="left" w:pos="3499"/>
          <w:tab w:val="left" w:pos="5914"/>
        </w:tabs>
        <w:autoSpaceDE w:val="0"/>
        <w:autoSpaceDN w:val="0"/>
        <w:spacing w:before="172"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本</w:t>
      </w:r>
      <w:r>
        <w:rPr>
          <w:rFonts w:hint="eastAsia" w:ascii="Times New Roman" w:hAnsi="Times New Roman" w:eastAsia="宋体" w:cs="宋体"/>
          <w:sz w:val="24"/>
          <w:szCs w:val="24"/>
          <w:lang w:val="zh-CN" w:bidi="zh-CN"/>
        </w:rPr>
        <w:t>合</w:t>
      </w:r>
      <w:r>
        <w:rPr>
          <w:rFonts w:hint="eastAsia" w:ascii="Times New Roman" w:hAnsi="Times New Roman" w:eastAsia="宋体" w:cs="宋体"/>
          <w:spacing w:val="-3"/>
          <w:sz w:val="24"/>
          <w:szCs w:val="24"/>
          <w:lang w:val="zh-CN" w:bidi="zh-CN"/>
        </w:rPr>
        <w:t>同</w:t>
      </w:r>
      <w:r>
        <w:rPr>
          <w:rFonts w:hint="eastAsia" w:ascii="Times New Roman" w:hAnsi="Times New Roman" w:eastAsia="宋体" w:cs="宋体"/>
          <w:sz w:val="24"/>
          <w:szCs w:val="24"/>
          <w:lang w:val="zh-CN" w:bidi="zh-CN"/>
        </w:rPr>
        <w:t>协</w:t>
      </w:r>
      <w:r>
        <w:rPr>
          <w:rFonts w:hint="eastAsia" w:ascii="Times New Roman" w:hAnsi="Times New Roman" w:eastAsia="宋体" w:cs="宋体"/>
          <w:spacing w:val="-3"/>
          <w:sz w:val="24"/>
          <w:szCs w:val="24"/>
          <w:lang w:val="zh-CN" w:bidi="zh-CN"/>
        </w:rPr>
        <w:t>议</w:t>
      </w:r>
      <w:r>
        <w:rPr>
          <w:rFonts w:hint="eastAsia" w:ascii="Times New Roman" w:hAnsi="Times New Roman" w:eastAsia="宋体" w:cs="宋体"/>
          <w:sz w:val="24"/>
          <w:szCs w:val="24"/>
          <w:lang w:val="zh-CN" w:bidi="zh-CN"/>
        </w:rPr>
        <w:t>书</w:t>
      </w:r>
      <w:r>
        <w:rPr>
          <w:rFonts w:hint="eastAsia" w:ascii="Times New Roman" w:hAnsi="Times New Roman" w:eastAsia="宋体" w:cs="宋体"/>
          <w:spacing w:val="-3"/>
          <w:sz w:val="24"/>
          <w:szCs w:val="24"/>
          <w:lang w:val="zh-CN" w:bidi="zh-CN"/>
        </w:rPr>
        <w:t>一</w:t>
      </w:r>
      <w:r>
        <w:rPr>
          <w:rFonts w:hint="eastAsia" w:ascii="Times New Roman" w:hAnsi="Times New Roman" w:eastAsia="宋体" w:cs="宋体"/>
          <w:sz w:val="24"/>
          <w:szCs w:val="24"/>
          <w:lang w:val="zh-CN" w:bidi="zh-CN"/>
        </w:rPr>
        <w:t>式</w:t>
      </w:r>
      <w:r>
        <w:rPr>
          <w:rFonts w:hint="eastAsia" w:ascii="Times New Roman" w:hAnsi="Times New Roman" w:eastAsia="宋体" w:cs="宋体"/>
          <w:sz w:val="24"/>
          <w:szCs w:val="24"/>
          <w:u w:val="single"/>
          <w:lang w:val="zh-CN" w:bidi="zh-CN"/>
        </w:rPr>
        <w:t xml:space="preserve"> </w:t>
      </w:r>
      <w:r>
        <w:rPr>
          <w:rFonts w:hint="eastAsia" w:ascii="Times New Roman" w:hAnsi="Times New Roman" w:eastAsia="宋体" w:cs="宋体"/>
          <w:sz w:val="24"/>
          <w:szCs w:val="24"/>
          <w:u w:val="single"/>
          <w:lang w:val="zh-CN" w:bidi="zh-CN"/>
        </w:rPr>
        <w:tab/>
      </w:r>
      <w:r>
        <w:rPr>
          <w:rFonts w:hint="eastAsia" w:ascii="Times New Roman" w:hAnsi="Times New Roman" w:eastAsia="宋体" w:cs="宋体"/>
          <w:spacing w:val="-3"/>
          <w:sz w:val="24"/>
          <w:szCs w:val="24"/>
          <w:lang w:val="zh-CN" w:bidi="zh-CN"/>
        </w:rPr>
        <w:t>份</w:t>
      </w:r>
      <w:r>
        <w:rPr>
          <w:rFonts w:hint="eastAsia" w:ascii="Times New Roman" w:hAnsi="Times New Roman" w:eastAsia="宋体" w:cs="宋体"/>
          <w:sz w:val="24"/>
          <w:szCs w:val="24"/>
          <w:lang w:val="zh-CN" w:bidi="zh-CN"/>
        </w:rPr>
        <w:t>，</w:t>
      </w:r>
      <w:r>
        <w:rPr>
          <w:rFonts w:hint="eastAsia" w:ascii="Times New Roman" w:hAnsi="Times New Roman" w:eastAsia="宋体" w:cs="宋体"/>
          <w:spacing w:val="-3"/>
          <w:sz w:val="24"/>
          <w:szCs w:val="24"/>
          <w:lang w:val="zh-CN" w:bidi="zh-CN"/>
        </w:rPr>
        <w:t>合</w:t>
      </w:r>
      <w:r>
        <w:rPr>
          <w:rFonts w:hint="eastAsia" w:ascii="Times New Roman" w:hAnsi="Times New Roman" w:eastAsia="宋体" w:cs="宋体"/>
          <w:sz w:val="24"/>
          <w:szCs w:val="24"/>
          <w:lang w:val="zh-CN" w:bidi="zh-CN"/>
        </w:rPr>
        <w:t>同</w:t>
      </w:r>
      <w:r>
        <w:rPr>
          <w:rFonts w:hint="eastAsia" w:ascii="Times New Roman" w:hAnsi="Times New Roman" w:eastAsia="宋体" w:cs="宋体"/>
          <w:spacing w:val="-3"/>
          <w:sz w:val="24"/>
          <w:szCs w:val="24"/>
          <w:lang w:val="zh-CN" w:bidi="zh-CN"/>
        </w:rPr>
        <w:t>双</w:t>
      </w:r>
      <w:r>
        <w:rPr>
          <w:rFonts w:hint="eastAsia" w:ascii="Times New Roman" w:hAnsi="Times New Roman" w:eastAsia="宋体" w:cs="宋体"/>
          <w:sz w:val="24"/>
          <w:szCs w:val="24"/>
          <w:lang w:val="zh-CN" w:bidi="zh-CN"/>
        </w:rPr>
        <w:t>方</w:t>
      </w:r>
      <w:r>
        <w:rPr>
          <w:rFonts w:hint="eastAsia" w:ascii="Times New Roman" w:hAnsi="Times New Roman" w:eastAsia="宋体" w:cs="宋体"/>
          <w:spacing w:val="-3"/>
          <w:sz w:val="24"/>
          <w:szCs w:val="24"/>
          <w:lang w:val="zh-CN" w:bidi="zh-CN"/>
        </w:rPr>
        <w:t>各</w:t>
      </w:r>
      <w:r>
        <w:rPr>
          <w:rFonts w:hint="eastAsia" w:ascii="Times New Roman" w:hAnsi="Times New Roman" w:eastAsia="宋体" w:cs="宋体"/>
          <w:sz w:val="24"/>
          <w:szCs w:val="24"/>
          <w:lang w:val="zh-CN" w:bidi="zh-CN"/>
        </w:rPr>
        <w:t>执</w:t>
      </w:r>
      <w:r>
        <w:rPr>
          <w:rFonts w:hint="eastAsia" w:ascii="Times New Roman" w:hAnsi="Times New Roman" w:eastAsia="宋体" w:cs="宋体"/>
          <w:sz w:val="24"/>
          <w:szCs w:val="24"/>
          <w:u w:val="single"/>
          <w:lang w:val="zh-CN" w:bidi="zh-CN"/>
        </w:rPr>
        <w:t xml:space="preserve"> </w:t>
      </w:r>
      <w:r>
        <w:rPr>
          <w:rFonts w:hint="eastAsia" w:ascii="Times New Roman" w:hAnsi="Times New Roman" w:eastAsia="宋体" w:cs="宋体"/>
          <w:sz w:val="24"/>
          <w:szCs w:val="24"/>
          <w:u w:val="single"/>
          <w:lang w:val="zh-CN" w:bidi="zh-CN"/>
        </w:rPr>
        <w:tab/>
      </w:r>
      <w:r>
        <w:rPr>
          <w:rFonts w:hint="eastAsia" w:ascii="Times New Roman" w:hAnsi="Times New Roman" w:eastAsia="宋体" w:cs="宋体"/>
          <w:spacing w:val="-3"/>
          <w:sz w:val="24"/>
          <w:szCs w:val="24"/>
          <w:lang w:val="zh-CN" w:bidi="zh-CN"/>
        </w:rPr>
        <w:t>份。</w:t>
      </w:r>
    </w:p>
    <w:p w14:paraId="2067ADF2">
      <w:pPr>
        <w:widowControl w:val="0"/>
        <w:numPr>
          <w:ilvl w:val="0"/>
          <w:numId w:val="13"/>
        </w:numPr>
        <w:tabs>
          <w:tab w:val="left" w:pos="1085"/>
        </w:tabs>
        <w:autoSpaceDE w:val="0"/>
        <w:autoSpaceDN w:val="0"/>
        <w:spacing w:before="171"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合同未尽事宜，双方另行签订补充协议，补充协议是合同的组成部分。</w:t>
      </w:r>
    </w:p>
    <w:p w14:paraId="3FCE06A2">
      <w:pPr>
        <w:widowControl w:val="0"/>
        <w:autoSpaceDE w:val="0"/>
        <w:autoSpaceDN w:val="0"/>
        <w:spacing w:before="2" w:line="360" w:lineRule="auto"/>
        <w:rPr>
          <w:rFonts w:hint="eastAsia" w:ascii="Times New Roman" w:hAnsi="Times New Roman" w:eastAsia="宋体" w:cs="宋体"/>
          <w:sz w:val="24"/>
          <w:szCs w:val="24"/>
          <w:lang w:val="zh-CN" w:bidi="zh-CN"/>
        </w:rPr>
      </w:pPr>
    </w:p>
    <w:p w14:paraId="1F336FF2">
      <w:pPr>
        <w:widowControl w:val="0"/>
        <w:tabs>
          <w:tab w:val="left" w:pos="7766"/>
        </w:tabs>
        <w:autoSpaceDE w:val="0"/>
        <w:autoSpaceDN w:val="0"/>
        <w:spacing w:line="360" w:lineRule="auto"/>
        <w:ind w:left="3026"/>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lang w:val="zh-CN" w:bidi="zh-CN"/>
        </w:rPr>
        <w:t>买方：</w:t>
      </w:r>
      <w:r>
        <w:rPr>
          <w:rFonts w:hint="eastAsia" w:ascii="Times New Roman" w:hAnsi="Times New Roman" w:eastAsia="宋体" w:cs="宋体"/>
          <w:sz w:val="24"/>
          <w:szCs w:val="24"/>
          <w:u w:val="single"/>
          <w:lang w:val="zh-CN" w:bidi="zh-CN"/>
        </w:rPr>
        <w:t xml:space="preserve"> </w:t>
      </w:r>
      <w:r>
        <w:rPr>
          <w:rFonts w:hint="eastAsia" w:ascii="Times New Roman" w:hAnsi="Times New Roman" w:eastAsia="宋体" w:cs="宋体"/>
          <w:sz w:val="24"/>
          <w:szCs w:val="24"/>
          <w:u w:val="single"/>
          <w:lang w:val="zh-CN" w:bidi="zh-CN"/>
        </w:rPr>
        <w:tab/>
      </w:r>
      <w:r>
        <w:rPr>
          <w:rFonts w:hint="eastAsia" w:ascii="Times New Roman" w:hAnsi="Times New Roman" w:eastAsia="宋体" w:cs="宋体"/>
          <w:sz w:val="24"/>
          <w:szCs w:val="24"/>
          <w:lang w:val="zh-CN" w:bidi="zh-CN"/>
        </w:rPr>
        <w:t>（盖单位章）</w:t>
      </w:r>
    </w:p>
    <w:p w14:paraId="609AEB96">
      <w:pPr>
        <w:widowControl w:val="0"/>
        <w:tabs>
          <w:tab w:val="left" w:pos="8174"/>
        </w:tabs>
        <w:autoSpaceDE w:val="0"/>
        <w:autoSpaceDN w:val="0"/>
        <w:spacing w:before="83" w:line="360" w:lineRule="auto"/>
        <w:ind w:left="3026"/>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lang w:val="zh-CN" w:bidi="zh-CN"/>
        </w:rPr>
        <w:t>法定</w:t>
      </w:r>
      <w:r>
        <w:rPr>
          <w:rFonts w:hint="eastAsia" w:ascii="Times New Roman" w:hAnsi="Times New Roman" w:eastAsia="宋体" w:cs="宋体"/>
          <w:spacing w:val="-3"/>
          <w:sz w:val="24"/>
          <w:szCs w:val="24"/>
          <w:lang w:val="zh-CN" w:bidi="zh-CN"/>
        </w:rPr>
        <w:t>代</w:t>
      </w:r>
      <w:r>
        <w:rPr>
          <w:rFonts w:hint="eastAsia" w:ascii="Times New Roman" w:hAnsi="Times New Roman" w:eastAsia="宋体" w:cs="宋体"/>
          <w:sz w:val="24"/>
          <w:szCs w:val="24"/>
          <w:lang w:val="zh-CN" w:bidi="zh-CN"/>
        </w:rPr>
        <w:t>表</w:t>
      </w:r>
      <w:r>
        <w:rPr>
          <w:rFonts w:hint="eastAsia" w:ascii="Times New Roman" w:hAnsi="Times New Roman" w:eastAsia="宋体" w:cs="宋体"/>
          <w:spacing w:val="-3"/>
          <w:sz w:val="24"/>
          <w:szCs w:val="24"/>
          <w:lang w:val="zh-CN" w:bidi="zh-CN"/>
        </w:rPr>
        <w:t>人</w:t>
      </w:r>
      <w:r>
        <w:rPr>
          <w:rFonts w:hint="eastAsia" w:ascii="Times New Roman" w:hAnsi="Times New Roman" w:eastAsia="宋体" w:cs="宋体"/>
          <w:sz w:val="24"/>
          <w:szCs w:val="24"/>
          <w:lang w:val="zh-CN" w:bidi="zh-CN"/>
        </w:rPr>
        <w:t>或</w:t>
      </w:r>
      <w:r>
        <w:rPr>
          <w:rFonts w:hint="eastAsia" w:ascii="Times New Roman" w:hAnsi="Times New Roman" w:eastAsia="宋体" w:cs="宋体"/>
          <w:spacing w:val="-3"/>
          <w:sz w:val="24"/>
          <w:szCs w:val="24"/>
          <w:lang w:val="zh-CN" w:bidi="zh-CN"/>
        </w:rPr>
        <w:t>其</w:t>
      </w:r>
      <w:r>
        <w:rPr>
          <w:rFonts w:hint="eastAsia" w:ascii="Times New Roman" w:hAnsi="Times New Roman" w:eastAsia="宋体" w:cs="宋体"/>
          <w:sz w:val="24"/>
          <w:szCs w:val="24"/>
          <w:lang w:val="zh-CN" w:bidi="zh-CN"/>
        </w:rPr>
        <w:t>委</w:t>
      </w:r>
      <w:r>
        <w:rPr>
          <w:rFonts w:hint="eastAsia" w:ascii="Times New Roman" w:hAnsi="Times New Roman" w:eastAsia="宋体" w:cs="宋体"/>
          <w:spacing w:val="-3"/>
          <w:sz w:val="24"/>
          <w:szCs w:val="24"/>
          <w:lang w:val="zh-CN" w:bidi="zh-CN"/>
        </w:rPr>
        <w:t>托</w:t>
      </w:r>
      <w:r>
        <w:rPr>
          <w:rFonts w:hint="eastAsia" w:ascii="Times New Roman" w:hAnsi="Times New Roman" w:eastAsia="宋体" w:cs="宋体"/>
          <w:sz w:val="24"/>
          <w:szCs w:val="24"/>
          <w:lang w:val="zh-CN" w:bidi="zh-CN"/>
        </w:rPr>
        <w:t>代</w:t>
      </w:r>
      <w:r>
        <w:rPr>
          <w:rFonts w:hint="eastAsia" w:ascii="Times New Roman" w:hAnsi="Times New Roman" w:eastAsia="宋体" w:cs="宋体"/>
          <w:spacing w:val="-3"/>
          <w:sz w:val="24"/>
          <w:szCs w:val="24"/>
          <w:lang w:val="zh-CN" w:bidi="zh-CN"/>
        </w:rPr>
        <w:t>理</w:t>
      </w:r>
      <w:r>
        <w:rPr>
          <w:rFonts w:hint="eastAsia" w:ascii="Times New Roman" w:hAnsi="Times New Roman" w:eastAsia="宋体" w:cs="宋体"/>
          <w:sz w:val="24"/>
          <w:szCs w:val="24"/>
          <w:lang w:val="zh-CN" w:bidi="zh-CN"/>
        </w:rPr>
        <w:t>人</w:t>
      </w:r>
      <w:r>
        <w:rPr>
          <w:rFonts w:hint="eastAsia" w:ascii="Times New Roman" w:hAnsi="Times New Roman" w:eastAsia="宋体" w:cs="宋体"/>
          <w:spacing w:val="-3"/>
          <w:sz w:val="24"/>
          <w:szCs w:val="24"/>
          <w:lang w:val="zh-CN" w:bidi="zh-CN"/>
        </w:rPr>
        <w:t>：</w:t>
      </w:r>
      <w:r>
        <w:rPr>
          <w:rFonts w:hint="eastAsia" w:ascii="Times New Roman" w:hAnsi="Times New Roman" w:eastAsia="宋体" w:cs="宋体"/>
          <w:spacing w:val="-3"/>
          <w:sz w:val="24"/>
          <w:szCs w:val="24"/>
          <w:u w:val="single"/>
          <w:lang w:val="zh-CN" w:bidi="zh-CN"/>
        </w:rPr>
        <w:t xml:space="preserve"> </w:t>
      </w:r>
      <w:r>
        <w:rPr>
          <w:rFonts w:hint="eastAsia" w:ascii="Times New Roman" w:hAnsi="Times New Roman" w:eastAsia="宋体" w:cs="宋体"/>
          <w:spacing w:val="-3"/>
          <w:sz w:val="24"/>
          <w:szCs w:val="24"/>
          <w:u w:val="single"/>
          <w:lang w:val="zh-CN" w:bidi="zh-CN"/>
        </w:rPr>
        <w:tab/>
      </w:r>
      <w:r>
        <w:rPr>
          <w:rFonts w:hint="eastAsia" w:ascii="Times New Roman" w:hAnsi="Times New Roman" w:eastAsia="宋体" w:cs="宋体"/>
          <w:spacing w:val="-3"/>
          <w:sz w:val="24"/>
          <w:szCs w:val="24"/>
          <w:lang w:val="zh-CN" w:bidi="zh-CN"/>
        </w:rPr>
        <w:t>（</w:t>
      </w:r>
      <w:r>
        <w:rPr>
          <w:rFonts w:hint="eastAsia" w:ascii="Times New Roman" w:hAnsi="Times New Roman" w:eastAsia="宋体" w:cs="宋体"/>
          <w:sz w:val="24"/>
          <w:szCs w:val="24"/>
          <w:lang w:val="zh-CN" w:bidi="zh-CN"/>
        </w:rPr>
        <w:t>签</w:t>
      </w:r>
      <w:r>
        <w:rPr>
          <w:rFonts w:hint="eastAsia" w:ascii="Times New Roman" w:hAnsi="Times New Roman" w:eastAsia="宋体" w:cs="宋体"/>
          <w:spacing w:val="-3"/>
          <w:sz w:val="24"/>
          <w:szCs w:val="24"/>
          <w:lang w:val="zh-CN" w:bidi="zh-CN"/>
        </w:rPr>
        <w:t>字</w:t>
      </w:r>
      <w:r>
        <w:rPr>
          <w:rFonts w:hint="eastAsia" w:ascii="Times New Roman" w:hAnsi="Times New Roman" w:eastAsia="宋体" w:cs="宋体"/>
          <w:sz w:val="24"/>
          <w:szCs w:val="24"/>
          <w:lang w:val="zh-CN" w:bidi="zh-CN"/>
        </w:rPr>
        <w:t>）</w:t>
      </w:r>
    </w:p>
    <w:p w14:paraId="4511DC4B">
      <w:pPr>
        <w:widowControl w:val="0"/>
        <w:autoSpaceDE w:val="0"/>
        <w:autoSpaceDN w:val="0"/>
        <w:spacing w:before="1" w:line="360" w:lineRule="auto"/>
        <w:rPr>
          <w:rFonts w:hint="eastAsia" w:ascii="Times New Roman" w:hAnsi="Times New Roman" w:eastAsia="宋体" w:cs="宋体"/>
          <w:sz w:val="24"/>
          <w:szCs w:val="24"/>
          <w:lang w:val="zh-CN" w:bidi="zh-CN"/>
        </w:rPr>
      </w:pPr>
    </w:p>
    <w:p w14:paraId="0D61A442">
      <w:pPr>
        <w:widowControl w:val="0"/>
        <w:tabs>
          <w:tab w:val="left" w:pos="5758"/>
          <w:tab w:val="left" w:pos="6703"/>
          <w:tab w:val="left" w:pos="7646"/>
        </w:tabs>
        <w:autoSpaceDE w:val="0"/>
        <w:autoSpaceDN w:val="0"/>
        <w:spacing w:before="78" w:line="360" w:lineRule="auto"/>
        <w:ind w:left="5021"/>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u w:val="single"/>
          <w:lang w:val="zh-CN" w:bidi="zh-CN"/>
        </w:rPr>
        <w:t xml:space="preserve"> </w:t>
      </w:r>
      <w:r>
        <w:rPr>
          <w:rFonts w:hint="eastAsia" w:ascii="Times New Roman" w:hAnsi="Times New Roman" w:eastAsia="宋体" w:cs="宋体"/>
          <w:sz w:val="24"/>
          <w:szCs w:val="24"/>
          <w:u w:val="single"/>
          <w:lang w:val="zh-CN" w:bidi="zh-CN"/>
        </w:rPr>
        <w:tab/>
      </w:r>
      <w:r>
        <w:rPr>
          <w:rFonts w:hint="eastAsia" w:ascii="Times New Roman" w:hAnsi="Times New Roman" w:eastAsia="宋体" w:cs="宋体"/>
          <w:sz w:val="24"/>
          <w:szCs w:val="24"/>
          <w:lang w:val="zh-CN" w:bidi="zh-CN"/>
        </w:rPr>
        <w:t>年</w:t>
      </w:r>
      <w:r>
        <w:rPr>
          <w:rFonts w:hint="eastAsia" w:ascii="Times New Roman" w:hAnsi="Times New Roman" w:eastAsia="宋体" w:cs="宋体"/>
          <w:sz w:val="24"/>
          <w:szCs w:val="24"/>
          <w:u w:val="single"/>
          <w:lang w:val="zh-CN" w:bidi="zh-CN"/>
        </w:rPr>
        <w:t xml:space="preserve"> </w:t>
      </w:r>
      <w:r>
        <w:rPr>
          <w:rFonts w:hint="eastAsia" w:ascii="Times New Roman" w:hAnsi="Times New Roman" w:eastAsia="宋体" w:cs="宋体"/>
          <w:sz w:val="24"/>
          <w:szCs w:val="24"/>
          <w:u w:val="single"/>
          <w:lang w:val="zh-CN" w:bidi="zh-CN"/>
        </w:rPr>
        <w:tab/>
      </w:r>
      <w:r>
        <w:rPr>
          <w:rFonts w:hint="eastAsia" w:ascii="Times New Roman" w:hAnsi="Times New Roman" w:eastAsia="宋体" w:cs="宋体"/>
          <w:spacing w:val="-3"/>
          <w:sz w:val="24"/>
          <w:szCs w:val="24"/>
          <w:lang w:val="zh-CN" w:bidi="zh-CN"/>
        </w:rPr>
        <w:t>月</w:t>
      </w:r>
      <w:r>
        <w:rPr>
          <w:rFonts w:hint="eastAsia" w:ascii="Times New Roman" w:hAnsi="Times New Roman" w:eastAsia="宋体" w:cs="宋体"/>
          <w:spacing w:val="-3"/>
          <w:sz w:val="24"/>
          <w:szCs w:val="24"/>
          <w:u w:val="single"/>
          <w:lang w:val="zh-CN" w:bidi="zh-CN"/>
        </w:rPr>
        <w:t xml:space="preserve"> </w:t>
      </w:r>
      <w:r>
        <w:rPr>
          <w:rFonts w:hint="eastAsia" w:ascii="Times New Roman" w:hAnsi="Times New Roman" w:eastAsia="宋体" w:cs="宋体"/>
          <w:spacing w:val="-3"/>
          <w:sz w:val="24"/>
          <w:szCs w:val="24"/>
          <w:u w:val="single"/>
          <w:lang w:val="zh-CN" w:bidi="zh-CN"/>
        </w:rPr>
        <w:tab/>
      </w:r>
      <w:r>
        <w:rPr>
          <w:rFonts w:hint="eastAsia" w:ascii="Times New Roman" w:hAnsi="Times New Roman" w:eastAsia="宋体" w:cs="宋体"/>
          <w:sz w:val="24"/>
          <w:szCs w:val="24"/>
          <w:lang w:val="zh-CN" w:bidi="zh-CN"/>
        </w:rPr>
        <w:t>日</w:t>
      </w:r>
    </w:p>
    <w:p w14:paraId="3C656A13">
      <w:pPr>
        <w:widowControl w:val="0"/>
        <w:autoSpaceDE w:val="0"/>
        <w:autoSpaceDN w:val="0"/>
        <w:spacing w:before="7" w:line="360" w:lineRule="auto"/>
        <w:rPr>
          <w:rFonts w:hint="eastAsia" w:ascii="Times New Roman" w:hAnsi="Times New Roman" w:eastAsia="宋体" w:cs="宋体"/>
          <w:sz w:val="24"/>
          <w:szCs w:val="24"/>
          <w:lang w:val="zh-CN" w:bidi="zh-CN"/>
        </w:rPr>
      </w:pPr>
    </w:p>
    <w:p w14:paraId="3CA07664">
      <w:pPr>
        <w:widowControl w:val="0"/>
        <w:tabs>
          <w:tab w:val="left" w:pos="7750"/>
        </w:tabs>
        <w:autoSpaceDE w:val="0"/>
        <w:autoSpaceDN w:val="0"/>
        <w:spacing w:before="79" w:line="360" w:lineRule="auto"/>
        <w:ind w:left="2921"/>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lang w:val="zh-CN" w:bidi="zh-CN"/>
        </w:rPr>
        <w:t>卖方</w:t>
      </w:r>
      <w:r>
        <w:rPr>
          <w:rFonts w:hint="eastAsia" w:ascii="Times New Roman" w:hAnsi="Times New Roman" w:eastAsia="宋体" w:cs="宋体"/>
          <w:spacing w:val="-3"/>
          <w:sz w:val="24"/>
          <w:szCs w:val="24"/>
          <w:lang w:val="zh-CN" w:bidi="zh-CN"/>
        </w:rPr>
        <w:t>：</w:t>
      </w:r>
      <w:r>
        <w:rPr>
          <w:rFonts w:hint="eastAsia" w:ascii="Times New Roman" w:hAnsi="Times New Roman" w:eastAsia="宋体" w:cs="宋体"/>
          <w:spacing w:val="-3"/>
          <w:sz w:val="24"/>
          <w:szCs w:val="24"/>
          <w:u w:val="single"/>
          <w:lang w:val="zh-CN" w:bidi="zh-CN"/>
        </w:rPr>
        <w:t xml:space="preserve"> </w:t>
      </w:r>
      <w:r>
        <w:rPr>
          <w:rFonts w:hint="eastAsia" w:ascii="Times New Roman" w:hAnsi="Times New Roman" w:eastAsia="宋体" w:cs="宋体"/>
          <w:spacing w:val="-3"/>
          <w:sz w:val="24"/>
          <w:szCs w:val="24"/>
          <w:u w:val="single"/>
          <w:lang w:val="zh-CN" w:bidi="zh-CN"/>
        </w:rPr>
        <w:tab/>
      </w:r>
      <w:r>
        <w:rPr>
          <w:rFonts w:hint="eastAsia" w:ascii="Times New Roman" w:hAnsi="Times New Roman" w:eastAsia="宋体" w:cs="宋体"/>
          <w:sz w:val="24"/>
          <w:szCs w:val="24"/>
          <w:lang w:val="zh-CN" w:bidi="zh-CN"/>
        </w:rPr>
        <w:t>（盖</w:t>
      </w:r>
      <w:r>
        <w:rPr>
          <w:rFonts w:hint="eastAsia" w:ascii="Times New Roman" w:hAnsi="Times New Roman" w:eastAsia="宋体" w:cs="宋体"/>
          <w:spacing w:val="-3"/>
          <w:sz w:val="24"/>
          <w:szCs w:val="24"/>
          <w:lang w:val="zh-CN" w:bidi="zh-CN"/>
        </w:rPr>
        <w:t>单</w:t>
      </w:r>
      <w:r>
        <w:rPr>
          <w:rFonts w:hint="eastAsia" w:ascii="Times New Roman" w:hAnsi="Times New Roman" w:eastAsia="宋体" w:cs="宋体"/>
          <w:sz w:val="24"/>
          <w:szCs w:val="24"/>
          <w:lang w:val="zh-CN" w:bidi="zh-CN"/>
        </w:rPr>
        <w:t>位</w:t>
      </w:r>
      <w:r>
        <w:rPr>
          <w:rFonts w:hint="eastAsia" w:ascii="Times New Roman" w:hAnsi="Times New Roman" w:eastAsia="宋体" w:cs="宋体"/>
          <w:spacing w:val="-3"/>
          <w:sz w:val="24"/>
          <w:szCs w:val="24"/>
          <w:lang w:val="zh-CN" w:bidi="zh-CN"/>
        </w:rPr>
        <w:t>章</w:t>
      </w:r>
      <w:r>
        <w:rPr>
          <w:rFonts w:hint="eastAsia" w:ascii="Times New Roman" w:hAnsi="Times New Roman" w:eastAsia="宋体" w:cs="宋体"/>
          <w:sz w:val="24"/>
          <w:szCs w:val="24"/>
          <w:lang w:val="zh-CN" w:bidi="zh-CN"/>
        </w:rPr>
        <w:t>）</w:t>
      </w:r>
    </w:p>
    <w:p w14:paraId="046DA65B">
      <w:pPr>
        <w:widowControl w:val="0"/>
        <w:tabs>
          <w:tab w:val="left" w:pos="8172"/>
        </w:tabs>
        <w:autoSpaceDE w:val="0"/>
        <w:autoSpaceDN w:val="0"/>
        <w:spacing w:before="170" w:line="360" w:lineRule="auto"/>
        <w:ind w:left="2921"/>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lang w:val="zh-CN" w:bidi="zh-CN"/>
        </w:rPr>
        <w:t>法定</w:t>
      </w:r>
      <w:r>
        <w:rPr>
          <w:rFonts w:hint="eastAsia" w:ascii="Times New Roman" w:hAnsi="Times New Roman" w:eastAsia="宋体" w:cs="宋体"/>
          <w:spacing w:val="-3"/>
          <w:sz w:val="24"/>
          <w:szCs w:val="24"/>
          <w:lang w:val="zh-CN" w:bidi="zh-CN"/>
        </w:rPr>
        <w:t>代</w:t>
      </w:r>
      <w:r>
        <w:rPr>
          <w:rFonts w:hint="eastAsia" w:ascii="Times New Roman" w:hAnsi="Times New Roman" w:eastAsia="宋体" w:cs="宋体"/>
          <w:sz w:val="24"/>
          <w:szCs w:val="24"/>
          <w:lang w:val="zh-CN" w:bidi="zh-CN"/>
        </w:rPr>
        <w:t>表</w:t>
      </w:r>
      <w:r>
        <w:rPr>
          <w:rFonts w:hint="eastAsia" w:ascii="Times New Roman" w:hAnsi="Times New Roman" w:eastAsia="宋体" w:cs="宋体"/>
          <w:spacing w:val="-3"/>
          <w:sz w:val="24"/>
          <w:szCs w:val="24"/>
          <w:lang w:val="zh-CN" w:bidi="zh-CN"/>
        </w:rPr>
        <w:t>人</w:t>
      </w:r>
      <w:r>
        <w:rPr>
          <w:rFonts w:hint="eastAsia" w:ascii="Times New Roman" w:hAnsi="Times New Roman" w:eastAsia="宋体" w:cs="宋体"/>
          <w:sz w:val="24"/>
          <w:szCs w:val="24"/>
          <w:lang w:val="zh-CN" w:bidi="zh-CN"/>
        </w:rPr>
        <w:t>（</w:t>
      </w:r>
      <w:r>
        <w:rPr>
          <w:rFonts w:hint="eastAsia" w:ascii="Times New Roman" w:hAnsi="Times New Roman" w:eastAsia="宋体" w:cs="宋体"/>
          <w:spacing w:val="-3"/>
          <w:sz w:val="24"/>
          <w:szCs w:val="24"/>
          <w:lang w:val="zh-CN" w:bidi="zh-CN"/>
        </w:rPr>
        <w:t>单</w:t>
      </w:r>
      <w:r>
        <w:rPr>
          <w:rFonts w:hint="eastAsia" w:ascii="Times New Roman" w:hAnsi="Times New Roman" w:eastAsia="宋体" w:cs="宋体"/>
          <w:sz w:val="24"/>
          <w:szCs w:val="24"/>
          <w:lang w:val="zh-CN" w:bidi="zh-CN"/>
        </w:rPr>
        <w:t>位</w:t>
      </w:r>
      <w:r>
        <w:rPr>
          <w:rFonts w:hint="eastAsia" w:ascii="Times New Roman" w:hAnsi="Times New Roman" w:eastAsia="宋体" w:cs="宋体"/>
          <w:spacing w:val="-3"/>
          <w:sz w:val="24"/>
          <w:szCs w:val="24"/>
          <w:lang w:val="zh-CN" w:bidi="zh-CN"/>
        </w:rPr>
        <w:t>负</w:t>
      </w:r>
      <w:r>
        <w:rPr>
          <w:rFonts w:hint="eastAsia" w:ascii="Times New Roman" w:hAnsi="Times New Roman" w:eastAsia="宋体" w:cs="宋体"/>
          <w:sz w:val="24"/>
          <w:szCs w:val="24"/>
          <w:lang w:val="zh-CN" w:bidi="zh-CN"/>
        </w:rPr>
        <w:t>责</w:t>
      </w:r>
      <w:r>
        <w:rPr>
          <w:rFonts w:hint="eastAsia" w:ascii="Times New Roman" w:hAnsi="Times New Roman" w:eastAsia="宋体" w:cs="宋体"/>
          <w:spacing w:val="-3"/>
          <w:sz w:val="24"/>
          <w:szCs w:val="24"/>
          <w:lang w:val="zh-CN" w:bidi="zh-CN"/>
        </w:rPr>
        <w:t>人</w:t>
      </w:r>
      <w:r>
        <w:rPr>
          <w:rFonts w:hint="eastAsia" w:ascii="Times New Roman" w:hAnsi="Times New Roman" w:eastAsia="宋体" w:cs="宋体"/>
          <w:sz w:val="24"/>
          <w:szCs w:val="24"/>
          <w:lang w:val="zh-CN" w:bidi="zh-CN"/>
        </w:rPr>
        <w:t>）或</w:t>
      </w:r>
      <w:r>
        <w:rPr>
          <w:rFonts w:hint="eastAsia" w:ascii="Times New Roman" w:hAnsi="Times New Roman" w:eastAsia="宋体" w:cs="宋体"/>
          <w:spacing w:val="-3"/>
          <w:sz w:val="24"/>
          <w:szCs w:val="24"/>
          <w:lang w:val="zh-CN" w:bidi="zh-CN"/>
        </w:rPr>
        <w:t>其</w:t>
      </w:r>
      <w:r>
        <w:rPr>
          <w:rFonts w:hint="eastAsia" w:ascii="Times New Roman" w:hAnsi="Times New Roman" w:eastAsia="宋体" w:cs="宋体"/>
          <w:sz w:val="24"/>
          <w:szCs w:val="24"/>
          <w:lang w:val="zh-CN" w:bidi="zh-CN"/>
        </w:rPr>
        <w:t>委</w:t>
      </w:r>
      <w:r>
        <w:rPr>
          <w:rFonts w:hint="eastAsia" w:ascii="Times New Roman" w:hAnsi="Times New Roman" w:eastAsia="宋体" w:cs="宋体"/>
          <w:spacing w:val="-3"/>
          <w:sz w:val="24"/>
          <w:szCs w:val="24"/>
          <w:lang w:val="zh-CN" w:bidi="zh-CN"/>
        </w:rPr>
        <w:t>托</w:t>
      </w:r>
      <w:r>
        <w:rPr>
          <w:rFonts w:hint="eastAsia" w:ascii="Times New Roman" w:hAnsi="Times New Roman" w:eastAsia="宋体" w:cs="宋体"/>
          <w:sz w:val="24"/>
          <w:szCs w:val="24"/>
          <w:lang w:val="zh-CN" w:bidi="zh-CN"/>
        </w:rPr>
        <w:t>代</w:t>
      </w:r>
      <w:r>
        <w:rPr>
          <w:rFonts w:hint="eastAsia" w:ascii="Times New Roman" w:hAnsi="Times New Roman" w:eastAsia="宋体" w:cs="宋体"/>
          <w:spacing w:val="-3"/>
          <w:sz w:val="24"/>
          <w:szCs w:val="24"/>
          <w:lang w:val="zh-CN" w:bidi="zh-CN"/>
        </w:rPr>
        <w:t>理</w:t>
      </w:r>
      <w:r>
        <w:rPr>
          <w:rFonts w:hint="eastAsia" w:ascii="Times New Roman" w:hAnsi="Times New Roman" w:eastAsia="宋体" w:cs="宋体"/>
          <w:sz w:val="24"/>
          <w:szCs w:val="24"/>
          <w:lang w:val="zh-CN" w:bidi="zh-CN"/>
        </w:rPr>
        <w:t>人</w:t>
      </w:r>
      <w:r>
        <w:rPr>
          <w:rFonts w:hint="eastAsia" w:ascii="Times New Roman" w:hAnsi="Times New Roman" w:eastAsia="宋体" w:cs="宋体"/>
          <w:spacing w:val="-3"/>
          <w:sz w:val="24"/>
          <w:szCs w:val="24"/>
          <w:lang w:val="zh-CN" w:bidi="zh-CN"/>
        </w:rPr>
        <w:t>：</w:t>
      </w:r>
      <w:r>
        <w:rPr>
          <w:rFonts w:hint="eastAsia" w:ascii="Times New Roman" w:hAnsi="Times New Roman" w:eastAsia="宋体" w:cs="宋体"/>
          <w:spacing w:val="-3"/>
          <w:sz w:val="24"/>
          <w:szCs w:val="24"/>
          <w:u w:val="single"/>
          <w:lang w:val="zh-CN" w:bidi="zh-CN"/>
        </w:rPr>
        <w:t xml:space="preserve"> </w:t>
      </w:r>
      <w:r>
        <w:rPr>
          <w:rFonts w:hint="eastAsia" w:ascii="Times New Roman" w:hAnsi="Times New Roman" w:eastAsia="宋体" w:cs="宋体"/>
          <w:spacing w:val="-3"/>
          <w:sz w:val="24"/>
          <w:szCs w:val="24"/>
          <w:u w:val="single"/>
          <w:lang w:val="zh-CN" w:bidi="zh-CN"/>
        </w:rPr>
        <w:tab/>
      </w:r>
      <w:r>
        <w:rPr>
          <w:rFonts w:hint="eastAsia" w:ascii="Times New Roman" w:hAnsi="Times New Roman" w:eastAsia="宋体" w:cs="宋体"/>
          <w:sz w:val="24"/>
          <w:szCs w:val="24"/>
          <w:lang w:val="zh-CN" w:bidi="zh-CN"/>
        </w:rPr>
        <w:t>（</w:t>
      </w:r>
      <w:r>
        <w:rPr>
          <w:rFonts w:hint="eastAsia" w:ascii="Times New Roman" w:hAnsi="Times New Roman" w:eastAsia="宋体" w:cs="宋体"/>
          <w:spacing w:val="-3"/>
          <w:sz w:val="24"/>
          <w:szCs w:val="24"/>
          <w:lang w:val="zh-CN" w:bidi="zh-CN"/>
        </w:rPr>
        <w:t>签</w:t>
      </w:r>
      <w:r>
        <w:rPr>
          <w:rFonts w:hint="eastAsia" w:ascii="Times New Roman" w:hAnsi="Times New Roman" w:eastAsia="宋体" w:cs="宋体"/>
          <w:sz w:val="24"/>
          <w:szCs w:val="24"/>
          <w:lang w:val="zh-CN" w:bidi="zh-CN"/>
        </w:rPr>
        <w:t>字）</w:t>
      </w:r>
    </w:p>
    <w:p w14:paraId="567443A8">
      <w:pPr>
        <w:widowControl w:val="0"/>
        <w:autoSpaceDE w:val="0"/>
        <w:autoSpaceDN w:val="0"/>
        <w:spacing w:before="11" w:line="360" w:lineRule="auto"/>
        <w:rPr>
          <w:rFonts w:hint="eastAsia" w:ascii="Times New Roman" w:hAnsi="Times New Roman" w:eastAsia="宋体" w:cs="宋体"/>
          <w:sz w:val="24"/>
          <w:szCs w:val="24"/>
          <w:lang w:val="zh-CN" w:bidi="zh-CN"/>
        </w:rPr>
      </w:pPr>
    </w:p>
    <w:p w14:paraId="517130C2">
      <w:pPr>
        <w:widowControl w:val="0"/>
        <w:tabs>
          <w:tab w:val="left" w:pos="5397"/>
          <w:tab w:val="left" w:pos="6343"/>
          <w:tab w:val="left" w:pos="7286"/>
        </w:tabs>
        <w:autoSpaceDE w:val="0"/>
        <w:autoSpaceDN w:val="0"/>
        <w:spacing w:before="71" w:line="360" w:lineRule="auto"/>
        <w:ind w:left="4661"/>
        <w:rPr>
          <w:rFonts w:hint="eastAsia" w:ascii="Times New Roman" w:hAnsi="Times New Roman" w:eastAsia="宋体" w:cs="宋体"/>
          <w:sz w:val="21"/>
          <w:szCs w:val="21"/>
          <w:lang w:val="zh-CN" w:bidi="zh-CN"/>
        </w:rPr>
        <w:sectPr>
          <w:pgSz w:w="12240" w:h="15840"/>
          <w:pgMar w:top="1500" w:right="1100" w:bottom="1120" w:left="1400" w:header="0" w:footer="841" w:gutter="0"/>
          <w:cols w:space="720" w:num="1"/>
        </w:sectPr>
      </w:pPr>
      <w:r>
        <w:rPr>
          <w:rFonts w:hint="eastAsia" w:ascii="Times New Roman" w:hAnsi="Times New Roman" w:eastAsia="宋体" w:cs="宋体"/>
          <w:sz w:val="24"/>
          <w:szCs w:val="24"/>
          <w:u w:val="single"/>
          <w:lang w:val="zh-CN" w:bidi="zh-CN"/>
        </w:rPr>
        <w:t xml:space="preserve"> </w:t>
      </w:r>
      <w:r>
        <w:rPr>
          <w:rFonts w:hint="eastAsia" w:ascii="Times New Roman" w:hAnsi="Times New Roman" w:eastAsia="宋体" w:cs="宋体"/>
          <w:sz w:val="24"/>
          <w:szCs w:val="24"/>
          <w:u w:val="single"/>
          <w:lang w:val="zh-CN" w:bidi="zh-CN"/>
        </w:rPr>
        <w:tab/>
      </w:r>
      <w:r>
        <w:rPr>
          <w:rFonts w:hint="eastAsia" w:ascii="Times New Roman" w:hAnsi="Times New Roman" w:eastAsia="宋体" w:cs="宋体"/>
          <w:sz w:val="24"/>
          <w:szCs w:val="24"/>
          <w:lang w:val="zh-CN" w:bidi="zh-CN"/>
        </w:rPr>
        <w:t>年</w:t>
      </w:r>
      <w:r>
        <w:rPr>
          <w:rFonts w:hint="eastAsia" w:ascii="Times New Roman" w:hAnsi="Times New Roman" w:eastAsia="宋体" w:cs="宋体"/>
          <w:sz w:val="24"/>
          <w:szCs w:val="24"/>
          <w:u w:val="single"/>
          <w:lang w:val="zh-CN" w:bidi="zh-CN"/>
        </w:rPr>
        <w:t xml:space="preserve"> </w:t>
      </w:r>
      <w:r>
        <w:rPr>
          <w:rFonts w:hint="eastAsia" w:ascii="Times New Roman" w:hAnsi="Times New Roman" w:eastAsia="宋体" w:cs="宋体"/>
          <w:sz w:val="24"/>
          <w:szCs w:val="24"/>
          <w:u w:val="single"/>
          <w:lang w:val="zh-CN" w:bidi="zh-CN"/>
        </w:rPr>
        <w:tab/>
      </w:r>
      <w:r>
        <w:rPr>
          <w:rFonts w:hint="eastAsia" w:ascii="Times New Roman" w:hAnsi="Times New Roman" w:eastAsia="宋体" w:cs="宋体"/>
          <w:spacing w:val="-3"/>
          <w:sz w:val="24"/>
          <w:szCs w:val="24"/>
          <w:lang w:val="zh-CN" w:bidi="zh-CN"/>
        </w:rPr>
        <w:t>月</w:t>
      </w:r>
      <w:r>
        <w:rPr>
          <w:rFonts w:hint="eastAsia" w:ascii="Times New Roman" w:hAnsi="Times New Roman" w:eastAsia="宋体" w:cs="宋体"/>
          <w:spacing w:val="-3"/>
          <w:sz w:val="24"/>
          <w:szCs w:val="24"/>
          <w:u w:val="single"/>
          <w:lang w:val="zh-CN" w:bidi="zh-CN"/>
        </w:rPr>
        <w:t xml:space="preserve"> </w:t>
      </w:r>
      <w:r>
        <w:rPr>
          <w:rFonts w:hint="eastAsia" w:ascii="Times New Roman" w:hAnsi="Times New Roman" w:eastAsia="宋体" w:cs="宋体"/>
          <w:spacing w:val="-3"/>
          <w:sz w:val="24"/>
          <w:szCs w:val="24"/>
          <w:u w:val="single"/>
          <w:lang w:val="zh-CN" w:bidi="zh-CN"/>
        </w:rPr>
        <w:tab/>
      </w:r>
      <w:r>
        <w:rPr>
          <w:rFonts w:hint="eastAsia" w:ascii="Times New Roman" w:hAnsi="Times New Roman" w:eastAsia="宋体" w:cs="宋体"/>
          <w:sz w:val="24"/>
          <w:szCs w:val="24"/>
          <w:lang w:val="zh-CN" w:bidi="zh-CN"/>
        </w:rPr>
        <w:t>日</w:t>
      </w:r>
    </w:p>
    <w:p w14:paraId="3169D913">
      <w:pPr>
        <w:pStyle w:val="3"/>
        <w:spacing w:line="240" w:lineRule="auto"/>
        <w:rPr>
          <w:rFonts w:hint="eastAsia" w:ascii="Times New Roman" w:hAnsi="Times New Roman" w:eastAsia="宋体" w:cs="宋体"/>
          <w:lang w:val="zh-CN"/>
        </w:rPr>
      </w:pPr>
      <w:bookmarkStart w:id="39" w:name="_bookmark136"/>
      <w:bookmarkEnd w:id="39"/>
      <w:r>
        <w:rPr>
          <w:rFonts w:hint="eastAsia" w:ascii="Times New Roman" w:hAnsi="Times New Roman" w:eastAsia="宋体" w:cs="宋体"/>
          <w:lang w:val="zh-CN"/>
        </w:rPr>
        <w:t>附件二：履约保证金格式</w:t>
      </w:r>
    </w:p>
    <w:p w14:paraId="13C48C92">
      <w:pPr>
        <w:rPr>
          <w:rFonts w:hint="eastAsia" w:ascii="Times New Roman" w:hAnsi="Times New Roman" w:eastAsia="宋体" w:cs="宋体"/>
          <w:sz w:val="24"/>
          <w:szCs w:val="24"/>
          <w:lang w:val="zh-CN"/>
        </w:rPr>
      </w:pPr>
      <w:r>
        <w:rPr>
          <w:rFonts w:hint="eastAsia" w:ascii="Times New Roman" w:hAnsi="Times New Roman" w:eastAsia="宋体" w:cs="宋体"/>
          <w:sz w:val="24"/>
          <w:szCs w:val="24"/>
          <w:lang w:val="zh-CN"/>
        </w:rPr>
        <w:t>如采用银行保函，格式如下。</w:t>
      </w:r>
    </w:p>
    <w:p w14:paraId="09EEC53C">
      <w:pPr>
        <w:jc w:val="center"/>
        <w:rPr>
          <w:rFonts w:hint="eastAsia" w:ascii="Times New Roman" w:hAnsi="Times New Roman" w:eastAsia="宋体" w:cs="宋体"/>
          <w:b/>
          <w:bCs/>
          <w:sz w:val="32"/>
          <w:szCs w:val="32"/>
          <w:lang w:val="zh-CN"/>
        </w:rPr>
      </w:pPr>
      <w:r>
        <w:rPr>
          <w:rFonts w:hint="eastAsia" w:ascii="Times New Roman" w:hAnsi="Times New Roman" w:eastAsia="宋体" w:cs="宋体"/>
          <w:b/>
          <w:bCs/>
          <w:sz w:val="32"/>
          <w:szCs w:val="32"/>
          <w:lang w:val="zh-CN"/>
        </w:rPr>
        <w:t>履约保证金</w:t>
      </w:r>
    </w:p>
    <w:p w14:paraId="379545A0">
      <w:pPr>
        <w:widowControl w:val="0"/>
        <w:autoSpaceDE w:val="0"/>
        <w:autoSpaceDN w:val="0"/>
        <w:spacing w:before="5"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u w:val="single"/>
          <w:lang w:val="zh-CN" w:bidi="zh-CN"/>
        </w:rPr>
        <w:tab/>
      </w:r>
      <w:r>
        <w:rPr>
          <w:rFonts w:hint="eastAsia" w:ascii="Times New Roman" w:hAnsi="Times New Roman" w:eastAsia="宋体" w:cs="宋体"/>
          <w:sz w:val="24"/>
          <w:szCs w:val="24"/>
          <w:u w:val="single"/>
          <w:lang w:val="zh-CN" w:bidi="zh-CN"/>
        </w:rPr>
        <w:t xml:space="preserve">                </w:t>
      </w:r>
      <w:r>
        <w:rPr>
          <w:rFonts w:hint="eastAsia" w:ascii="Times New Roman" w:hAnsi="Times New Roman" w:eastAsia="宋体" w:cs="宋体"/>
          <w:spacing w:val="-3"/>
          <w:sz w:val="24"/>
          <w:szCs w:val="24"/>
          <w:lang w:val="zh-CN" w:bidi="zh-CN"/>
        </w:rPr>
        <w:t>（</w:t>
      </w:r>
      <w:r>
        <w:rPr>
          <w:rFonts w:hint="eastAsia" w:ascii="Times New Roman" w:hAnsi="Times New Roman" w:eastAsia="宋体" w:cs="宋体"/>
          <w:spacing w:val="-1"/>
          <w:sz w:val="24"/>
          <w:szCs w:val="24"/>
          <w:lang w:val="zh-CN" w:bidi="zh-CN"/>
        </w:rPr>
        <w:t>买方名称</w:t>
      </w:r>
      <w:r>
        <w:rPr>
          <w:rFonts w:hint="eastAsia" w:ascii="Times New Roman" w:hAnsi="Times New Roman" w:eastAsia="宋体" w:cs="宋体"/>
          <w:spacing w:val="-108"/>
          <w:sz w:val="24"/>
          <w:szCs w:val="24"/>
          <w:lang w:val="zh-CN" w:bidi="zh-CN"/>
        </w:rPr>
        <w:t>）</w:t>
      </w:r>
    </w:p>
    <w:p w14:paraId="047999D7">
      <w:pPr>
        <w:widowControl w:val="0"/>
        <w:autoSpaceDE w:val="0"/>
        <w:autoSpaceDN w:val="0"/>
        <w:spacing w:before="6" w:line="360" w:lineRule="auto"/>
        <w:rPr>
          <w:rFonts w:hint="eastAsia" w:ascii="Times New Roman" w:hAnsi="Times New Roman" w:eastAsia="宋体" w:cs="宋体"/>
          <w:sz w:val="24"/>
          <w:szCs w:val="24"/>
          <w:lang w:val="zh-CN" w:bidi="zh-CN"/>
        </w:rPr>
      </w:pPr>
    </w:p>
    <w:p w14:paraId="172BE642">
      <w:pPr>
        <w:widowControl w:val="0"/>
        <w:tabs>
          <w:tab w:val="left" w:pos="7886"/>
          <w:tab w:val="left" w:pos="8833"/>
        </w:tabs>
        <w:autoSpaceDE w:val="0"/>
        <w:autoSpaceDN w:val="0"/>
        <w:spacing w:before="78" w:line="360" w:lineRule="auto"/>
        <w:ind w:left="820"/>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lang w:val="zh-CN" w:bidi="zh-CN"/>
        </w:rPr>
        <w:t>鉴</w:t>
      </w:r>
      <w:r>
        <w:rPr>
          <w:rFonts w:hint="eastAsia" w:ascii="Times New Roman" w:hAnsi="Times New Roman" w:eastAsia="宋体" w:cs="宋体"/>
          <w:spacing w:val="-58"/>
          <w:sz w:val="24"/>
          <w:szCs w:val="24"/>
          <w:lang w:val="zh-CN" w:bidi="zh-CN"/>
        </w:rPr>
        <w:t>于</w:t>
      </w:r>
      <w:r>
        <w:rPr>
          <w:rFonts w:hint="eastAsia" w:ascii="Times New Roman" w:hAnsi="Times New Roman" w:eastAsia="宋体" w:cs="宋体"/>
          <w:spacing w:val="-3"/>
          <w:sz w:val="24"/>
          <w:szCs w:val="24"/>
          <w:lang w:val="zh-CN" w:bidi="zh-CN"/>
        </w:rPr>
        <w:t>（</w:t>
      </w:r>
      <w:r>
        <w:rPr>
          <w:rFonts w:hint="eastAsia" w:ascii="Times New Roman" w:hAnsi="Times New Roman" w:eastAsia="宋体" w:cs="宋体"/>
          <w:sz w:val="24"/>
          <w:szCs w:val="24"/>
          <w:lang w:val="zh-CN" w:bidi="zh-CN"/>
        </w:rPr>
        <w:t>买</w:t>
      </w:r>
      <w:r>
        <w:rPr>
          <w:rFonts w:hint="eastAsia" w:ascii="Times New Roman" w:hAnsi="Times New Roman" w:eastAsia="宋体" w:cs="宋体"/>
          <w:spacing w:val="-3"/>
          <w:sz w:val="24"/>
          <w:szCs w:val="24"/>
          <w:lang w:val="zh-CN" w:bidi="zh-CN"/>
        </w:rPr>
        <w:t>方</w:t>
      </w:r>
      <w:r>
        <w:rPr>
          <w:rFonts w:hint="eastAsia" w:ascii="Times New Roman" w:hAnsi="Times New Roman" w:eastAsia="宋体" w:cs="宋体"/>
          <w:sz w:val="24"/>
          <w:szCs w:val="24"/>
          <w:lang w:val="zh-CN" w:bidi="zh-CN"/>
        </w:rPr>
        <w:t>名</w:t>
      </w:r>
      <w:r>
        <w:rPr>
          <w:rFonts w:hint="eastAsia" w:ascii="Times New Roman" w:hAnsi="Times New Roman" w:eastAsia="宋体" w:cs="宋体"/>
          <w:spacing w:val="-3"/>
          <w:sz w:val="24"/>
          <w:szCs w:val="24"/>
          <w:lang w:val="zh-CN" w:bidi="zh-CN"/>
        </w:rPr>
        <w:t>称</w:t>
      </w:r>
      <w:r>
        <w:rPr>
          <w:rFonts w:hint="eastAsia" w:ascii="Times New Roman" w:hAnsi="Times New Roman" w:eastAsia="宋体" w:cs="宋体"/>
          <w:spacing w:val="-58"/>
          <w:sz w:val="24"/>
          <w:szCs w:val="24"/>
          <w:lang w:val="zh-CN" w:bidi="zh-CN"/>
        </w:rPr>
        <w:t>，</w:t>
      </w:r>
      <w:r>
        <w:rPr>
          <w:rFonts w:hint="eastAsia" w:ascii="Times New Roman" w:hAnsi="Times New Roman" w:eastAsia="宋体" w:cs="宋体"/>
          <w:spacing w:val="-3"/>
          <w:sz w:val="24"/>
          <w:szCs w:val="24"/>
          <w:lang w:val="zh-CN" w:bidi="zh-CN"/>
        </w:rPr>
        <w:t>以</w:t>
      </w:r>
      <w:r>
        <w:rPr>
          <w:rFonts w:hint="eastAsia" w:ascii="Times New Roman" w:hAnsi="Times New Roman" w:eastAsia="宋体" w:cs="宋体"/>
          <w:sz w:val="24"/>
          <w:szCs w:val="24"/>
          <w:lang w:val="zh-CN" w:bidi="zh-CN"/>
        </w:rPr>
        <w:t>下</w:t>
      </w:r>
      <w:r>
        <w:rPr>
          <w:rFonts w:hint="eastAsia" w:ascii="Times New Roman" w:hAnsi="Times New Roman" w:eastAsia="宋体" w:cs="宋体"/>
          <w:spacing w:val="-3"/>
          <w:sz w:val="24"/>
          <w:szCs w:val="24"/>
          <w:lang w:val="zh-CN" w:bidi="zh-CN"/>
        </w:rPr>
        <w:t>简称</w:t>
      </w:r>
      <w:r>
        <w:rPr>
          <w:rFonts w:hint="eastAsia" w:ascii="Times New Roman" w:hAnsi="Times New Roman" w:eastAsia="宋体" w:cs="宋体"/>
          <w:i/>
          <w:sz w:val="24"/>
          <w:szCs w:val="24"/>
          <w:lang w:val="zh-CN" w:bidi="zh-CN"/>
        </w:rPr>
        <w:t>“</w:t>
      </w:r>
      <w:r>
        <w:rPr>
          <w:rFonts w:hint="eastAsia" w:ascii="Times New Roman" w:hAnsi="Times New Roman" w:eastAsia="宋体" w:cs="宋体"/>
          <w:sz w:val="24"/>
          <w:szCs w:val="24"/>
          <w:lang w:val="zh-CN" w:bidi="zh-CN"/>
        </w:rPr>
        <w:t>买方</w:t>
      </w:r>
      <w:r>
        <w:rPr>
          <w:rFonts w:hint="eastAsia" w:ascii="Times New Roman" w:hAnsi="Times New Roman" w:eastAsia="宋体" w:cs="宋体"/>
          <w:i/>
          <w:spacing w:val="-31"/>
          <w:sz w:val="24"/>
          <w:szCs w:val="24"/>
          <w:lang w:val="zh-CN" w:bidi="zh-CN"/>
        </w:rPr>
        <w:t>”</w:t>
      </w:r>
      <w:r>
        <w:rPr>
          <w:rFonts w:hint="eastAsia" w:ascii="Times New Roman" w:hAnsi="Times New Roman" w:eastAsia="宋体" w:cs="宋体"/>
          <w:spacing w:val="-31"/>
          <w:sz w:val="24"/>
          <w:szCs w:val="24"/>
          <w:lang w:val="zh-CN" w:bidi="zh-CN"/>
        </w:rPr>
        <w:t>）</w:t>
      </w:r>
      <w:r>
        <w:rPr>
          <w:rFonts w:hint="eastAsia" w:ascii="Times New Roman" w:hAnsi="Times New Roman" w:eastAsia="宋体" w:cs="宋体"/>
          <w:spacing w:val="-3"/>
          <w:sz w:val="24"/>
          <w:szCs w:val="24"/>
          <w:lang w:val="zh-CN" w:bidi="zh-CN"/>
        </w:rPr>
        <w:t>接</w:t>
      </w:r>
      <w:r>
        <w:rPr>
          <w:rFonts w:hint="eastAsia" w:ascii="Times New Roman" w:hAnsi="Times New Roman" w:eastAsia="宋体" w:cs="宋体"/>
          <w:spacing w:val="-58"/>
          <w:sz w:val="24"/>
          <w:szCs w:val="24"/>
          <w:lang w:val="zh-CN" w:bidi="zh-CN"/>
        </w:rPr>
        <w:t>受</w:t>
      </w:r>
      <w:r>
        <w:rPr>
          <w:rFonts w:hint="eastAsia" w:ascii="Times New Roman" w:hAnsi="Times New Roman" w:eastAsia="宋体" w:cs="宋体"/>
          <w:sz w:val="24"/>
          <w:szCs w:val="24"/>
          <w:lang w:val="zh-CN" w:bidi="zh-CN"/>
        </w:rPr>
        <w:t>（</w:t>
      </w:r>
      <w:r>
        <w:rPr>
          <w:rFonts w:hint="eastAsia" w:ascii="Times New Roman" w:hAnsi="Times New Roman" w:eastAsia="宋体" w:cs="宋体"/>
          <w:spacing w:val="-3"/>
          <w:sz w:val="24"/>
          <w:szCs w:val="24"/>
          <w:lang w:val="zh-CN" w:bidi="zh-CN"/>
        </w:rPr>
        <w:t>卖</w:t>
      </w:r>
      <w:r>
        <w:rPr>
          <w:rFonts w:hint="eastAsia" w:ascii="Times New Roman" w:hAnsi="Times New Roman" w:eastAsia="宋体" w:cs="宋体"/>
          <w:sz w:val="24"/>
          <w:szCs w:val="24"/>
          <w:lang w:val="zh-CN" w:bidi="zh-CN"/>
        </w:rPr>
        <w:t>方</w:t>
      </w:r>
      <w:r>
        <w:rPr>
          <w:rFonts w:hint="eastAsia" w:ascii="Times New Roman" w:hAnsi="Times New Roman" w:eastAsia="宋体" w:cs="宋体"/>
          <w:spacing w:val="-3"/>
          <w:sz w:val="24"/>
          <w:szCs w:val="24"/>
          <w:lang w:val="zh-CN" w:bidi="zh-CN"/>
        </w:rPr>
        <w:t>名</w:t>
      </w:r>
      <w:r>
        <w:rPr>
          <w:rFonts w:hint="eastAsia" w:ascii="Times New Roman" w:hAnsi="Times New Roman" w:eastAsia="宋体" w:cs="宋体"/>
          <w:sz w:val="24"/>
          <w:szCs w:val="24"/>
          <w:lang w:val="zh-CN" w:bidi="zh-CN"/>
        </w:rPr>
        <w:t>称</w:t>
      </w:r>
      <w:r>
        <w:rPr>
          <w:rFonts w:hint="eastAsia" w:ascii="Times New Roman" w:hAnsi="Times New Roman" w:eastAsia="宋体" w:cs="宋体"/>
          <w:spacing w:val="-60"/>
          <w:sz w:val="24"/>
          <w:szCs w:val="24"/>
          <w:lang w:val="zh-CN" w:bidi="zh-CN"/>
        </w:rPr>
        <w:t>，</w:t>
      </w:r>
      <w:r>
        <w:rPr>
          <w:rFonts w:hint="eastAsia" w:ascii="Times New Roman" w:hAnsi="Times New Roman" w:eastAsia="宋体" w:cs="宋体"/>
          <w:sz w:val="24"/>
          <w:szCs w:val="24"/>
          <w:lang w:val="zh-CN" w:bidi="zh-CN"/>
        </w:rPr>
        <w:t>以下</w:t>
      </w:r>
      <w:r>
        <w:rPr>
          <w:rFonts w:hint="eastAsia" w:ascii="Times New Roman" w:hAnsi="Times New Roman" w:eastAsia="宋体" w:cs="宋体"/>
          <w:spacing w:val="-3"/>
          <w:sz w:val="24"/>
          <w:szCs w:val="24"/>
          <w:lang w:val="zh-CN" w:bidi="zh-CN"/>
        </w:rPr>
        <w:t>称</w:t>
      </w:r>
      <w:r>
        <w:rPr>
          <w:rFonts w:hint="eastAsia" w:ascii="Times New Roman" w:hAnsi="Times New Roman" w:eastAsia="宋体" w:cs="宋体"/>
          <w:i/>
          <w:sz w:val="24"/>
          <w:szCs w:val="24"/>
          <w:lang w:val="zh-CN" w:bidi="zh-CN"/>
        </w:rPr>
        <w:t>“</w:t>
      </w:r>
      <w:r>
        <w:rPr>
          <w:rFonts w:hint="eastAsia" w:ascii="Times New Roman" w:hAnsi="Times New Roman" w:eastAsia="宋体" w:cs="宋体"/>
          <w:spacing w:val="-3"/>
          <w:sz w:val="24"/>
          <w:szCs w:val="24"/>
          <w:lang w:val="zh-CN" w:bidi="zh-CN"/>
        </w:rPr>
        <w:t>卖</w:t>
      </w:r>
      <w:r>
        <w:rPr>
          <w:rFonts w:hint="eastAsia" w:ascii="Times New Roman" w:hAnsi="Times New Roman" w:eastAsia="宋体" w:cs="宋体"/>
          <w:sz w:val="24"/>
          <w:szCs w:val="24"/>
          <w:lang w:val="zh-CN" w:bidi="zh-CN"/>
        </w:rPr>
        <w:t>方</w:t>
      </w:r>
      <w:r>
        <w:rPr>
          <w:rFonts w:hint="eastAsia" w:ascii="Times New Roman" w:hAnsi="Times New Roman" w:eastAsia="宋体" w:cs="宋体"/>
          <w:i/>
          <w:spacing w:val="-31"/>
          <w:sz w:val="24"/>
          <w:szCs w:val="24"/>
          <w:lang w:val="zh-CN" w:bidi="zh-CN"/>
        </w:rPr>
        <w:t>”</w:t>
      </w:r>
      <w:r>
        <w:rPr>
          <w:rFonts w:hint="eastAsia" w:ascii="Times New Roman" w:hAnsi="Times New Roman" w:eastAsia="宋体" w:cs="宋体"/>
          <w:spacing w:val="-31"/>
          <w:sz w:val="24"/>
          <w:szCs w:val="24"/>
          <w:lang w:val="zh-CN" w:bidi="zh-CN"/>
        </w:rPr>
        <w:t>）</w:t>
      </w:r>
      <w:r>
        <w:rPr>
          <w:rFonts w:hint="eastAsia" w:ascii="Times New Roman" w:hAnsi="Times New Roman" w:eastAsia="宋体" w:cs="宋体"/>
          <w:sz w:val="24"/>
          <w:szCs w:val="24"/>
          <w:lang w:val="zh-CN" w:bidi="zh-CN"/>
        </w:rPr>
        <w:t>于</w:t>
      </w:r>
      <w:r>
        <w:rPr>
          <w:rFonts w:hint="eastAsia" w:ascii="Times New Roman" w:hAnsi="Times New Roman" w:eastAsia="宋体" w:cs="宋体"/>
          <w:sz w:val="24"/>
          <w:szCs w:val="24"/>
          <w:u w:val="single"/>
          <w:lang w:val="zh-CN" w:bidi="zh-CN"/>
        </w:rPr>
        <w:t xml:space="preserve"> </w:t>
      </w:r>
      <w:r>
        <w:rPr>
          <w:rFonts w:hint="eastAsia" w:ascii="Times New Roman" w:hAnsi="Times New Roman" w:eastAsia="宋体" w:cs="宋体"/>
          <w:sz w:val="24"/>
          <w:szCs w:val="24"/>
          <w:u w:val="single"/>
          <w:lang w:bidi="zh-CN"/>
        </w:rPr>
        <w:t xml:space="preserve">  </w:t>
      </w:r>
      <w:r>
        <w:rPr>
          <w:rFonts w:hint="eastAsia" w:ascii="Times New Roman" w:hAnsi="Times New Roman" w:eastAsia="宋体" w:cs="宋体"/>
          <w:sz w:val="24"/>
          <w:szCs w:val="24"/>
          <w:lang w:val="zh-CN" w:bidi="zh-CN"/>
        </w:rPr>
        <w:t>年</w:t>
      </w:r>
      <w:r>
        <w:rPr>
          <w:rFonts w:hint="eastAsia" w:ascii="Times New Roman" w:hAnsi="Times New Roman" w:eastAsia="宋体" w:cs="宋体"/>
          <w:sz w:val="24"/>
          <w:szCs w:val="24"/>
          <w:u w:val="single"/>
          <w:lang w:val="zh-CN" w:bidi="zh-CN"/>
        </w:rPr>
        <w:t xml:space="preserve"> </w:t>
      </w:r>
      <w:r>
        <w:rPr>
          <w:rFonts w:hint="eastAsia" w:ascii="Times New Roman" w:hAnsi="Times New Roman" w:eastAsia="宋体" w:cs="宋体"/>
          <w:sz w:val="24"/>
          <w:szCs w:val="24"/>
          <w:u w:val="single"/>
          <w:lang w:bidi="zh-CN"/>
        </w:rPr>
        <w:t xml:space="preserve">  </w:t>
      </w:r>
      <w:r>
        <w:rPr>
          <w:rFonts w:hint="eastAsia" w:ascii="Times New Roman" w:hAnsi="Times New Roman" w:eastAsia="宋体" w:cs="宋体"/>
          <w:sz w:val="24"/>
          <w:szCs w:val="24"/>
          <w:lang w:val="zh-CN" w:bidi="zh-CN"/>
        </w:rPr>
        <w:t>月</w:t>
      </w:r>
    </w:p>
    <w:p w14:paraId="544B7582">
      <w:pPr>
        <w:widowControl w:val="0"/>
        <w:tabs>
          <w:tab w:val="left" w:pos="1137"/>
          <w:tab w:val="left" w:pos="3986"/>
        </w:tabs>
        <w:autoSpaceDE w:val="0"/>
        <w:autoSpaceDN w:val="0"/>
        <w:spacing w:before="173" w:line="360" w:lineRule="auto"/>
        <w:ind w:left="400"/>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u w:val="single"/>
          <w:lang w:val="zh-CN" w:bidi="zh-CN"/>
        </w:rPr>
        <w:t xml:space="preserve"> </w:t>
      </w:r>
      <w:r>
        <w:rPr>
          <w:rFonts w:hint="eastAsia" w:ascii="Times New Roman" w:hAnsi="Times New Roman" w:eastAsia="宋体" w:cs="宋体"/>
          <w:sz w:val="24"/>
          <w:szCs w:val="24"/>
          <w:u w:val="single"/>
          <w:lang w:bidi="zh-CN"/>
        </w:rPr>
        <w:t xml:space="preserve">  </w:t>
      </w:r>
      <w:r>
        <w:rPr>
          <w:rFonts w:hint="eastAsia" w:ascii="Times New Roman" w:hAnsi="Times New Roman" w:eastAsia="宋体" w:cs="宋体"/>
          <w:sz w:val="24"/>
          <w:szCs w:val="24"/>
          <w:lang w:val="zh-CN" w:bidi="zh-CN"/>
        </w:rPr>
        <w:t>日参加</w:t>
      </w:r>
      <w:r>
        <w:rPr>
          <w:rFonts w:hint="eastAsia" w:ascii="Times New Roman" w:hAnsi="Times New Roman" w:eastAsia="宋体" w:cs="宋体"/>
          <w:sz w:val="24"/>
          <w:szCs w:val="24"/>
          <w:u w:val="single"/>
          <w:lang w:val="zh-CN" w:bidi="zh-CN"/>
        </w:rPr>
        <w:t xml:space="preserve"> </w:t>
      </w:r>
      <w:r>
        <w:rPr>
          <w:rFonts w:hint="eastAsia" w:ascii="Times New Roman" w:hAnsi="Times New Roman" w:eastAsia="宋体" w:cs="宋体"/>
          <w:sz w:val="24"/>
          <w:szCs w:val="24"/>
          <w:u w:val="single"/>
          <w:lang w:val="zh-CN" w:bidi="zh-CN"/>
        </w:rPr>
        <w:tab/>
      </w:r>
      <w:r>
        <w:rPr>
          <w:rFonts w:hint="eastAsia" w:ascii="Times New Roman" w:hAnsi="Times New Roman" w:eastAsia="宋体" w:cs="宋体"/>
          <w:sz w:val="24"/>
          <w:szCs w:val="24"/>
          <w:lang w:val="zh-CN" w:bidi="zh-CN"/>
        </w:rPr>
        <w:t>（项目名称</w:t>
      </w:r>
      <w:r>
        <w:rPr>
          <w:rFonts w:hint="eastAsia" w:ascii="Times New Roman" w:hAnsi="Times New Roman" w:eastAsia="宋体" w:cs="宋体"/>
          <w:spacing w:val="-3"/>
          <w:sz w:val="24"/>
          <w:szCs w:val="24"/>
          <w:lang w:val="zh-CN" w:bidi="zh-CN"/>
        </w:rPr>
        <w:t>）</w:t>
      </w:r>
      <w:r>
        <w:rPr>
          <w:rFonts w:hint="eastAsia" w:ascii="Times New Roman" w:hAnsi="Times New Roman" w:eastAsia="宋体" w:cs="宋体"/>
          <w:sz w:val="24"/>
          <w:szCs w:val="24"/>
          <w:lang w:val="zh-CN" w:bidi="zh-CN"/>
        </w:rPr>
        <w:t>材料采购招</w:t>
      </w:r>
      <w:r>
        <w:rPr>
          <w:rFonts w:hint="eastAsia" w:ascii="Times New Roman" w:hAnsi="Times New Roman" w:eastAsia="宋体" w:cs="宋体"/>
          <w:spacing w:val="-3"/>
          <w:sz w:val="24"/>
          <w:szCs w:val="24"/>
          <w:lang w:val="zh-CN" w:bidi="zh-CN"/>
        </w:rPr>
        <w:t>标</w:t>
      </w:r>
      <w:r>
        <w:rPr>
          <w:rFonts w:hint="eastAsia" w:ascii="Times New Roman" w:hAnsi="Times New Roman" w:eastAsia="宋体" w:cs="宋体"/>
          <w:sz w:val="24"/>
          <w:szCs w:val="24"/>
          <w:lang w:val="zh-CN" w:bidi="zh-CN"/>
        </w:rPr>
        <w:t>项目的</w:t>
      </w:r>
      <w:r>
        <w:rPr>
          <w:rFonts w:hint="eastAsia" w:ascii="Times New Roman" w:hAnsi="Times New Roman" w:eastAsia="宋体" w:cs="宋体"/>
          <w:spacing w:val="-3"/>
          <w:sz w:val="24"/>
          <w:szCs w:val="24"/>
          <w:lang w:val="zh-CN" w:bidi="zh-CN"/>
        </w:rPr>
        <w:t>投标</w:t>
      </w:r>
      <w:r>
        <w:rPr>
          <w:rFonts w:hint="eastAsia" w:ascii="Times New Roman" w:hAnsi="Times New Roman" w:eastAsia="宋体" w:cs="宋体"/>
          <w:sz w:val="24"/>
          <w:szCs w:val="24"/>
          <w:lang w:val="zh-CN" w:bidi="zh-CN"/>
        </w:rPr>
        <w:t>。我方愿意</w:t>
      </w:r>
      <w:r>
        <w:rPr>
          <w:rFonts w:hint="eastAsia" w:ascii="Times New Roman" w:hAnsi="Times New Roman" w:eastAsia="宋体" w:cs="宋体"/>
          <w:spacing w:val="-3"/>
          <w:sz w:val="24"/>
          <w:szCs w:val="24"/>
          <w:lang w:val="zh-CN" w:bidi="zh-CN"/>
        </w:rPr>
        <w:t>无条</w:t>
      </w:r>
      <w:r>
        <w:rPr>
          <w:rFonts w:hint="eastAsia" w:ascii="Times New Roman" w:hAnsi="Times New Roman" w:eastAsia="宋体" w:cs="宋体"/>
          <w:sz w:val="24"/>
          <w:szCs w:val="24"/>
          <w:lang w:val="zh-CN" w:bidi="zh-CN"/>
        </w:rPr>
        <w:t>件地、不可撤销地就卖方履行与你方订立的合同，向你方提供担保。</w:t>
      </w:r>
    </w:p>
    <w:p w14:paraId="31548874">
      <w:pPr>
        <w:widowControl w:val="0"/>
        <w:numPr>
          <w:ilvl w:val="0"/>
          <w:numId w:val="15"/>
        </w:numPr>
        <w:tabs>
          <w:tab w:val="left" w:pos="1085"/>
          <w:tab w:val="left" w:pos="4864"/>
          <w:tab w:val="left" w:pos="6859"/>
        </w:tabs>
        <w:autoSpaceDE w:val="0"/>
        <w:autoSpaceDN w:val="0"/>
        <w:spacing w:before="170"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担</w:t>
      </w:r>
      <w:r>
        <w:rPr>
          <w:rFonts w:hint="eastAsia" w:ascii="Times New Roman" w:hAnsi="Times New Roman" w:eastAsia="宋体" w:cs="宋体"/>
          <w:sz w:val="24"/>
          <w:szCs w:val="24"/>
          <w:lang w:val="zh-CN" w:bidi="zh-CN"/>
        </w:rPr>
        <w:t>保</w:t>
      </w:r>
      <w:r>
        <w:rPr>
          <w:rFonts w:hint="eastAsia" w:ascii="Times New Roman" w:hAnsi="Times New Roman" w:eastAsia="宋体" w:cs="宋体"/>
          <w:spacing w:val="-3"/>
          <w:sz w:val="24"/>
          <w:szCs w:val="24"/>
          <w:lang w:val="zh-CN" w:bidi="zh-CN"/>
        </w:rPr>
        <w:t>金</w:t>
      </w:r>
      <w:r>
        <w:rPr>
          <w:rFonts w:hint="eastAsia" w:ascii="Times New Roman" w:hAnsi="Times New Roman" w:eastAsia="宋体" w:cs="宋体"/>
          <w:sz w:val="24"/>
          <w:szCs w:val="24"/>
          <w:lang w:val="zh-CN" w:bidi="zh-CN"/>
        </w:rPr>
        <w:t>额</w:t>
      </w:r>
      <w:r>
        <w:rPr>
          <w:rFonts w:hint="eastAsia" w:ascii="Times New Roman" w:hAnsi="Times New Roman" w:eastAsia="宋体" w:cs="宋体"/>
          <w:spacing w:val="-3"/>
          <w:sz w:val="24"/>
          <w:szCs w:val="24"/>
          <w:lang w:val="zh-CN" w:bidi="zh-CN"/>
        </w:rPr>
        <w:t>人</w:t>
      </w:r>
      <w:r>
        <w:rPr>
          <w:rFonts w:hint="eastAsia" w:ascii="Times New Roman" w:hAnsi="Times New Roman" w:eastAsia="宋体" w:cs="宋体"/>
          <w:sz w:val="24"/>
          <w:szCs w:val="24"/>
          <w:lang w:val="zh-CN" w:bidi="zh-CN"/>
        </w:rPr>
        <w:t>民</w:t>
      </w:r>
      <w:r>
        <w:rPr>
          <w:rFonts w:hint="eastAsia" w:ascii="Times New Roman" w:hAnsi="Times New Roman" w:eastAsia="宋体" w:cs="宋体"/>
          <w:spacing w:val="-3"/>
          <w:sz w:val="24"/>
          <w:szCs w:val="24"/>
          <w:lang w:val="zh-CN" w:bidi="zh-CN"/>
        </w:rPr>
        <w:t>币</w:t>
      </w:r>
      <w:r>
        <w:rPr>
          <w:rFonts w:hint="eastAsia" w:ascii="Times New Roman" w:hAnsi="Times New Roman" w:eastAsia="宋体" w:cs="宋体"/>
          <w:sz w:val="24"/>
          <w:szCs w:val="24"/>
          <w:lang w:val="zh-CN" w:bidi="zh-CN"/>
        </w:rPr>
        <w:t>（</w:t>
      </w:r>
      <w:r>
        <w:rPr>
          <w:rFonts w:hint="eastAsia" w:ascii="Times New Roman" w:hAnsi="Times New Roman" w:eastAsia="宋体" w:cs="宋体"/>
          <w:spacing w:val="-3"/>
          <w:sz w:val="24"/>
          <w:szCs w:val="24"/>
          <w:lang w:val="zh-CN" w:bidi="zh-CN"/>
        </w:rPr>
        <w:t>大写</w:t>
      </w:r>
      <w:r>
        <w:rPr>
          <w:rFonts w:hint="eastAsia" w:ascii="Times New Roman" w:hAnsi="Times New Roman" w:eastAsia="宋体" w:cs="宋体"/>
          <w:sz w:val="24"/>
          <w:szCs w:val="24"/>
          <w:lang w:val="zh-CN" w:bidi="zh-CN"/>
        </w:rPr>
        <w:t>）</w:t>
      </w:r>
      <w:r>
        <w:rPr>
          <w:rFonts w:hint="eastAsia" w:ascii="Times New Roman" w:hAnsi="Times New Roman" w:eastAsia="宋体" w:cs="宋体"/>
          <w:sz w:val="24"/>
          <w:szCs w:val="24"/>
          <w:u w:val="single"/>
          <w:lang w:val="zh-CN" w:bidi="zh-CN"/>
        </w:rPr>
        <w:t xml:space="preserve"> </w:t>
      </w:r>
      <w:r>
        <w:rPr>
          <w:rFonts w:hint="eastAsia" w:ascii="Times New Roman" w:hAnsi="Times New Roman" w:eastAsia="宋体" w:cs="宋体"/>
          <w:sz w:val="24"/>
          <w:szCs w:val="24"/>
          <w:u w:val="single"/>
          <w:lang w:val="zh-CN" w:bidi="zh-CN"/>
        </w:rPr>
        <w:tab/>
      </w:r>
      <w:r>
        <w:rPr>
          <w:rFonts w:hint="eastAsia" w:ascii="Times New Roman" w:hAnsi="Times New Roman" w:eastAsia="宋体" w:cs="宋体"/>
          <w:sz w:val="24"/>
          <w:szCs w:val="24"/>
          <w:lang w:val="zh-CN" w:bidi="zh-CN"/>
        </w:rPr>
        <w:t>（¥）</w:t>
      </w:r>
      <w:r>
        <w:rPr>
          <w:rFonts w:hint="eastAsia" w:ascii="Times New Roman" w:hAnsi="Times New Roman" w:eastAsia="宋体" w:cs="宋体"/>
          <w:sz w:val="24"/>
          <w:szCs w:val="24"/>
          <w:u w:val="single"/>
          <w:lang w:val="zh-CN" w:bidi="zh-CN"/>
        </w:rPr>
        <w:t xml:space="preserve"> </w:t>
      </w:r>
      <w:r>
        <w:rPr>
          <w:rFonts w:hint="eastAsia" w:ascii="Times New Roman" w:hAnsi="Times New Roman" w:eastAsia="宋体" w:cs="宋体"/>
          <w:sz w:val="24"/>
          <w:szCs w:val="24"/>
          <w:u w:val="single"/>
          <w:lang w:val="zh-CN" w:bidi="zh-CN"/>
        </w:rPr>
        <w:tab/>
      </w:r>
      <w:r>
        <w:rPr>
          <w:rFonts w:hint="eastAsia" w:ascii="Times New Roman" w:hAnsi="Times New Roman" w:eastAsia="宋体" w:cs="宋体"/>
          <w:sz w:val="24"/>
          <w:szCs w:val="24"/>
          <w:lang w:val="zh-CN" w:bidi="zh-CN"/>
        </w:rPr>
        <w:t>。</w:t>
      </w:r>
    </w:p>
    <w:p w14:paraId="37EF12B5">
      <w:pPr>
        <w:widowControl w:val="0"/>
        <w:numPr>
          <w:ilvl w:val="0"/>
          <w:numId w:val="15"/>
        </w:numPr>
        <w:tabs>
          <w:tab w:val="left" w:pos="1090"/>
        </w:tabs>
        <w:autoSpaceDE w:val="0"/>
        <w:autoSpaceDN w:val="0"/>
        <w:spacing w:before="172" w:line="360" w:lineRule="auto"/>
        <w:ind w:left="400" w:right="693" w:firstLine="420"/>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lang w:val="zh-CN" w:bidi="zh-CN"/>
        </w:rPr>
        <w:t>担保有效期自买方与卖方签订的合同生效之日起至合同材料验收证书或验收款支付函</w:t>
      </w:r>
      <w:r>
        <w:rPr>
          <w:rFonts w:hint="eastAsia" w:ascii="Times New Roman" w:hAnsi="Times New Roman" w:eastAsia="宋体" w:cs="宋体"/>
          <w:spacing w:val="-11"/>
          <w:sz w:val="24"/>
          <w:szCs w:val="24"/>
          <w:lang w:val="zh-CN" w:bidi="zh-CN"/>
        </w:rPr>
        <w:t xml:space="preserve">签署之日起 </w:t>
      </w:r>
      <w:r>
        <w:rPr>
          <w:rFonts w:hint="eastAsia" w:ascii="Times New Roman" w:hAnsi="Times New Roman" w:eastAsia="宋体" w:cs="宋体"/>
          <w:sz w:val="24"/>
          <w:szCs w:val="24"/>
          <w:lang w:val="zh-CN" w:bidi="zh-CN"/>
        </w:rPr>
        <w:t>28</w:t>
      </w:r>
      <w:r>
        <w:rPr>
          <w:rFonts w:hint="eastAsia" w:ascii="Times New Roman" w:hAnsi="Times New Roman" w:eastAsia="宋体" w:cs="宋体"/>
          <w:spacing w:val="-3"/>
          <w:sz w:val="24"/>
          <w:szCs w:val="24"/>
          <w:lang w:val="zh-CN" w:bidi="zh-CN"/>
        </w:rPr>
        <w:t xml:space="preserve"> 日后失效。</w:t>
      </w:r>
    </w:p>
    <w:p w14:paraId="204F4D64">
      <w:pPr>
        <w:widowControl w:val="0"/>
        <w:numPr>
          <w:ilvl w:val="0"/>
          <w:numId w:val="15"/>
        </w:numPr>
        <w:tabs>
          <w:tab w:val="left" w:pos="1085"/>
        </w:tabs>
        <w:autoSpaceDE w:val="0"/>
        <w:autoSpaceDN w:val="0"/>
        <w:spacing w:before="2" w:line="360" w:lineRule="auto"/>
        <w:ind w:left="400" w:right="693" w:firstLine="420"/>
        <w:rPr>
          <w:rFonts w:hint="eastAsia" w:ascii="Times New Roman" w:hAnsi="Times New Roman" w:eastAsia="宋体" w:cs="宋体"/>
          <w:sz w:val="24"/>
          <w:szCs w:val="24"/>
          <w:lang w:val="zh-CN" w:bidi="zh-CN"/>
        </w:rPr>
      </w:pPr>
      <w:r>
        <w:rPr>
          <w:rFonts w:hint="eastAsia" w:ascii="Times New Roman" w:hAnsi="Times New Roman" w:eastAsia="宋体" w:cs="宋体"/>
          <w:spacing w:val="-5"/>
          <w:sz w:val="24"/>
          <w:szCs w:val="24"/>
          <w:lang w:val="zh-CN" w:bidi="zh-CN"/>
        </w:rPr>
        <w:t xml:space="preserve">在本担保有效期内，如果卖方不履行合同约定的义务或其履行不符合合同的约定，我方在收到你方以书面形式提出的在担保金额内的赔偿要求后，在 </w:t>
      </w:r>
      <w:r>
        <w:rPr>
          <w:rFonts w:hint="eastAsia" w:ascii="Times New Roman" w:hAnsi="Times New Roman" w:eastAsia="宋体" w:cs="宋体"/>
          <w:sz w:val="24"/>
          <w:szCs w:val="24"/>
          <w:lang w:val="zh-CN" w:bidi="zh-CN"/>
        </w:rPr>
        <w:t>7</w:t>
      </w:r>
      <w:r>
        <w:rPr>
          <w:rFonts w:hint="eastAsia" w:ascii="Times New Roman" w:hAnsi="Times New Roman" w:eastAsia="宋体" w:cs="宋体"/>
          <w:spacing w:val="2"/>
          <w:sz w:val="24"/>
          <w:szCs w:val="24"/>
          <w:lang w:val="zh-CN" w:bidi="zh-CN"/>
        </w:rPr>
        <w:t xml:space="preserve"> </w:t>
      </w:r>
      <w:r>
        <w:rPr>
          <w:rFonts w:hint="eastAsia" w:ascii="Times New Roman" w:hAnsi="Times New Roman" w:eastAsia="宋体" w:cs="宋体"/>
          <w:spacing w:val="-3"/>
          <w:sz w:val="24"/>
          <w:szCs w:val="24"/>
          <w:lang w:val="zh-CN" w:bidi="zh-CN"/>
        </w:rPr>
        <w:t>日内无条件支付。</w:t>
      </w:r>
    </w:p>
    <w:p w14:paraId="041FB3FA">
      <w:pPr>
        <w:widowControl w:val="0"/>
        <w:numPr>
          <w:ilvl w:val="0"/>
          <w:numId w:val="15"/>
        </w:numPr>
        <w:tabs>
          <w:tab w:val="left" w:pos="1085"/>
        </w:tabs>
        <w:autoSpaceDE w:val="0"/>
        <w:autoSpaceDN w:val="0"/>
        <w:spacing w:line="360" w:lineRule="auto"/>
        <w:rPr>
          <w:rFonts w:hint="eastAsia" w:ascii="Times New Roman" w:hAnsi="Times New Roman" w:eastAsia="宋体" w:cs="宋体"/>
          <w:sz w:val="24"/>
          <w:szCs w:val="24"/>
          <w:lang w:val="zh-CN" w:bidi="zh-CN"/>
        </w:rPr>
      </w:pPr>
      <w:r>
        <w:rPr>
          <w:rFonts w:hint="eastAsia" w:ascii="Times New Roman" w:hAnsi="Times New Roman" w:eastAsia="宋体" w:cs="宋体"/>
          <w:spacing w:val="-3"/>
          <w:sz w:val="24"/>
          <w:szCs w:val="24"/>
          <w:lang w:val="zh-CN" w:bidi="zh-CN"/>
        </w:rPr>
        <w:t>买方和卖方变更合同时，无论我方是否收到该变更，我方承担本担保规定的义务不变。</w:t>
      </w:r>
    </w:p>
    <w:p w14:paraId="522356BB">
      <w:pPr>
        <w:widowControl w:val="0"/>
        <w:tabs>
          <w:tab w:val="left" w:pos="7889"/>
        </w:tabs>
        <w:autoSpaceDE w:val="0"/>
        <w:autoSpaceDN w:val="0"/>
        <w:spacing w:before="175" w:line="360" w:lineRule="auto"/>
        <w:ind w:left="2712"/>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lang w:val="zh-CN" w:bidi="zh-CN"/>
        </w:rPr>
        <w:t>担保</w:t>
      </w:r>
      <w:r>
        <w:rPr>
          <w:rFonts w:hint="eastAsia" w:ascii="Times New Roman" w:hAnsi="Times New Roman" w:eastAsia="宋体" w:cs="宋体"/>
          <w:spacing w:val="-3"/>
          <w:sz w:val="24"/>
          <w:szCs w:val="24"/>
          <w:lang w:val="zh-CN" w:bidi="zh-CN"/>
        </w:rPr>
        <w:t>人</w:t>
      </w:r>
      <w:r>
        <w:rPr>
          <w:rFonts w:hint="eastAsia" w:ascii="Times New Roman" w:hAnsi="Times New Roman" w:eastAsia="宋体" w:cs="宋体"/>
          <w:sz w:val="24"/>
          <w:szCs w:val="24"/>
          <w:lang w:val="zh-CN" w:bidi="zh-CN"/>
        </w:rPr>
        <w:t>名称</w:t>
      </w:r>
      <w:r>
        <w:rPr>
          <w:rFonts w:hint="eastAsia" w:ascii="Times New Roman" w:hAnsi="Times New Roman" w:eastAsia="宋体" w:cs="宋体"/>
          <w:spacing w:val="1"/>
          <w:sz w:val="24"/>
          <w:szCs w:val="24"/>
          <w:lang w:val="zh-CN" w:bidi="zh-CN"/>
        </w:rPr>
        <w:t xml:space="preserve"> </w:t>
      </w:r>
      <w:r>
        <w:rPr>
          <w:rFonts w:hint="eastAsia" w:ascii="Times New Roman" w:hAnsi="Times New Roman" w:eastAsia="宋体" w:cs="宋体"/>
          <w:sz w:val="24"/>
          <w:szCs w:val="24"/>
          <w:lang w:val="zh-CN" w:bidi="zh-CN"/>
        </w:rPr>
        <w:t>：</w:t>
      </w:r>
      <w:r>
        <w:rPr>
          <w:rFonts w:hint="eastAsia" w:ascii="Times New Roman" w:hAnsi="Times New Roman" w:eastAsia="宋体" w:cs="宋体"/>
          <w:sz w:val="24"/>
          <w:szCs w:val="24"/>
          <w:u w:val="single"/>
          <w:lang w:bidi="zh-CN"/>
        </w:rPr>
        <w:t xml:space="preserve">                               </w:t>
      </w:r>
      <w:r>
        <w:rPr>
          <w:rFonts w:hint="eastAsia" w:ascii="Times New Roman" w:hAnsi="Times New Roman" w:eastAsia="宋体" w:cs="宋体"/>
          <w:sz w:val="24"/>
          <w:szCs w:val="24"/>
          <w:u w:val="single"/>
          <w:lang w:val="zh-CN" w:bidi="zh-CN"/>
        </w:rPr>
        <w:t>（</w:t>
      </w:r>
      <w:r>
        <w:rPr>
          <w:rFonts w:hint="eastAsia" w:ascii="Times New Roman" w:hAnsi="Times New Roman" w:eastAsia="宋体" w:cs="宋体"/>
          <w:spacing w:val="-3"/>
          <w:sz w:val="24"/>
          <w:szCs w:val="24"/>
          <w:lang w:val="zh-CN" w:bidi="zh-CN"/>
        </w:rPr>
        <w:t>盖</w:t>
      </w:r>
      <w:r>
        <w:rPr>
          <w:rFonts w:hint="eastAsia" w:ascii="Times New Roman" w:hAnsi="Times New Roman" w:eastAsia="宋体" w:cs="宋体"/>
          <w:sz w:val="24"/>
          <w:szCs w:val="24"/>
          <w:lang w:val="zh-CN" w:bidi="zh-CN"/>
        </w:rPr>
        <w:t>单</w:t>
      </w:r>
      <w:r>
        <w:rPr>
          <w:rFonts w:hint="eastAsia" w:ascii="Times New Roman" w:hAnsi="Times New Roman" w:eastAsia="宋体" w:cs="宋体"/>
          <w:spacing w:val="-3"/>
          <w:sz w:val="24"/>
          <w:szCs w:val="24"/>
          <w:lang w:val="zh-CN" w:bidi="zh-CN"/>
        </w:rPr>
        <w:t>位章</w:t>
      </w:r>
      <w:r>
        <w:rPr>
          <w:rFonts w:hint="eastAsia" w:ascii="Times New Roman" w:hAnsi="Times New Roman" w:eastAsia="宋体" w:cs="宋体"/>
          <w:sz w:val="24"/>
          <w:szCs w:val="24"/>
          <w:lang w:val="zh-CN" w:bidi="zh-CN"/>
        </w:rPr>
        <w:t>）</w:t>
      </w:r>
    </w:p>
    <w:p w14:paraId="14EC8B5A">
      <w:pPr>
        <w:widowControl w:val="0"/>
        <w:tabs>
          <w:tab w:val="left" w:pos="8206"/>
        </w:tabs>
        <w:autoSpaceDE w:val="0"/>
        <w:autoSpaceDN w:val="0"/>
        <w:spacing w:before="71" w:line="360" w:lineRule="auto"/>
        <w:ind w:left="2712"/>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lang w:val="zh-CN" w:bidi="zh-CN"/>
        </w:rPr>
        <w:t>法定</w:t>
      </w:r>
      <w:r>
        <w:rPr>
          <w:rFonts w:hint="eastAsia" w:ascii="Times New Roman" w:hAnsi="Times New Roman" w:eastAsia="宋体" w:cs="宋体"/>
          <w:spacing w:val="-3"/>
          <w:sz w:val="24"/>
          <w:szCs w:val="24"/>
          <w:lang w:val="zh-CN" w:bidi="zh-CN"/>
        </w:rPr>
        <w:t>代</w:t>
      </w:r>
      <w:r>
        <w:rPr>
          <w:rFonts w:hint="eastAsia" w:ascii="Times New Roman" w:hAnsi="Times New Roman" w:eastAsia="宋体" w:cs="宋体"/>
          <w:sz w:val="24"/>
          <w:szCs w:val="24"/>
          <w:lang w:val="zh-CN" w:bidi="zh-CN"/>
        </w:rPr>
        <w:t>表</w:t>
      </w:r>
      <w:r>
        <w:rPr>
          <w:rFonts w:hint="eastAsia" w:ascii="Times New Roman" w:hAnsi="Times New Roman" w:eastAsia="宋体" w:cs="宋体"/>
          <w:spacing w:val="-48"/>
          <w:sz w:val="24"/>
          <w:szCs w:val="24"/>
          <w:lang w:val="zh-CN" w:bidi="zh-CN"/>
        </w:rPr>
        <w:t>人</w:t>
      </w:r>
      <w:r>
        <w:rPr>
          <w:rFonts w:hint="eastAsia" w:ascii="Times New Roman" w:hAnsi="Times New Roman" w:eastAsia="宋体" w:cs="宋体"/>
          <w:sz w:val="24"/>
          <w:szCs w:val="24"/>
          <w:lang w:val="zh-CN" w:bidi="zh-CN"/>
        </w:rPr>
        <w:t>（</w:t>
      </w:r>
      <w:r>
        <w:rPr>
          <w:rFonts w:hint="eastAsia" w:ascii="Times New Roman" w:hAnsi="Times New Roman" w:eastAsia="宋体" w:cs="宋体"/>
          <w:spacing w:val="-3"/>
          <w:sz w:val="24"/>
          <w:szCs w:val="24"/>
          <w:lang w:val="zh-CN" w:bidi="zh-CN"/>
        </w:rPr>
        <w:t>单</w:t>
      </w:r>
      <w:r>
        <w:rPr>
          <w:rFonts w:hint="eastAsia" w:ascii="Times New Roman" w:hAnsi="Times New Roman" w:eastAsia="宋体" w:cs="宋体"/>
          <w:sz w:val="24"/>
          <w:szCs w:val="24"/>
          <w:lang w:val="zh-CN" w:bidi="zh-CN"/>
        </w:rPr>
        <w:t>位</w:t>
      </w:r>
      <w:r>
        <w:rPr>
          <w:rFonts w:hint="eastAsia" w:ascii="Times New Roman" w:hAnsi="Times New Roman" w:eastAsia="宋体" w:cs="宋体"/>
          <w:spacing w:val="-3"/>
          <w:sz w:val="24"/>
          <w:szCs w:val="24"/>
          <w:lang w:val="zh-CN" w:bidi="zh-CN"/>
        </w:rPr>
        <w:t>负</w:t>
      </w:r>
      <w:r>
        <w:rPr>
          <w:rFonts w:hint="eastAsia" w:ascii="Times New Roman" w:hAnsi="Times New Roman" w:eastAsia="宋体" w:cs="宋体"/>
          <w:sz w:val="24"/>
          <w:szCs w:val="24"/>
          <w:lang w:val="zh-CN" w:bidi="zh-CN"/>
        </w:rPr>
        <w:t>责人</w:t>
      </w:r>
      <w:r>
        <w:rPr>
          <w:rFonts w:hint="eastAsia" w:ascii="Times New Roman" w:hAnsi="Times New Roman" w:eastAsia="宋体" w:cs="宋体"/>
          <w:spacing w:val="-48"/>
          <w:sz w:val="24"/>
          <w:szCs w:val="24"/>
          <w:lang w:val="zh-CN" w:bidi="zh-CN"/>
        </w:rPr>
        <w:t>）</w:t>
      </w:r>
      <w:r>
        <w:rPr>
          <w:rFonts w:hint="eastAsia" w:ascii="Times New Roman" w:hAnsi="Times New Roman" w:eastAsia="宋体" w:cs="宋体"/>
          <w:sz w:val="24"/>
          <w:szCs w:val="24"/>
          <w:lang w:val="zh-CN" w:bidi="zh-CN"/>
        </w:rPr>
        <w:t>或其</w:t>
      </w:r>
      <w:r>
        <w:rPr>
          <w:rFonts w:hint="eastAsia" w:ascii="Times New Roman" w:hAnsi="Times New Roman" w:eastAsia="宋体" w:cs="宋体"/>
          <w:spacing w:val="-3"/>
          <w:sz w:val="24"/>
          <w:szCs w:val="24"/>
          <w:lang w:val="zh-CN" w:bidi="zh-CN"/>
        </w:rPr>
        <w:t>委</w:t>
      </w:r>
      <w:r>
        <w:rPr>
          <w:rFonts w:hint="eastAsia" w:ascii="Times New Roman" w:hAnsi="Times New Roman" w:eastAsia="宋体" w:cs="宋体"/>
          <w:sz w:val="24"/>
          <w:szCs w:val="24"/>
          <w:lang w:val="zh-CN" w:bidi="zh-CN"/>
        </w:rPr>
        <w:t>托</w:t>
      </w:r>
      <w:r>
        <w:rPr>
          <w:rFonts w:hint="eastAsia" w:ascii="Times New Roman" w:hAnsi="Times New Roman" w:eastAsia="宋体" w:cs="宋体"/>
          <w:spacing w:val="-3"/>
          <w:sz w:val="24"/>
          <w:szCs w:val="24"/>
          <w:lang w:val="zh-CN" w:bidi="zh-CN"/>
        </w:rPr>
        <w:t>代</w:t>
      </w:r>
      <w:r>
        <w:rPr>
          <w:rFonts w:hint="eastAsia" w:ascii="Times New Roman" w:hAnsi="Times New Roman" w:eastAsia="宋体" w:cs="宋体"/>
          <w:sz w:val="24"/>
          <w:szCs w:val="24"/>
          <w:lang w:val="zh-CN" w:bidi="zh-CN"/>
        </w:rPr>
        <w:t>理</w:t>
      </w:r>
      <w:r>
        <w:rPr>
          <w:rFonts w:hint="eastAsia" w:ascii="Times New Roman" w:hAnsi="Times New Roman" w:eastAsia="宋体" w:cs="宋体"/>
          <w:spacing w:val="-3"/>
          <w:sz w:val="24"/>
          <w:szCs w:val="24"/>
          <w:lang w:val="zh-CN" w:bidi="zh-CN"/>
        </w:rPr>
        <w:t>人</w:t>
      </w:r>
      <w:r>
        <w:rPr>
          <w:rFonts w:hint="eastAsia" w:ascii="Times New Roman" w:hAnsi="Times New Roman" w:eastAsia="宋体" w:cs="宋体"/>
          <w:sz w:val="24"/>
          <w:szCs w:val="24"/>
          <w:lang w:val="zh-CN" w:bidi="zh-CN"/>
        </w:rPr>
        <w:t>：</w:t>
      </w:r>
      <w:r>
        <w:rPr>
          <w:rFonts w:hint="eastAsia" w:ascii="Times New Roman" w:hAnsi="Times New Roman" w:eastAsia="宋体" w:cs="宋体"/>
          <w:sz w:val="24"/>
          <w:szCs w:val="24"/>
          <w:u w:val="single"/>
          <w:lang w:val="zh-CN" w:bidi="zh-CN"/>
        </w:rPr>
        <w:tab/>
      </w:r>
      <w:r>
        <w:rPr>
          <w:rFonts w:hint="eastAsia" w:ascii="Times New Roman" w:hAnsi="Times New Roman" w:eastAsia="宋体" w:cs="宋体"/>
          <w:spacing w:val="-3"/>
          <w:sz w:val="24"/>
          <w:szCs w:val="24"/>
          <w:u w:val="single"/>
          <w:lang w:val="zh-CN" w:bidi="zh-CN"/>
        </w:rPr>
        <w:t>（</w:t>
      </w:r>
      <w:r>
        <w:rPr>
          <w:rFonts w:hint="eastAsia" w:ascii="Times New Roman" w:hAnsi="Times New Roman" w:eastAsia="宋体" w:cs="宋体"/>
          <w:spacing w:val="-3"/>
          <w:sz w:val="24"/>
          <w:szCs w:val="24"/>
          <w:lang w:val="zh-CN" w:bidi="zh-CN"/>
        </w:rPr>
        <w:t>签字）</w:t>
      </w:r>
    </w:p>
    <w:p w14:paraId="2EE42AEB">
      <w:pPr>
        <w:widowControl w:val="0"/>
        <w:tabs>
          <w:tab w:val="left" w:pos="3343"/>
          <w:tab w:val="left" w:pos="9060"/>
        </w:tabs>
        <w:autoSpaceDE w:val="0"/>
        <w:autoSpaceDN w:val="0"/>
        <w:spacing w:before="78" w:line="360" w:lineRule="auto"/>
        <w:ind w:left="2712"/>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lang w:val="zh-CN" w:bidi="zh-CN"/>
        </w:rPr>
        <w:t>地</w:t>
      </w:r>
      <w:r>
        <w:rPr>
          <w:rFonts w:hint="eastAsia" w:ascii="Times New Roman" w:hAnsi="Times New Roman" w:eastAsia="宋体" w:cs="宋体"/>
          <w:sz w:val="24"/>
          <w:szCs w:val="24"/>
          <w:lang w:val="zh-CN" w:bidi="zh-CN"/>
        </w:rPr>
        <w:tab/>
      </w:r>
      <w:r>
        <w:rPr>
          <w:rFonts w:hint="eastAsia" w:ascii="Times New Roman" w:hAnsi="Times New Roman" w:eastAsia="宋体" w:cs="宋体"/>
          <w:sz w:val="24"/>
          <w:szCs w:val="24"/>
          <w:lang w:val="zh-CN" w:bidi="zh-CN"/>
        </w:rPr>
        <w:t>址</w:t>
      </w:r>
      <w:r>
        <w:rPr>
          <w:rFonts w:hint="eastAsia" w:ascii="Times New Roman" w:hAnsi="Times New Roman" w:eastAsia="宋体" w:cs="宋体"/>
          <w:spacing w:val="-3"/>
          <w:sz w:val="24"/>
          <w:szCs w:val="24"/>
          <w:lang w:val="zh-CN" w:bidi="zh-CN"/>
        </w:rPr>
        <w:t>：</w:t>
      </w:r>
      <w:r>
        <w:rPr>
          <w:rFonts w:hint="eastAsia" w:ascii="Times New Roman" w:hAnsi="Times New Roman" w:eastAsia="宋体" w:cs="宋体"/>
          <w:sz w:val="24"/>
          <w:szCs w:val="24"/>
          <w:u w:val="single"/>
          <w:lang w:val="zh-CN" w:bidi="zh-CN"/>
        </w:rPr>
        <w:t xml:space="preserve"> </w:t>
      </w:r>
      <w:r>
        <w:rPr>
          <w:rFonts w:hint="eastAsia" w:ascii="Times New Roman" w:hAnsi="Times New Roman" w:eastAsia="宋体" w:cs="宋体"/>
          <w:sz w:val="24"/>
          <w:szCs w:val="24"/>
          <w:u w:val="single"/>
          <w:lang w:val="zh-CN" w:bidi="zh-CN"/>
        </w:rPr>
        <w:tab/>
      </w:r>
    </w:p>
    <w:p w14:paraId="659F1A7D">
      <w:pPr>
        <w:widowControl w:val="0"/>
        <w:tabs>
          <w:tab w:val="left" w:pos="9060"/>
        </w:tabs>
        <w:autoSpaceDE w:val="0"/>
        <w:autoSpaceDN w:val="0"/>
        <w:spacing w:before="78" w:line="360" w:lineRule="auto"/>
        <w:ind w:left="2712"/>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lang w:val="zh-CN" w:bidi="zh-CN"/>
        </w:rPr>
        <w:t>邮政</w:t>
      </w:r>
      <w:r>
        <w:rPr>
          <w:rFonts w:hint="eastAsia" w:ascii="Times New Roman" w:hAnsi="Times New Roman" w:eastAsia="宋体" w:cs="宋体"/>
          <w:spacing w:val="-3"/>
          <w:sz w:val="24"/>
          <w:szCs w:val="24"/>
          <w:lang w:val="zh-CN" w:bidi="zh-CN"/>
        </w:rPr>
        <w:t>编</w:t>
      </w:r>
      <w:r>
        <w:rPr>
          <w:rFonts w:hint="eastAsia" w:ascii="Times New Roman" w:hAnsi="Times New Roman" w:eastAsia="宋体" w:cs="宋体"/>
          <w:sz w:val="24"/>
          <w:szCs w:val="24"/>
          <w:lang w:val="zh-CN" w:bidi="zh-CN"/>
        </w:rPr>
        <w:t>码</w:t>
      </w:r>
      <w:r>
        <w:rPr>
          <w:rFonts w:hint="eastAsia" w:ascii="Times New Roman" w:hAnsi="Times New Roman" w:eastAsia="宋体" w:cs="宋体"/>
          <w:spacing w:val="-3"/>
          <w:sz w:val="24"/>
          <w:szCs w:val="24"/>
          <w:lang w:val="zh-CN" w:bidi="zh-CN"/>
        </w:rPr>
        <w:t>：</w:t>
      </w:r>
      <w:r>
        <w:rPr>
          <w:rFonts w:hint="eastAsia" w:ascii="Times New Roman" w:hAnsi="Times New Roman" w:eastAsia="宋体" w:cs="宋体"/>
          <w:sz w:val="24"/>
          <w:szCs w:val="24"/>
          <w:u w:val="single"/>
          <w:lang w:val="zh-CN" w:bidi="zh-CN"/>
        </w:rPr>
        <w:t xml:space="preserve"> </w:t>
      </w:r>
      <w:r>
        <w:rPr>
          <w:rFonts w:hint="eastAsia" w:ascii="Times New Roman" w:hAnsi="Times New Roman" w:eastAsia="宋体" w:cs="宋体"/>
          <w:sz w:val="24"/>
          <w:szCs w:val="24"/>
          <w:u w:val="single"/>
          <w:lang w:val="zh-CN" w:bidi="zh-CN"/>
        </w:rPr>
        <w:tab/>
      </w:r>
    </w:p>
    <w:p w14:paraId="4A4CD819">
      <w:pPr>
        <w:widowControl w:val="0"/>
        <w:tabs>
          <w:tab w:val="left" w:pos="3343"/>
          <w:tab w:val="left" w:pos="9060"/>
        </w:tabs>
        <w:autoSpaceDE w:val="0"/>
        <w:autoSpaceDN w:val="0"/>
        <w:spacing w:before="78" w:line="360" w:lineRule="auto"/>
        <w:ind w:left="2712"/>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lang w:val="zh-CN" w:bidi="zh-CN"/>
        </w:rPr>
        <w:t>电</w:t>
      </w:r>
      <w:r>
        <w:rPr>
          <w:rFonts w:hint="eastAsia" w:ascii="Times New Roman" w:hAnsi="Times New Roman" w:eastAsia="宋体" w:cs="宋体"/>
          <w:sz w:val="24"/>
          <w:szCs w:val="24"/>
          <w:lang w:val="zh-CN" w:bidi="zh-CN"/>
        </w:rPr>
        <w:tab/>
      </w:r>
      <w:r>
        <w:rPr>
          <w:rFonts w:hint="eastAsia" w:ascii="Times New Roman" w:hAnsi="Times New Roman" w:eastAsia="宋体" w:cs="宋体"/>
          <w:sz w:val="24"/>
          <w:szCs w:val="24"/>
          <w:lang w:val="zh-CN" w:bidi="zh-CN"/>
        </w:rPr>
        <w:t>话</w:t>
      </w:r>
      <w:r>
        <w:rPr>
          <w:rFonts w:hint="eastAsia" w:ascii="Times New Roman" w:hAnsi="Times New Roman" w:eastAsia="宋体" w:cs="宋体"/>
          <w:spacing w:val="-3"/>
          <w:sz w:val="24"/>
          <w:szCs w:val="24"/>
          <w:lang w:val="zh-CN" w:bidi="zh-CN"/>
        </w:rPr>
        <w:t>：</w:t>
      </w:r>
      <w:r>
        <w:rPr>
          <w:rFonts w:hint="eastAsia" w:ascii="Times New Roman" w:hAnsi="Times New Roman" w:eastAsia="宋体" w:cs="宋体"/>
          <w:sz w:val="24"/>
          <w:szCs w:val="24"/>
          <w:u w:val="single"/>
          <w:lang w:val="zh-CN" w:bidi="zh-CN"/>
        </w:rPr>
        <w:t xml:space="preserve"> </w:t>
      </w:r>
      <w:r>
        <w:rPr>
          <w:rFonts w:hint="eastAsia" w:ascii="Times New Roman" w:hAnsi="Times New Roman" w:eastAsia="宋体" w:cs="宋体"/>
          <w:sz w:val="24"/>
          <w:szCs w:val="24"/>
          <w:u w:val="single"/>
          <w:lang w:val="zh-CN" w:bidi="zh-CN"/>
        </w:rPr>
        <w:tab/>
      </w:r>
    </w:p>
    <w:p w14:paraId="65B89CA5">
      <w:pPr>
        <w:widowControl w:val="0"/>
        <w:autoSpaceDE w:val="0"/>
        <w:autoSpaceDN w:val="0"/>
        <w:spacing w:before="7" w:line="360" w:lineRule="auto"/>
        <w:rPr>
          <w:rFonts w:hint="eastAsia" w:ascii="Times New Roman" w:hAnsi="Times New Roman" w:eastAsia="宋体" w:cs="宋体"/>
          <w:sz w:val="24"/>
          <w:szCs w:val="24"/>
          <w:lang w:val="zh-CN" w:bidi="zh-CN"/>
        </w:rPr>
      </w:pPr>
    </w:p>
    <w:p w14:paraId="3DCA8CC4">
      <w:pPr>
        <w:spacing w:line="360" w:lineRule="auto"/>
        <w:jc w:val="right"/>
        <w:rPr>
          <w:rFonts w:hint="eastAsia" w:ascii="Times New Roman" w:hAnsi="Times New Roman" w:eastAsia="宋体" w:cs="宋体"/>
          <w:sz w:val="24"/>
          <w:szCs w:val="24"/>
        </w:rPr>
      </w:pPr>
      <w:r>
        <w:rPr>
          <w:rFonts w:hint="eastAsia" w:ascii="Times New Roman" w:hAnsi="Times New Roman" w:eastAsia="宋体" w:cs="宋体"/>
          <w:sz w:val="24"/>
          <w:szCs w:val="24"/>
          <w:u w:val="single"/>
          <w:lang w:val="zh-CN" w:bidi="zh-CN"/>
        </w:rPr>
        <w:t xml:space="preserve"> </w:t>
      </w:r>
      <w:r>
        <w:rPr>
          <w:rFonts w:hint="eastAsia" w:ascii="Times New Roman" w:hAnsi="Times New Roman" w:eastAsia="宋体" w:cs="宋体"/>
          <w:sz w:val="24"/>
          <w:szCs w:val="24"/>
          <w:u w:val="single"/>
          <w:lang w:val="zh-CN" w:bidi="zh-CN"/>
        </w:rPr>
        <w:tab/>
      </w:r>
      <w:r>
        <w:rPr>
          <w:rFonts w:hint="eastAsia" w:ascii="Times New Roman" w:hAnsi="Times New Roman" w:eastAsia="宋体" w:cs="宋体"/>
          <w:sz w:val="24"/>
          <w:szCs w:val="24"/>
          <w:lang w:val="zh-CN" w:bidi="zh-CN"/>
        </w:rPr>
        <w:t>年</w:t>
      </w:r>
      <w:r>
        <w:rPr>
          <w:rFonts w:hint="eastAsia" w:ascii="Times New Roman" w:hAnsi="Times New Roman" w:eastAsia="宋体" w:cs="宋体"/>
          <w:sz w:val="24"/>
          <w:szCs w:val="24"/>
          <w:u w:val="single"/>
          <w:lang w:val="zh-CN" w:bidi="zh-CN"/>
        </w:rPr>
        <w:t xml:space="preserve"> </w:t>
      </w:r>
      <w:r>
        <w:rPr>
          <w:rFonts w:hint="eastAsia" w:ascii="Times New Roman" w:hAnsi="Times New Roman" w:eastAsia="宋体" w:cs="宋体"/>
          <w:sz w:val="24"/>
          <w:szCs w:val="24"/>
          <w:u w:val="single"/>
          <w:lang w:val="zh-CN" w:bidi="zh-CN"/>
        </w:rPr>
        <w:tab/>
      </w:r>
      <w:r>
        <w:rPr>
          <w:rFonts w:hint="eastAsia" w:ascii="Times New Roman" w:hAnsi="Times New Roman" w:eastAsia="宋体" w:cs="宋体"/>
          <w:spacing w:val="-3"/>
          <w:sz w:val="24"/>
          <w:szCs w:val="24"/>
          <w:lang w:val="zh-CN" w:bidi="zh-CN"/>
        </w:rPr>
        <w:t>月</w:t>
      </w:r>
      <w:r>
        <w:rPr>
          <w:rFonts w:hint="eastAsia" w:ascii="Times New Roman" w:hAnsi="Times New Roman" w:eastAsia="宋体" w:cs="宋体"/>
          <w:spacing w:val="-3"/>
          <w:sz w:val="24"/>
          <w:szCs w:val="24"/>
          <w:u w:val="single"/>
          <w:lang w:val="zh-CN" w:bidi="zh-CN"/>
        </w:rPr>
        <w:t xml:space="preserve"> </w:t>
      </w:r>
      <w:r>
        <w:rPr>
          <w:rFonts w:hint="eastAsia" w:ascii="Times New Roman" w:hAnsi="Times New Roman" w:eastAsia="宋体" w:cs="宋体"/>
          <w:spacing w:val="-3"/>
          <w:sz w:val="24"/>
          <w:szCs w:val="24"/>
          <w:u w:val="single"/>
          <w:lang w:val="zh-CN" w:bidi="zh-CN"/>
        </w:rPr>
        <w:tab/>
      </w:r>
      <w:r>
        <w:rPr>
          <w:rFonts w:hint="eastAsia" w:ascii="Times New Roman" w:hAnsi="Times New Roman" w:eastAsia="宋体" w:cs="宋体"/>
          <w:sz w:val="24"/>
          <w:szCs w:val="24"/>
          <w:lang w:val="zh-CN" w:bidi="zh-CN"/>
        </w:rPr>
        <w:t>日</w:t>
      </w:r>
    </w:p>
    <w:p w14:paraId="1CE5A0C7">
      <w:pPr>
        <w:spacing w:before="100" w:beforeAutospacing="1" w:after="100" w:afterAutospacing="1"/>
        <w:jc w:val="right"/>
        <w:rPr>
          <w:rFonts w:hint="eastAsia" w:ascii="Times New Roman" w:hAnsi="Times New Roman" w:eastAsia="宋体" w:cs="宋体"/>
          <w:b/>
          <w:sz w:val="28"/>
          <w:szCs w:val="28"/>
        </w:rPr>
      </w:pPr>
      <w:r>
        <w:rPr>
          <w:rFonts w:hint="eastAsia" w:ascii="Times New Roman" w:hAnsi="Times New Roman" w:eastAsia="宋体" w:cs="宋体"/>
          <w:b/>
          <w:bCs/>
          <w:sz w:val="32"/>
          <w:szCs w:val="28"/>
        </w:rPr>
        <w:t xml:space="preserve">           </w:t>
      </w:r>
    </w:p>
    <w:p w14:paraId="5975C240">
      <w:pPr>
        <w:pStyle w:val="2"/>
        <w:spacing w:line="240" w:lineRule="auto"/>
        <w:jc w:val="center"/>
        <w:rPr>
          <w:rFonts w:hint="eastAsia" w:ascii="Times New Roman" w:hAnsi="Times New Roman" w:eastAsia="宋体" w:cs="宋体"/>
        </w:rPr>
        <w:sectPr>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rPr>
        <w:t>第二卷</w:t>
      </w:r>
    </w:p>
    <w:p w14:paraId="5A66633B">
      <w:pPr>
        <w:pStyle w:val="2"/>
        <w:spacing w:line="240" w:lineRule="auto"/>
        <w:jc w:val="center"/>
        <w:rPr>
          <w:rFonts w:hint="eastAsia" w:ascii="Times New Roman" w:hAnsi="Times New Roman" w:eastAsia="宋体" w:cs="宋体"/>
        </w:rPr>
      </w:pPr>
      <w:r>
        <w:rPr>
          <w:rFonts w:hint="eastAsia" w:ascii="Times New Roman" w:hAnsi="Times New Roman" w:eastAsia="宋体" w:cs="宋体"/>
        </w:rPr>
        <w:t>第五章 供货要求</w:t>
      </w:r>
    </w:p>
    <w:p w14:paraId="2B51EBDE">
      <w:pPr>
        <w:spacing w:line="360" w:lineRule="auto"/>
        <w:ind w:left="4077"/>
        <w:rPr>
          <w:rFonts w:hint="eastAsia" w:ascii="Times New Roman" w:hAnsi="Times New Roman" w:eastAsia="宋体" w:cs="宋体"/>
          <w:b/>
          <w:sz w:val="23"/>
        </w:rPr>
      </w:pPr>
      <w:r>
        <w:rPr>
          <w:rFonts w:hint="eastAsia" w:ascii="Times New Roman" w:hAnsi="Times New Roman" w:eastAsia="宋体" w:cs="宋体"/>
          <w:b/>
          <w:sz w:val="32"/>
        </w:rPr>
        <w:br w:type="page"/>
      </w:r>
      <w:r>
        <w:rPr>
          <w:rFonts w:hint="eastAsia" w:ascii="Times New Roman" w:hAnsi="Times New Roman" w:eastAsia="宋体" w:cs="宋体"/>
          <w:b/>
          <w:sz w:val="32"/>
        </w:rPr>
        <w:t>供货要求</w:t>
      </w:r>
    </w:p>
    <w:p w14:paraId="7BE61795">
      <w:pPr>
        <w:pStyle w:val="16"/>
        <w:spacing w:line="360" w:lineRule="auto"/>
        <w:ind w:left="60" w:right="60" w:firstLine="419"/>
        <w:jc w:val="both"/>
        <w:rPr>
          <w:rFonts w:hint="eastAsia" w:ascii="Times New Roman" w:hAnsi="Times New Roman" w:eastAsia="宋体" w:cs="宋体"/>
          <w:sz w:val="24"/>
          <w:szCs w:val="24"/>
        </w:rPr>
      </w:pPr>
      <w:r>
        <w:rPr>
          <w:rFonts w:hint="eastAsia" w:ascii="Times New Roman" w:hAnsi="Times New Roman" w:eastAsia="宋体" w:cs="宋体"/>
          <w:sz w:val="24"/>
          <w:szCs w:val="24"/>
        </w:rPr>
        <w:t>招标人应尽可能清晰准确地提出对材料的需求，并对所要求提供的材料名称、规格、数量及单位、交货期、交货地点、质量标准、验收标准、相关服务要求等作出说明。鉴于供货要求是合同文件的组成文件之一，指代主体名称宜采用买方和卖方分别表示招标人和投标人或中标人。</w:t>
      </w:r>
    </w:p>
    <w:p w14:paraId="07E7DE29">
      <w:pPr>
        <w:spacing w:before="148" w:line="360" w:lineRule="auto"/>
        <w:ind w:left="400"/>
        <w:rPr>
          <w:rFonts w:hint="eastAsia" w:ascii="Times New Roman" w:hAnsi="Times New Roman" w:eastAsia="宋体" w:cs="宋体"/>
          <w:sz w:val="24"/>
          <w:szCs w:val="24"/>
        </w:rPr>
      </w:pPr>
      <w:bookmarkStart w:id="40" w:name="_bookmark139"/>
      <w:bookmarkEnd w:id="40"/>
      <w:r>
        <w:rPr>
          <w:rFonts w:hint="eastAsia" w:ascii="Times New Roman" w:hAnsi="Times New Roman" w:eastAsia="宋体" w:cs="宋体"/>
          <w:sz w:val="24"/>
          <w:szCs w:val="24"/>
        </w:rPr>
        <w:t>一、项目概况及总体要求：</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w:t>
      </w:r>
    </w:p>
    <w:p w14:paraId="47AEF3E1">
      <w:pPr>
        <w:spacing w:before="121" w:line="360" w:lineRule="auto"/>
        <w:ind w:left="400"/>
        <w:rPr>
          <w:rFonts w:hint="eastAsia" w:ascii="Times New Roman" w:hAnsi="Times New Roman" w:eastAsia="宋体" w:cs="宋体"/>
        </w:rPr>
      </w:pPr>
      <w:bookmarkStart w:id="41" w:name="_bookmark140"/>
      <w:bookmarkEnd w:id="41"/>
      <w:r>
        <w:rPr>
          <w:rFonts w:hint="eastAsia" w:ascii="Times New Roman" w:hAnsi="Times New Roman" w:eastAsia="宋体" w:cs="宋体"/>
          <w:sz w:val="24"/>
          <w:szCs w:val="24"/>
        </w:rPr>
        <w:t>二、材料需求一览表</w:t>
      </w:r>
    </w:p>
    <w:tbl>
      <w:tblPr>
        <w:tblStyle w:val="38"/>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261"/>
        <w:gridCol w:w="1555"/>
        <w:gridCol w:w="1313"/>
        <w:gridCol w:w="1291"/>
        <w:gridCol w:w="1280"/>
      </w:tblGrid>
      <w:tr w14:paraId="2E0BC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23" w:type="dxa"/>
            <w:noWrap w:val="0"/>
            <w:vAlign w:val="top"/>
          </w:tcPr>
          <w:p w14:paraId="7BC7F5B1">
            <w:pPr>
              <w:pStyle w:val="125"/>
              <w:spacing w:before="142" w:line="360" w:lineRule="auto"/>
              <w:ind w:left="177" w:right="165"/>
              <w:jc w:val="center"/>
              <w:rPr>
                <w:rFonts w:hint="eastAsia" w:ascii="Times New Roman" w:hAnsi="Times New Roman" w:eastAsia="宋体" w:cs="宋体"/>
                <w:sz w:val="21"/>
              </w:rPr>
            </w:pPr>
            <w:r>
              <w:rPr>
                <w:rFonts w:hint="eastAsia" w:ascii="Times New Roman" w:hAnsi="Times New Roman" w:eastAsia="宋体" w:cs="宋体"/>
                <w:sz w:val="21"/>
              </w:rPr>
              <w:t>序号</w:t>
            </w:r>
          </w:p>
        </w:tc>
        <w:tc>
          <w:tcPr>
            <w:tcW w:w="2261" w:type="dxa"/>
            <w:noWrap w:val="0"/>
            <w:vAlign w:val="top"/>
          </w:tcPr>
          <w:p w14:paraId="0DBF6D6C">
            <w:pPr>
              <w:pStyle w:val="125"/>
              <w:spacing w:before="142" w:line="360" w:lineRule="auto"/>
              <w:ind w:left="710"/>
              <w:rPr>
                <w:rFonts w:hint="eastAsia" w:ascii="Times New Roman" w:hAnsi="Times New Roman" w:eastAsia="宋体" w:cs="宋体"/>
                <w:sz w:val="21"/>
              </w:rPr>
            </w:pPr>
            <w:r>
              <w:rPr>
                <w:rFonts w:hint="eastAsia" w:ascii="Times New Roman" w:hAnsi="Times New Roman" w:eastAsia="宋体" w:cs="宋体"/>
                <w:sz w:val="21"/>
              </w:rPr>
              <w:t>材料名称</w:t>
            </w:r>
          </w:p>
        </w:tc>
        <w:tc>
          <w:tcPr>
            <w:tcW w:w="1555" w:type="dxa"/>
            <w:noWrap w:val="0"/>
            <w:vAlign w:val="top"/>
          </w:tcPr>
          <w:p w14:paraId="34C81642">
            <w:pPr>
              <w:pStyle w:val="125"/>
              <w:spacing w:before="142" w:line="360" w:lineRule="auto"/>
              <w:ind w:left="252"/>
              <w:rPr>
                <w:rFonts w:hint="eastAsia" w:ascii="Times New Roman" w:hAnsi="Times New Roman" w:eastAsia="宋体" w:cs="宋体"/>
                <w:sz w:val="21"/>
              </w:rPr>
            </w:pPr>
            <w:r>
              <w:rPr>
                <w:rFonts w:hint="eastAsia" w:ascii="Times New Roman" w:hAnsi="Times New Roman" w:eastAsia="宋体" w:cs="宋体"/>
                <w:sz w:val="21"/>
              </w:rPr>
              <w:t>数量及单位</w:t>
            </w:r>
          </w:p>
        </w:tc>
        <w:tc>
          <w:tcPr>
            <w:tcW w:w="1313" w:type="dxa"/>
            <w:noWrap w:val="0"/>
            <w:vAlign w:val="top"/>
          </w:tcPr>
          <w:p w14:paraId="6ACEC664">
            <w:pPr>
              <w:pStyle w:val="125"/>
              <w:spacing w:before="142" w:line="360" w:lineRule="auto"/>
              <w:ind w:left="341"/>
              <w:rPr>
                <w:rFonts w:hint="eastAsia" w:ascii="Times New Roman" w:hAnsi="Times New Roman" w:eastAsia="宋体" w:cs="宋体"/>
                <w:sz w:val="21"/>
              </w:rPr>
            </w:pPr>
            <w:r>
              <w:rPr>
                <w:rFonts w:hint="eastAsia" w:ascii="Times New Roman" w:hAnsi="Times New Roman" w:eastAsia="宋体" w:cs="宋体"/>
                <w:sz w:val="21"/>
              </w:rPr>
              <w:t>交货期</w:t>
            </w:r>
          </w:p>
        </w:tc>
        <w:tc>
          <w:tcPr>
            <w:tcW w:w="1291" w:type="dxa"/>
            <w:noWrap w:val="0"/>
            <w:vAlign w:val="top"/>
          </w:tcPr>
          <w:p w14:paraId="4777A336">
            <w:pPr>
              <w:pStyle w:val="125"/>
              <w:spacing w:before="142" w:line="360" w:lineRule="auto"/>
              <w:ind w:left="223"/>
              <w:rPr>
                <w:rFonts w:hint="eastAsia" w:ascii="Times New Roman" w:hAnsi="Times New Roman" w:eastAsia="宋体" w:cs="宋体"/>
                <w:sz w:val="21"/>
              </w:rPr>
            </w:pPr>
            <w:r>
              <w:rPr>
                <w:rFonts w:hint="eastAsia" w:ascii="Times New Roman" w:hAnsi="Times New Roman" w:eastAsia="宋体" w:cs="宋体"/>
                <w:sz w:val="21"/>
              </w:rPr>
              <w:t>交货地点</w:t>
            </w:r>
          </w:p>
        </w:tc>
        <w:tc>
          <w:tcPr>
            <w:tcW w:w="1280" w:type="dxa"/>
            <w:noWrap w:val="0"/>
            <w:vAlign w:val="top"/>
          </w:tcPr>
          <w:p w14:paraId="27235C93">
            <w:pPr>
              <w:pStyle w:val="125"/>
              <w:spacing w:before="156" w:line="360" w:lineRule="auto"/>
              <w:ind w:left="430"/>
              <w:rPr>
                <w:rFonts w:hint="eastAsia" w:ascii="Times New Roman" w:hAnsi="Times New Roman" w:eastAsia="宋体" w:cs="宋体"/>
                <w:i/>
                <w:sz w:val="21"/>
              </w:rPr>
            </w:pPr>
            <w:r>
              <w:rPr>
                <w:rFonts w:hint="eastAsia" w:ascii="Times New Roman" w:hAnsi="Times New Roman" w:eastAsia="宋体" w:cs="宋体"/>
                <w:i/>
                <w:w w:val="115"/>
                <w:sz w:val="21"/>
              </w:rPr>
              <w:t>……</w:t>
            </w:r>
          </w:p>
        </w:tc>
      </w:tr>
      <w:tr w14:paraId="58806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23" w:type="dxa"/>
            <w:noWrap w:val="0"/>
            <w:vAlign w:val="top"/>
          </w:tcPr>
          <w:p w14:paraId="01312492">
            <w:pPr>
              <w:pStyle w:val="125"/>
              <w:spacing w:before="156" w:line="360" w:lineRule="auto"/>
              <w:ind w:left="7"/>
              <w:jc w:val="center"/>
              <w:rPr>
                <w:rFonts w:hint="eastAsia" w:ascii="Times New Roman" w:hAnsi="Times New Roman" w:eastAsia="宋体" w:cs="宋体"/>
                <w:sz w:val="21"/>
              </w:rPr>
            </w:pPr>
            <w:r>
              <w:rPr>
                <w:rFonts w:hint="eastAsia" w:ascii="Times New Roman" w:hAnsi="Times New Roman" w:eastAsia="宋体" w:cs="宋体"/>
                <w:sz w:val="21"/>
              </w:rPr>
              <w:t>1</w:t>
            </w:r>
          </w:p>
        </w:tc>
        <w:tc>
          <w:tcPr>
            <w:tcW w:w="2261" w:type="dxa"/>
            <w:noWrap w:val="0"/>
            <w:vAlign w:val="center"/>
          </w:tcPr>
          <w:p w14:paraId="0B01F3E0">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c>
          <w:tcPr>
            <w:tcW w:w="1555" w:type="dxa"/>
            <w:noWrap w:val="0"/>
            <w:vAlign w:val="center"/>
          </w:tcPr>
          <w:p w14:paraId="1F56C10B">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c>
          <w:tcPr>
            <w:tcW w:w="1313" w:type="dxa"/>
            <w:noWrap w:val="0"/>
            <w:vAlign w:val="center"/>
          </w:tcPr>
          <w:p w14:paraId="63C1EAF0">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c>
          <w:tcPr>
            <w:tcW w:w="1291" w:type="dxa"/>
            <w:noWrap w:val="0"/>
            <w:vAlign w:val="center"/>
          </w:tcPr>
          <w:p w14:paraId="111E56F3">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c>
          <w:tcPr>
            <w:tcW w:w="1280" w:type="dxa"/>
            <w:noWrap w:val="0"/>
            <w:vAlign w:val="center"/>
          </w:tcPr>
          <w:p w14:paraId="1F575F2F">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r>
      <w:tr w14:paraId="197A8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23" w:type="dxa"/>
            <w:noWrap w:val="0"/>
            <w:vAlign w:val="top"/>
          </w:tcPr>
          <w:p w14:paraId="0848977D">
            <w:pPr>
              <w:pStyle w:val="125"/>
              <w:spacing w:before="157" w:line="360" w:lineRule="auto"/>
              <w:ind w:left="7"/>
              <w:jc w:val="center"/>
              <w:rPr>
                <w:rFonts w:hint="eastAsia" w:ascii="Times New Roman" w:hAnsi="Times New Roman" w:eastAsia="宋体" w:cs="宋体"/>
                <w:sz w:val="21"/>
              </w:rPr>
            </w:pPr>
            <w:r>
              <w:rPr>
                <w:rFonts w:hint="eastAsia" w:ascii="Times New Roman" w:hAnsi="Times New Roman" w:eastAsia="宋体" w:cs="宋体"/>
                <w:sz w:val="21"/>
              </w:rPr>
              <w:t>2</w:t>
            </w:r>
          </w:p>
        </w:tc>
        <w:tc>
          <w:tcPr>
            <w:tcW w:w="2261" w:type="dxa"/>
            <w:noWrap w:val="0"/>
            <w:vAlign w:val="center"/>
          </w:tcPr>
          <w:p w14:paraId="195F3442">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c>
          <w:tcPr>
            <w:tcW w:w="1555" w:type="dxa"/>
            <w:noWrap w:val="0"/>
            <w:vAlign w:val="center"/>
          </w:tcPr>
          <w:p w14:paraId="7187F9E9">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c>
          <w:tcPr>
            <w:tcW w:w="1313" w:type="dxa"/>
            <w:noWrap w:val="0"/>
            <w:vAlign w:val="center"/>
          </w:tcPr>
          <w:p w14:paraId="4627F771">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c>
          <w:tcPr>
            <w:tcW w:w="1291" w:type="dxa"/>
            <w:noWrap w:val="0"/>
            <w:vAlign w:val="center"/>
          </w:tcPr>
          <w:p w14:paraId="7EA8D7DE">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c>
          <w:tcPr>
            <w:tcW w:w="1280" w:type="dxa"/>
            <w:noWrap w:val="0"/>
            <w:vAlign w:val="center"/>
          </w:tcPr>
          <w:p w14:paraId="0D6D0081">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r>
      <w:tr w14:paraId="7E71F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23" w:type="dxa"/>
            <w:noWrap w:val="0"/>
            <w:vAlign w:val="top"/>
          </w:tcPr>
          <w:p w14:paraId="0C27117C">
            <w:pPr>
              <w:pStyle w:val="125"/>
              <w:spacing w:before="156" w:line="360" w:lineRule="auto"/>
              <w:ind w:left="7"/>
              <w:jc w:val="center"/>
              <w:rPr>
                <w:rFonts w:hint="eastAsia" w:ascii="Times New Roman" w:hAnsi="Times New Roman" w:eastAsia="宋体" w:cs="宋体"/>
                <w:sz w:val="21"/>
              </w:rPr>
            </w:pPr>
            <w:r>
              <w:rPr>
                <w:rFonts w:hint="eastAsia" w:ascii="Times New Roman" w:hAnsi="Times New Roman" w:eastAsia="宋体" w:cs="宋体"/>
                <w:sz w:val="21"/>
              </w:rPr>
              <w:t>3</w:t>
            </w:r>
          </w:p>
        </w:tc>
        <w:tc>
          <w:tcPr>
            <w:tcW w:w="2261" w:type="dxa"/>
            <w:noWrap w:val="0"/>
            <w:vAlign w:val="center"/>
          </w:tcPr>
          <w:p w14:paraId="0C8B8F51">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c>
          <w:tcPr>
            <w:tcW w:w="1555" w:type="dxa"/>
            <w:noWrap w:val="0"/>
            <w:vAlign w:val="center"/>
          </w:tcPr>
          <w:p w14:paraId="72FF28EB">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c>
          <w:tcPr>
            <w:tcW w:w="1313" w:type="dxa"/>
            <w:noWrap w:val="0"/>
            <w:vAlign w:val="center"/>
          </w:tcPr>
          <w:p w14:paraId="0C719F31">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c>
          <w:tcPr>
            <w:tcW w:w="1291" w:type="dxa"/>
            <w:noWrap w:val="0"/>
            <w:vAlign w:val="center"/>
          </w:tcPr>
          <w:p w14:paraId="2DC3CFFB">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c>
          <w:tcPr>
            <w:tcW w:w="1280" w:type="dxa"/>
            <w:noWrap w:val="0"/>
            <w:vAlign w:val="center"/>
          </w:tcPr>
          <w:p w14:paraId="20DD08FB">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r>
      <w:tr w14:paraId="13C5A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23" w:type="dxa"/>
            <w:noWrap w:val="0"/>
            <w:vAlign w:val="top"/>
          </w:tcPr>
          <w:p w14:paraId="5B62C969">
            <w:pPr>
              <w:pStyle w:val="125"/>
              <w:spacing w:before="156" w:line="360" w:lineRule="auto"/>
              <w:ind w:left="7"/>
              <w:jc w:val="center"/>
              <w:rPr>
                <w:rFonts w:hint="eastAsia" w:ascii="Times New Roman" w:hAnsi="Times New Roman" w:eastAsia="宋体" w:cs="宋体"/>
                <w:sz w:val="21"/>
              </w:rPr>
            </w:pPr>
            <w:r>
              <w:rPr>
                <w:rFonts w:hint="eastAsia" w:ascii="Times New Roman" w:hAnsi="Times New Roman" w:eastAsia="宋体" w:cs="宋体"/>
                <w:sz w:val="21"/>
              </w:rPr>
              <w:t>4</w:t>
            </w:r>
          </w:p>
        </w:tc>
        <w:tc>
          <w:tcPr>
            <w:tcW w:w="2261" w:type="dxa"/>
            <w:noWrap w:val="0"/>
            <w:vAlign w:val="center"/>
          </w:tcPr>
          <w:p w14:paraId="21919F87">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c>
          <w:tcPr>
            <w:tcW w:w="1555" w:type="dxa"/>
            <w:noWrap w:val="0"/>
            <w:vAlign w:val="center"/>
          </w:tcPr>
          <w:p w14:paraId="2462C7C6">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c>
          <w:tcPr>
            <w:tcW w:w="1313" w:type="dxa"/>
            <w:noWrap w:val="0"/>
            <w:vAlign w:val="center"/>
          </w:tcPr>
          <w:p w14:paraId="0D82702E">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c>
          <w:tcPr>
            <w:tcW w:w="1291" w:type="dxa"/>
            <w:noWrap w:val="0"/>
            <w:vAlign w:val="center"/>
          </w:tcPr>
          <w:p w14:paraId="29EE1723">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c>
          <w:tcPr>
            <w:tcW w:w="1280" w:type="dxa"/>
            <w:noWrap w:val="0"/>
            <w:vAlign w:val="center"/>
          </w:tcPr>
          <w:p w14:paraId="289487E5">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r>
      <w:tr w14:paraId="496D1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23" w:type="dxa"/>
            <w:noWrap w:val="0"/>
            <w:vAlign w:val="top"/>
          </w:tcPr>
          <w:p w14:paraId="7EC77412">
            <w:pPr>
              <w:pStyle w:val="125"/>
              <w:spacing w:before="156" w:line="360" w:lineRule="auto"/>
              <w:ind w:left="177" w:right="165"/>
              <w:jc w:val="center"/>
              <w:rPr>
                <w:rFonts w:hint="eastAsia" w:ascii="Times New Roman" w:hAnsi="Times New Roman" w:eastAsia="宋体" w:cs="宋体"/>
                <w:i/>
                <w:sz w:val="21"/>
              </w:rPr>
            </w:pPr>
            <w:r>
              <w:rPr>
                <w:rFonts w:hint="eastAsia" w:ascii="Times New Roman" w:hAnsi="Times New Roman" w:eastAsia="宋体" w:cs="宋体"/>
                <w:b/>
                <w:bCs/>
                <w:sz w:val="21"/>
                <w:szCs w:val="21"/>
              </w:rPr>
              <w:t>……</w:t>
            </w:r>
          </w:p>
        </w:tc>
        <w:tc>
          <w:tcPr>
            <w:tcW w:w="2261" w:type="dxa"/>
            <w:noWrap w:val="0"/>
            <w:vAlign w:val="center"/>
          </w:tcPr>
          <w:p w14:paraId="064B1190">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c>
          <w:tcPr>
            <w:tcW w:w="1555" w:type="dxa"/>
            <w:noWrap w:val="0"/>
            <w:vAlign w:val="center"/>
          </w:tcPr>
          <w:p w14:paraId="2AD295BA">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c>
          <w:tcPr>
            <w:tcW w:w="1313" w:type="dxa"/>
            <w:noWrap w:val="0"/>
            <w:vAlign w:val="center"/>
          </w:tcPr>
          <w:p w14:paraId="3BA15314">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c>
          <w:tcPr>
            <w:tcW w:w="1291" w:type="dxa"/>
            <w:noWrap w:val="0"/>
            <w:vAlign w:val="center"/>
          </w:tcPr>
          <w:p w14:paraId="3C8C1CC5">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c>
          <w:tcPr>
            <w:tcW w:w="1280" w:type="dxa"/>
            <w:noWrap w:val="0"/>
            <w:vAlign w:val="center"/>
          </w:tcPr>
          <w:p w14:paraId="6E207463">
            <w:pPr>
              <w:spacing w:line="360" w:lineRule="auto"/>
              <w:jc w:val="center"/>
              <w:rPr>
                <w:rFonts w:hint="eastAsia" w:ascii="Times New Roman" w:hAnsi="Times New Roman" w:eastAsia="宋体" w:cs="宋体"/>
                <w:b/>
                <w:bCs/>
                <w:sz w:val="21"/>
                <w:szCs w:val="21"/>
              </w:rPr>
            </w:pPr>
            <w:r>
              <w:rPr>
                <w:rFonts w:hint="eastAsia" w:ascii="Times New Roman" w:hAnsi="Times New Roman" w:eastAsia="宋体" w:cs="宋体"/>
                <w:b/>
                <w:bCs/>
                <w:sz w:val="21"/>
                <w:szCs w:val="21"/>
              </w:rPr>
              <w:t>……</w:t>
            </w:r>
          </w:p>
        </w:tc>
      </w:tr>
    </w:tbl>
    <w:p w14:paraId="1DB2B097">
      <w:pPr>
        <w:pStyle w:val="16"/>
        <w:spacing w:before="3" w:line="360" w:lineRule="auto"/>
        <w:ind w:left="60" w:right="60"/>
        <w:rPr>
          <w:rFonts w:hint="eastAsia" w:ascii="Times New Roman" w:hAnsi="Times New Roman" w:eastAsia="宋体" w:cs="宋体"/>
        </w:rPr>
      </w:pPr>
    </w:p>
    <w:p w14:paraId="20A5E3AE">
      <w:pPr>
        <w:spacing w:line="360" w:lineRule="auto"/>
        <w:ind w:left="400"/>
        <w:rPr>
          <w:rFonts w:hint="eastAsia" w:ascii="Times New Roman" w:hAnsi="Times New Roman" w:eastAsia="宋体" w:cs="宋体"/>
          <w:sz w:val="24"/>
          <w:szCs w:val="24"/>
        </w:rPr>
      </w:pPr>
      <w:bookmarkStart w:id="42" w:name="_bookmark141"/>
      <w:bookmarkEnd w:id="42"/>
      <w:r>
        <w:rPr>
          <w:rFonts w:hint="eastAsia" w:ascii="Times New Roman" w:hAnsi="Times New Roman" w:eastAsia="宋体" w:cs="宋体"/>
          <w:spacing w:val="-1"/>
          <w:sz w:val="24"/>
          <w:szCs w:val="24"/>
        </w:rPr>
        <w:t>三、质量标准：</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w:t>
      </w:r>
    </w:p>
    <w:p w14:paraId="7CE636FE">
      <w:pPr>
        <w:spacing w:line="360" w:lineRule="auto"/>
        <w:ind w:left="400"/>
        <w:rPr>
          <w:rFonts w:hint="eastAsia" w:ascii="Times New Roman" w:hAnsi="Times New Roman" w:eastAsia="宋体" w:cs="宋体"/>
          <w:sz w:val="24"/>
          <w:szCs w:val="24"/>
        </w:rPr>
      </w:pPr>
      <w:bookmarkStart w:id="43" w:name="_bookmark142"/>
      <w:bookmarkEnd w:id="43"/>
      <w:r>
        <w:rPr>
          <w:rFonts w:hint="eastAsia" w:ascii="Times New Roman" w:hAnsi="Times New Roman" w:eastAsia="宋体" w:cs="宋体"/>
          <w:spacing w:val="-1"/>
          <w:sz w:val="24"/>
          <w:szCs w:val="24"/>
        </w:rPr>
        <w:t>四、验收标准：</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w:t>
      </w:r>
    </w:p>
    <w:p w14:paraId="45672949">
      <w:pPr>
        <w:spacing w:line="360" w:lineRule="auto"/>
        <w:ind w:left="400"/>
        <w:rPr>
          <w:rFonts w:hint="eastAsia" w:ascii="Times New Roman" w:hAnsi="Times New Roman" w:eastAsia="宋体" w:cs="宋体"/>
          <w:sz w:val="24"/>
          <w:szCs w:val="24"/>
        </w:rPr>
      </w:pPr>
      <w:bookmarkStart w:id="44" w:name="_bookmark143"/>
      <w:bookmarkEnd w:id="44"/>
      <w:r>
        <w:rPr>
          <w:rFonts w:hint="eastAsia" w:ascii="Times New Roman" w:hAnsi="Times New Roman" w:eastAsia="宋体" w:cs="宋体"/>
          <w:sz w:val="24"/>
          <w:szCs w:val="24"/>
        </w:rPr>
        <w:t>五、相关服务要求：</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w:t>
      </w:r>
    </w:p>
    <w:p w14:paraId="1BA3EDAA">
      <w:pPr>
        <w:spacing w:line="360" w:lineRule="auto"/>
        <w:ind w:left="400"/>
        <w:rPr>
          <w:rFonts w:hint="eastAsia" w:ascii="Times New Roman" w:hAnsi="Times New Roman" w:eastAsia="宋体" w:cs="宋体"/>
          <w:sz w:val="24"/>
          <w:szCs w:val="24"/>
        </w:rPr>
      </w:pPr>
      <w:r>
        <w:rPr>
          <w:rFonts w:hint="eastAsia" w:ascii="Times New Roman" w:hAnsi="Times New Roman" w:eastAsia="宋体" w:cs="宋体"/>
          <w:sz w:val="24"/>
          <w:szCs w:val="24"/>
        </w:rPr>
        <w:t>……</w:t>
      </w:r>
    </w:p>
    <w:p w14:paraId="44B9DF6A">
      <w:pPr>
        <w:spacing w:line="360" w:lineRule="auto"/>
        <w:rPr>
          <w:rFonts w:hint="eastAsia" w:ascii="Times New Roman" w:hAnsi="Times New Roman" w:eastAsia="宋体" w:cs="宋体"/>
          <w:sz w:val="28"/>
        </w:rPr>
        <w:sectPr>
          <w:pgSz w:w="12240" w:h="15840"/>
          <w:pgMar w:top="1400" w:right="1100" w:bottom="1120" w:left="1400" w:header="0" w:footer="841" w:gutter="0"/>
          <w:cols w:space="720" w:num="1"/>
        </w:sectPr>
      </w:pPr>
    </w:p>
    <w:p w14:paraId="48368E22">
      <w:pPr>
        <w:pStyle w:val="2"/>
        <w:spacing w:line="240" w:lineRule="auto"/>
        <w:jc w:val="center"/>
        <w:rPr>
          <w:rFonts w:hint="eastAsia" w:ascii="Times New Roman" w:hAnsi="Times New Roman" w:eastAsia="宋体" w:cs="宋体"/>
        </w:rPr>
        <w:sectPr>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rPr>
        <w:t>第三卷</w:t>
      </w:r>
    </w:p>
    <w:p w14:paraId="04876112">
      <w:pPr>
        <w:pStyle w:val="2"/>
        <w:spacing w:line="240" w:lineRule="auto"/>
        <w:jc w:val="center"/>
        <w:rPr>
          <w:rFonts w:hint="eastAsia" w:ascii="Times New Roman" w:hAnsi="Times New Roman" w:eastAsia="宋体" w:cs="宋体"/>
        </w:rPr>
      </w:pPr>
      <w:r>
        <w:rPr>
          <w:rFonts w:hint="eastAsia" w:ascii="Times New Roman" w:hAnsi="Times New Roman" w:eastAsia="宋体" w:cs="宋体"/>
        </w:rPr>
        <w:t>第六章 投标文件格式</w:t>
      </w:r>
    </w:p>
    <w:p w14:paraId="64E19CA9">
      <w:pPr>
        <w:rPr>
          <w:rFonts w:hint="eastAsia" w:ascii="Times New Roman" w:hAnsi="Times New Roman" w:eastAsia="宋体" w:cs="宋体"/>
          <w:sz w:val="24"/>
          <w:szCs w:val="24"/>
        </w:rPr>
      </w:pPr>
    </w:p>
    <w:p w14:paraId="55CD5FAC">
      <w:pPr>
        <w:rPr>
          <w:rFonts w:hint="eastAsia" w:ascii="Times New Roman" w:hAnsi="Times New Roman" w:eastAsia="宋体" w:cs="宋体"/>
          <w:sz w:val="24"/>
          <w:szCs w:val="24"/>
        </w:rPr>
      </w:pPr>
    </w:p>
    <w:p w14:paraId="3A8DB629">
      <w:pPr>
        <w:rPr>
          <w:rFonts w:hint="eastAsia" w:ascii="Times New Roman" w:hAnsi="Times New Roman" w:eastAsia="宋体" w:cs="宋体"/>
          <w:sz w:val="24"/>
          <w:szCs w:val="24"/>
        </w:rPr>
      </w:pPr>
    </w:p>
    <w:p w14:paraId="4BF1CC2C">
      <w:pPr>
        <w:rPr>
          <w:rFonts w:hint="eastAsia" w:ascii="Times New Roman" w:hAnsi="Times New Roman" w:eastAsia="宋体" w:cs="宋体"/>
          <w:sz w:val="24"/>
          <w:szCs w:val="24"/>
        </w:rPr>
      </w:pPr>
    </w:p>
    <w:p w14:paraId="2359B9C7">
      <w:pPr>
        <w:rPr>
          <w:rFonts w:hint="eastAsia" w:ascii="Times New Roman" w:hAnsi="Times New Roman" w:eastAsia="宋体" w:cs="宋体"/>
          <w:sz w:val="24"/>
          <w:szCs w:val="24"/>
        </w:rPr>
      </w:pPr>
    </w:p>
    <w:p w14:paraId="2F391126">
      <w:pPr>
        <w:rPr>
          <w:rFonts w:hint="eastAsia" w:ascii="Times New Roman" w:hAnsi="Times New Roman" w:eastAsia="宋体" w:cs="宋体"/>
          <w:sz w:val="24"/>
          <w:szCs w:val="24"/>
        </w:rPr>
      </w:pPr>
    </w:p>
    <w:p w14:paraId="657C88DE">
      <w:pPr>
        <w:rPr>
          <w:rFonts w:hint="eastAsia" w:ascii="Times New Roman" w:hAnsi="Times New Roman" w:eastAsia="宋体" w:cs="宋体"/>
          <w:sz w:val="24"/>
          <w:szCs w:val="24"/>
        </w:rPr>
      </w:pPr>
    </w:p>
    <w:p w14:paraId="47599C0A">
      <w:pPr>
        <w:rPr>
          <w:rFonts w:hint="eastAsia" w:ascii="Times New Roman" w:hAnsi="Times New Roman" w:eastAsia="宋体" w:cs="宋体"/>
          <w:sz w:val="24"/>
          <w:szCs w:val="24"/>
        </w:rPr>
      </w:pPr>
    </w:p>
    <w:p w14:paraId="1432ABFD">
      <w:pPr>
        <w:rPr>
          <w:rFonts w:hint="eastAsia" w:ascii="Times New Roman" w:hAnsi="Times New Roman" w:eastAsia="宋体" w:cs="宋体"/>
          <w:sz w:val="24"/>
          <w:szCs w:val="24"/>
        </w:rPr>
      </w:pPr>
    </w:p>
    <w:p w14:paraId="6597136B">
      <w:pPr>
        <w:rPr>
          <w:rFonts w:hint="eastAsia" w:ascii="Times New Roman" w:hAnsi="Times New Roman" w:eastAsia="宋体" w:cs="宋体"/>
          <w:sz w:val="24"/>
          <w:szCs w:val="24"/>
        </w:rPr>
      </w:pPr>
    </w:p>
    <w:p w14:paraId="473D995B">
      <w:pPr>
        <w:rPr>
          <w:rFonts w:hint="eastAsia" w:ascii="Times New Roman" w:hAnsi="Times New Roman" w:eastAsia="宋体" w:cs="宋体"/>
          <w:sz w:val="24"/>
          <w:szCs w:val="24"/>
        </w:rPr>
      </w:pPr>
    </w:p>
    <w:p w14:paraId="4535584A">
      <w:pPr>
        <w:rPr>
          <w:rFonts w:hint="eastAsia" w:ascii="Times New Roman" w:hAnsi="Times New Roman" w:eastAsia="宋体" w:cs="宋体"/>
          <w:sz w:val="24"/>
          <w:szCs w:val="24"/>
        </w:rPr>
      </w:pPr>
    </w:p>
    <w:p w14:paraId="07A1F763">
      <w:pPr>
        <w:rPr>
          <w:rFonts w:hint="eastAsia" w:ascii="Times New Roman" w:hAnsi="Times New Roman" w:eastAsia="宋体" w:cs="宋体"/>
          <w:sz w:val="24"/>
          <w:szCs w:val="24"/>
        </w:rPr>
      </w:pPr>
    </w:p>
    <w:p w14:paraId="028A4C05">
      <w:pPr>
        <w:rPr>
          <w:rFonts w:hint="eastAsia" w:ascii="Times New Roman" w:hAnsi="Times New Roman" w:eastAsia="宋体" w:cs="宋体"/>
          <w:sz w:val="24"/>
          <w:szCs w:val="24"/>
        </w:rPr>
      </w:pPr>
    </w:p>
    <w:p w14:paraId="27D04979">
      <w:pPr>
        <w:rPr>
          <w:rFonts w:hint="eastAsia" w:ascii="Times New Roman" w:hAnsi="Times New Roman" w:eastAsia="宋体" w:cs="宋体"/>
          <w:sz w:val="24"/>
          <w:szCs w:val="24"/>
        </w:rPr>
      </w:pPr>
    </w:p>
    <w:p w14:paraId="0C92B7F0">
      <w:pPr>
        <w:rPr>
          <w:rFonts w:hint="eastAsia" w:ascii="Times New Roman" w:hAnsi="Times New Roman" w:eastAsia="宋体" w:cs="宋体"/>
          <w:sz w:val="24"/>
          <w:szCs w:val="24"/>
        </w:rPr>
      </w:pPr>
    </w:p>
    <w:p w14:paraId="024BF285">
      <w:pPr>
        <w:rPr>
          <w:rFonts w:hint="eastAsia" w:ascii="Times New Roman" w:hAnsi="Times New Roman" w:eastAsia="宋体" w:cs="宋体"/>
          <w:sz w:val="24"/>
          <w:szCs w:val="24"/>
        </w:rPr>
      </w:pPr>
    </w:p>
    <w:p w14:paraId="337DB862">
      <w:pPr>
        <w:rPr>
          <w:rFonts w:hint="eastAsia" w:ascii="Times New Roman" w:hAnsi="Times New Roman" w:eastAsia="宋体" w:cs="宋体"/>
          <w:sz w:val="24"/>
          <w:szCs w:val="24"/>
        </w:rPr>
      </w:pPr>
    </w:p>
    <w:p w14:paraId="1051697D">
      <w:pPr>
        <w:rPr>
          <w:rFonts w:hint="eastAsia" w:ascii="Times New Roman" w:hAnsi="Times New Roman" w:eastAsia="宋体" w:cs="宋体"/>
          <w:sz w:val="24"/>
          <w:szCs w:val="24"/>
        </w:rPr>
      </w:pPr>
    </w:p>
    <w:p w14:paraId="186C12A6">
      <w:pPr>
        <w:rPr>
          <w:rFonts w:hint="eastAsia" w:ascii="Times New Roman" w:hAnsi="Times New Roman" w:eastAsia="宋体" w:cs="宋体"/>
          <w:sz w:val="24"/>
          <w:szCs w:val="24"/>
        </w:rPr>
      </w:pPr>
    </w:p>
    <w:p w14:paraId="75320C3A">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注：“_______（盖单位章）”的，下划线上填写单位全称（法定名称），在单位全称上加盖单位章，单位全称应与单位章一致。 </w:t>
      </w:r>
    </w:p>
    <w:p w14:paraId="2B607AD1">
      <w:pPr>
        <w:spacing w:line="360" w:lineRule="auto"/>
        <w:rPr>
          <w:rFonts w:hint="eastAsia" w:ascii="Times New Roman" w:hAnsi="Times New Roman" w:eastAsia="宋体" w:cs="宋体"/>
          <w:sz w:val="24"/>
          <w:szCs w:val="24"/>
        </w:rPr>
      </w:pPr>
    </w:p>
    <w:p w14:paraId="5233B1E9">
      <w:pPr>
        <w:rPr>
          <w:rFonts w:hint="eastAsia" w:ascii="Times New Roman" w:hAnsi="Times New Roman" w:eastAsia="宋体" w:cs="宋体"/>
        </w:rPr>
        <w:sectPr>
          <w:pgSz w:w="11906" w:h="16838"/>
          <w:pgMar w:top="1417" w:right="1417" w:bottom="1417" w:left="1417" w:header="851" w:footer="850" w:gutter="0"/>
          <w:cols w:space="720" w:num="1"/>
          <w:docGrid w:type="lines" w:linePitch="312" w:charSpace="0"/>
        </w:sectPr>
      </w:pPr>
    </w:p>
    <w:p w14:paraId="09B34FBD">
      <w:pPr>
        <w:rPr>
          <w:rFonts w:hint="eastAsia" w:ascii="Times New Roman" w:hAnsi="Times New Roman" w:eastAsia="宋体" w:cs="宋体"/>
        </w:rPr>
      </w:pPr>
    </w:p>
    <w:p w14:paraId="230EE24E">
      <w:pPr>
        <w:adjustRightInd w:val="0"/>
        <w:snapToGrid w:val="0"/>
        <w:jc w:val="center"/>
        <w:rPr>
          <w:rFonts w:hint="eastAsia" w:ascii="Times New Roman" w:hAnsi="Times New Roman" w:eastAsia="宋体" w:cs="宋体"/>
          <w:b/>
          <w:sz w:val="28"/>
          <w:szCs w:val="28"/>
          <w:u w:val="single"/>
        </w:rPr>
      </w:pPr>
    </w:p>
    <w:p w14:paraId="78E149AD">
      <w:pPr>
        <w:adjustRightInd w:val="0"/>
        <w:snapToGrid w:val="0"/>
        <w:jc w:val="center"/>
        <w:rPr>
          <w:rFonts w:hint="eastAsia" w:ascii="Times New Roman" w:hAnsi="Times New Roman" w:eastAsia="宋体" w:cs="宋体"/>
          <w:b/>
          <w:sz w:val="28"/>
          <w:szCs w:val="28"/>
          <w:u w:val="single"/>
        </w:rPr>
      </w:pPr>
    </w:p>
    <w:p w14:paraId="1D4180D3">
      <w:pPr>
        <w:adjustRightInd w:val="0"/>
        <w:snapToGrid w:val="0"/>
        <w:jc w:val="center"/>
        <w:rPr>
          <w:rFonts w:hint="eastAsia" w:ascii="Times New Roman" w:hAnsi="Times New Roman" w:eastAsia="宋体" w:cs="宋体"/>
          <w:b/>
          <w:sz w:val="28"/>
          <w:szCs w:val="28"/>
          <w:u w:val="single"/>
        </w:rPr>
      </w:pPr>
    </w:p>
    <w:p w14:paraId="1CD37BF1">
      <w:pPr>
        <w:adjustRightInd w:val="0"/>
        <w:snapToGrid w:val="0"/>
        <w:spacing w:line="360" w:lineRule="auto"/>
        <w:jc w:val="center"/>
        <w:rPr>
          <w:rFonts w:hint="eastAsia" w:ascii="Times New Roman" w:hAnsi="Times New Roman" w:eastAsia="宋体" w:cs="宋体"/>
          <w:b/>
          <w:sz w:val="28"/>
          <w:szCs w:val="28"/>
        </w:rPr>
      </w:pPr>
      <w:r>
        <w:rPr>
          <w:rFonts w:hint="eastAsia" w:ascii="Times New Roman" w:hAnsi="Times New Roman" w:eastAsia="宋体" w:cs="宋体"/>
          <w:b/>
          <w:sz w:val="28"/>
          <w:szCs w:val="28"/>
          <w:u w:val="single"/>
        </w:rPr>
        <w:t xml:space="preserve">                </w:t>
      </w:r>
      <w:r>
        <w:rPr>
          <w:rFonts w:hint="eastAsia" w:ascii="Times New Roman" w:hAnsi="Times New Roman" w:eastAsia="宋体" w:cs="宋体"/>
          <w:b/>
          <w:sz w:val="28"/>
          <w:szCs w:val="28"/>
        </w:rPr>
        <w:t xml:space="preserve">(项目名称)材料采购 </w:t>
      </w:r>
      <w:r>
        <w:rPr>
          <w:rFonts w:hint="eastAsia" w:ascii="Times New Roman" w:hAnsi="Times New Roman" w:eastAsia="宋体" w:cs="宋体"/>
          <w:b/>
          <w:sz w:val="28"/>
          <w:szCs w:val="28"/>
          <w:u w:val="single"/>
        </w:rPr>
        <w:t xml:space="preserve">    </w:t>
      </w:r>
      <w:r>
        <w:rPr>
          <w:rFonts w:hint="eastAsia" w:ascii="Times New Roman" w:hAnsi="Times New Roman" w:eastAsia="宋体" w:cs="宋体"/>
          <w:b/>
          <w:sz w:val="28"/>
          <w:szCs w:val="28"/>
        </w:rPr>
        <w:t xml:space="preserve"> 标段</w:t>
      </w:r>
    </w:p>
    <w:p w14:paraId="34260393">
      <w:pPr>
        <w:adjustRightInd w:val="0"/>
        <w:snapToGrid w:val="0"/>
        <w:spacing w:line="360" w:lineRule="auto"/>
        <w:jc w:val="center"/>
        <w:rPr>
          <w:rFonts w:hint="eastAsia" w:ascii="Times New Roman" w:hAnsi="Times New Roman" w:eastAsia="宋体" w:cs="宋体"/>
          <w:b/>
          <w:sz w:val="28"/>
          <w:szCs w:val="28"/>
        </w:rPr>
      </w:pPr>
    </w:p>
    <w:p w14:paraId="149047AA">
      <w:pPr>
        <w:adjustRightInd w:val="0"/>
        <w:snapToGrid w:val="0"/>
        <w:spacing w:line="360" w:lineRule="auto"/>
        <w:jc w:val="center"/>
        <w:rPr>
          <w:rFonts w:hint="eastAsia" w:ascii="Times New Roman" w:hAnsi="Times New Roman" w:eastAsia="宋体" w:cs="宋体"/>
          <w:b/>
          <w:sz w:val="28"/>
          <w:szCs w:val="28"/>
        </w:rPr>
      </w:pPr>
    </w:p>
    <w:p w14:paraId="1AE78D5F">
      <w:pPr>
        <w:adjustRightInd w:val="0"/>
        <w:snapToGrid w:val="0"/>
        <w:spacing w:line="360" w:lineRule="auto"/>
        <w:jc w:val="center"/>
        <w:rPr>
          <w:rFonts w:hint="eastAsia" w:ascii="Times New Roman" w:hAnsi="Times New Roman" w:eastAsia="宋体" w:cs="宋体"/>
          <w:b/>
          <w:sz w:val="28"/>
          <w:szCs w:val="28"/>
        </w:rPr>
      </w:pPr>
    </w:p>
    <w:p w14:paraId="78A81B4F">
      <w:pPr>
        <w:adjustRightInd w:val="0"/>
        <w:snapToGrid w:val="0"/>
        <w:spacing w:line="360" w:lineRule="auto"/>
        <w:jc w:val="center"/>
        <w:rPr>
          <w:rFonts w:hint="eastAsia" w:ascii="Times New Roman" w:hAnsi="Times New Roman" w:eastAsia="宋体" w:cs="宋体"/>
          <w:b/>
          <w:sz w:val="48"/>
          <w:szCs w:val="48"/>
        </w:rPr>
      </w:pPr>
      <w:r>
        <w:rPr>
          <w:rFonts w:hint="eastAsia" w:ascii="Times New Roman" w:hAnsi="Times New Roman" w:eastAsia="宋体" w:cs="宋体"/>
          <w:b/>
          <w:sz w:val="48"/>
          <w:szCs w:val="48"/>
        </w:rPr>
        <w:t>投 标 文 件</w:t>
      </w:r>
    </w:p>
    <w:p w14:paraId="5F704834">
      <w:pPr>
        <w:adjustRightInd w:val="0"/>
        <w:snapToGrid w:val="0"/>
        <w:spacing w:line="360" w:lineRule="auto"/>
        <w:jc w:val="center"/>
        <w:rPr>
          <w:rFonts w:hint="eastAsia" w:ascii="Times New Roman" w:hAnsi="Times New Roman" w:eastAsia="宋体" w:cs="宋体"/>
          <w:b/>
          <w:sz w:val="48"/>
          <w:szCs w:val="48"/>
        </w:rPr>
      </w:pPr>
    </w:p>
    <w:p w14:paraId="2B4FA0EF">
      <w:pPr>
        <w:adjustRightInd w:val="0"/>
        <w:snapToGrid w:val="0"/>
        <w:spacing w:line="360" w:lineRule="auto"/>
        <w:jc w:val="center"/>
        <w:rPr>
          <w:rFonts w:hint="eastAsia" w:ascii="Times New Roman" w:hAnsi="Times New Roman" w:eastAsia="宋体" w:cs="宋体"/>
          <w:b/>
          <w:sz w:val="48"/>
          <w:szCs w:val="48"/>
        </w:rPr>
      </w:pPr>
    </w:p>
    <w:p w14:paraId="0A4B0E83">
      <w:pPr>
        <w:adjustRightInd w:val="0"/>
        <w:snapToGrid w:val="0"/>
        <w:spacing w:line="360" w:lineRule="auto"/>
        <w:jc w:val="center"/>
        <w:rPr>
          <w:rFonts w:hint="eastAsia" w:ascii="Times New Roman" w:hAnsi="Times New Roman" w:eastAsia="宋体" w:cs="宋体"/>
          <w:b/>
          <w:sz w:val="48"/>
          <w:szCs w:val="48"/>
        </w:rPr>
      </w:pPr>
    </w:p>
    <w:p w14:paraId="69B2F3C7">
      <w:pPr>
        <w:adjustRightInd w:val="0"/>
        <w:snapToGrid w:val="0"/>
        <w:spacing w:line="360" w:lineRule="auto"/>
        <w:jc w:val="center"/>
        <w:rPr>
          <w:rFonts w:hint="eastAsia" w:ascii="Times New Roman" w:hAnsi="Times New Roman" w:eastAsia="宋体" w:cs="宋体"/>
          <w:b/>
          <w:sz w:val="28"/>
          <w:szCs w:val="28"/>
        </w:rPr>
      </w:pPr>
      <w:r>
        <w:rPr>
          <w:rFonts w:hint="eastAsia" w:ascii="Times New Roman" w:hAnsi="Times New Roman" w:eastAsia="宋体" w:cs="宋体"/>
          <w:b/>
          <w:sz w:val="28"/>
          <w:szCs w:val="28"/>
        </w:rPr>
        <w:t>投标人：</w:t>
      </w:r>
      <w:r>
        <w:rPr>
          <w:rFonts w:hint="eastAsia" w:ascii="Times New Roman" w:hAnsi="Times New Roman" w:eastAsia="宋体" w:cs="宋体"/>
          <w:b/>
          <w:sz w:val="28"/>
          <w:szCs w:val="28"/>
          <w:u w:val="single"/>
        </w:rPr>
        <w:t xml:space="preserve">                 </w:t>
      </w:r>
      <w:r>
        <w:rPr>
          <w:rFonts w:hint="eastAsia" w:ascii="Times New Roman" w:hAnsi="Times New Roman" w:eastAsia="宋体" w:cs="宋体"/>
          <w:b/>
          <w:sz w:val="28"/>
          <w:szCs w:val="28"/>
        </w:rPr>
        <w:t>（盖单位章）</w:t>
      </w:r>
    </w:p>
    <w:p w14:paraId="0A2A00D1">
      <w:pPr>
        <w:adjustRightInd w:val="0"/>
        <w:snapToGrid w:val="0"/>
        <w:spacing w:line="360" w:lineRule="auto"/>
        <w:jc w:val="center"/>
        <w:rPr>
          <w:rFonts w:hint="eastAsia" w:ascii="Times New Roman" w:hAnsi="Times New Roman" w:eastAsia="宋体" w:cs="宋体"/>
          <w:b/>
          <w:sz w:val="28"/>
          <w:szCs w:val="28"/>
        </w:rPr>
      </w:pPr>
      <w:r>
        <w:rPr>
          <w:rFonts w:hint="eastAsia" w:ascii="Times New Roman" w:hAnsi="Times New Roman" w:eastAsia="宋体" w:cs="宋体"/>
          <w:b/>
          <w:sz w:val="28"/>
          <w:szCs w:val="28"/>
        </w:rPr>
        <w:t>法定代表人（单位负责人）或其委托代理人：</w:t>
      </w:r>
      <w:r>
        <w:rPr>
          <w:rFonts w:hint="eastAsia" w:ascii="Times New Roman" w:hAnsi="Times New Roman" w:eastAsia="宋体" w:cs="宋体"/>
          <w:b/>
          <w:sz w:val="28"/>
          <w:szCs w:val="28"/>
          <w:u w:val="single"/>
        </w:rPr>
        <w:t xml:space="preserve">   </w:t>
      </w:r>
      <w:r>
        <w:rPr>
          <w:rFonts w:hint="eastAsia" w:ascii="Times New Roman" w:hAnsi="Times New Roman" w:eastAsia="宋体" w:cs="宋体"/>
          <w:b/>
          <w:sz w:val="28"/>
          <w:szCs w:val="28"/>
        </w:rPr>
        <w:t>（签字）</w:t>
      </w:r>
    </w:p>
    <w:p w14:paraId="75F480BF">
      <w:pPr>
        <w:adjustRightInd w:val="0"/>
        <w:snapToGrid w:val="0"/>
        <w:spacing w:line="360" w:lineRule="auto"/>
        <w:jc w:val="center"/>
        <w:rPr>
          <w:rFonts w:hint="eastAsia" w:ascii="Times New Roman" w:hAnsi="Times New Roman" w:eastAsia="宋体" w:cs="宋体"/>
          <w:b/>
          <w:sz w:val="28"/>
          <w:szCs w:val="28"/>
        </w:rPr>
      </w:pPr>
    </w:p>
    <w:p w14:paraId="50F14B4E">
      <w:pPr>
        <w:adjustRightInd w:val="0"/>
        <w:snapToGrid w:val="0"/>
        <w:spacing w:line="360" w:lineRule="auto"/>
        <w:jc w:val="center"/>
        <w:rPr>
          <w:rFonts w:hint="eastAsia" w:ascii="Times New Roman" w:hAnsi="Times New Roman" w:eastAsia="宋体" w:cs="宋体"/>
          <w:b/>
          <w:bCs/>
          <w:sz w:val="28"/>
          <w:szCs w:val="28"/>
        </w:rPr>
        <w:sectPr>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b/>
          <w:bCs/>
          <w:sz w:val="28"/>
          <w:szCs w:val="28"/>
          <w:u w:val="single"/>
        </w:rPr>
        <w:t xml:space="preserve">   </w:t>
      </w:r>
      <w:r>
        <w:rPr>
          <w:rFonts w:hint="eastAsia" w:ascii="Times New Roman" w:hAnsi="Times New Roman" w:eastAsia="宋体" w:cs="宋体"/>
          <w:b/>
          <w:bCs/>
          <w:sz w:val="28"/>
          <w:szCs w:val="28"/>
        </w:rPr>
        <w:t>年</w:t>
      </w:r>
      <w:r>
        <w:rPr>
          <w:rFonts w:hint="eastAsia" w:ascii="Times New Roman" w:hAnsi="Times New Roman" w:eastAsia="宋体" w:cs="宋体"/>
          <w:b/>
          <w:bCs/>
          <w:sz w:val="28"/>
          <w:szCs w:val="28"/>
          <w:u w:val="single"/>
        </w:rPr>
        <w:t xml:space="preserve">   </w:t>
      </w:r>
      <w:r>
        <w:rPr>
          <w:rFonts w:hint="eastAsia" w:ascii="Times New Roman" w:hAnsi="Times New Roman" w:eastAsia="宋体" w:cs="宋体"/>
          <w:b/>
          <w:bCs/>
          <w:sz w:val="28"/>
          <w:szCs w:val="28"/>
        </w:rPr>
        <w:t>月</w:t>
      </w:r>
      <w:r>
        <w:rPr>
          <w:rFonts w:hint="eastAsia" w:ascii="Times New Roman" w:hAnsi="Times New Roman" w:eastAsia="宋体" w:cs="宋体"/>
          <w:b/>
          <w:bCs/>
          <w:sz w:val="28"/>
          <w:szCs w:val="28"/>
          <w:u w:val="single"/>
        </w:rPr>
        <w:t xml:space="preserve">   </w:t>
      </w:r>
      <w:r>
        <w:rPr>
          <w:rFonts w:hint="eastAsia" w:ascii="Times New Roman" w:hAnsi="Times New Roman" w:eastAsia="宋体" w:cs="宋体"/>
          <w:b/>
          <w:bCs/>
          <w:sz w:val="28"/>
          <w:szCs w:val="28"/>
        </w:rPr>
        <w:t>日</w:t>
      </w:r>
    </w:p>
    <w:p w14:paraId="32D1FDE1">
      <w:pPr>
        <w:pStyle w:val="3"/>
        <w:spacing w:line="240" w:lineRule="auto"/>
        <w:jc w:val="center"/>
        <w:rPr>
          <w:rFonts w:hint="eastAsia" w:ascii="Times New Roman" w:hAnsi="Times New Roman" w:eastAsia="宋体" w:cs="宋体"/>
        </w:rPr>
      </w:pPr>
      <w:r>
        <w:rPr>
          <w:rFonts w:hint="eastAsia" w:ascii="Times New Roman" w:hAnsi="Times New Roman" w:eastAsia="宋体" w:cs="宋体"/>
        </w:rPr>
        <w:t>目录</w:t>
      </w:r>
    </w:p>
    <w:p w14:paraId="5D4D02D3">
      <w:pPr>
        <w:pStyle w:val="16"/>
        <w:spacing w:before="1" w:line="240" w:lineRule="auto"/>
        <w:ind w:left="60" w:right="60"/>
        <w:rPr>
          <w:rFonts w:hint="eastAsia" w:ascii="Times New Roman" w:hAnsi="Times New Roman" w:eastAsia="宋体" w:cs="宋体"/>
          <w:b/>
          <w:sz w:val="24"/>
        </w:rPr>
      </w:pPr>
    </w:p>
    <w:p w14:paraId="72E033DF">
      <w:pPr>
        <w:pStyle w:val="16"/>
        <w:spacing w:before="71" w:line="360" w:lineRule="auto"/>
        <w:ind w:left="60" w:right="60"/>
        <w:jc w:val="left"/>
        <w:rPr>
          <w:rFonts w:hint="eastAsia" w:ascii="Times New Roman" w:hAnsi="Times New Roman" w:eastAsia="宋体" w:cs="宋体"/>
          <w:sz w:val="24"/>
          <w:szCs w:val="24"/>
        </w:rPr>
      </w:pPr>
      <w:r>
        <w:rPr>
          <w:rFonts w:hint="eastAsia" w:ascii="Times New Roman" w:hAnsi="Times New Roman" w:eastAsia="宋体" w:cs="宋体"/>
          <w:sz w:val="24"/>
          <w:szCs w:val="24"/>
        </w:rPr>
        <w:t>一、投标函</w:t>
      </w:r>
    </w:p>
    <w:p w14:paraId="1F926F06">
      <w:pPr>
        <w:pStyle w:val="16"/>
        <w:spacing w:line="360" w:lineRule="auto"/>
        <w:ind w:left="60" w:right="60"/>
        <w:jc w:val="left"/>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二、法定代表人（单位负责人）身份证明（适用于无委托代理人的情况） </w:t>
      </w:r>
    </w:p>
    <w:p w14:paraId="68877F84">
      <w:pPr>
        <w:pStyle w:val="16"/>
        <w:spacing w:line="360" w:lineRule="auto"/>
        <w:ind w:left="60" w:right="60"/>
        <w:jc w:val="left"/>
        <w:rPr>
          <w:rFonts w:hint="eastAsia" w:ascii="Times New Roman" w:hAnsi="Times New Roman" w:eastAsia="宋体" w:cs="宋体"/>
          <w:sz w:val="24"/>
          <w:szCs w:val="24"/>
        </w:rPr>
      </w:pPr>
      <w:r>
        <w:rPr>
          <w:rFonts w:hint="eastAsia" w:ascii="Times New Roman" w:hAnsi="Times New Roman" w:eastAsia="宋体" w:cs="宋体"/>
          <w:sz w:val="24"/>
          <w:szCs w:val="24"/>
        </w:rPr>
        <w:t>二、授权委托书（适用于有委托代理人的情况）</w:t>
      </w:r>
    </w:p>
    <w:p w14:paraId="2AE8EF9D">
      <w:pPr>
        <w:pStyle w:val="16"/>
        <w:spacing w:line="360" w:lineRule="auto"/>
        <w:ind w:left="60" w:right="60"/>
        <w:jc w:val="left"/>
        <w:rPr>
          <w:rFonts w:hint="eastAsia" w:ascii="Times New Roman" w:hAnsi="Times New Roman" w:eastAsia="宋体" w:cs="宋体"/>
          <w:spacing w:val="-5"/>
          <w:sz w:val="24"/>
          <w:szCs w:val="24"/>
        </w:rPr>
      </w:pPr>
      <w:r>
        <w:rPr>
          <w:rFonts w:hint="eastAsia" w:ascii="Times New Roman" w:hAnsi="Times New Roman" w:eastAsia="宋体" w:cs="宋体"/>
          <w:spacing w:val="-5"/>
          <w:sz w:val="24"/>
          <w:szCs w:val="24"/>
        </w:rPr>
        <w:t>三、联合体协议书</w:t>
      </w:r>
    </w:p>
    <w:p w14:paraId="2B6FF79E">
      <w:pPr>
        <w:pStyle w:val="16"/>
        <w:spacing w:line="360" w:lineRule="auto"/>
        <w:ind w:left="60" w:right="60"/>
        <w:jc w:val="left"/>
        <w:rPr>
          <w:rFonts w:hint="eastAsia" w:ascii="Times New Roman" w:hAnsi="Times New Roman" w:eastAsia="宋体" w:cs="宋体"/>
          <w:sz w:val="24"/>
          <w:szCs w:val="24"/>
        </w:rPr>
      </w:pPr>
      <w:r>
        <w:rPr>
          <w:rFonts w:hint="eastAsia" w:ascii="Times New Roman" w:hAnsi="Times New Roman" w:eastAsia="宋体" w:cs="宋体"/>
          <w:spacing w:val="-2"/>
          <w:sz w:val="24"/>
          <w:szCs w:val="24"/>
        </w:rPr>
        <w:t>四、投标保证金</w:t>
      </w:r>
    </w:p>
    <w:p w14:paraId="42E918EA">
      <w:pPr>
        <w:pStyle w:val="16"/>
        <w:spacing w:line="360" w:lineRule="auto"/>
        <w:ind w:left="60" w:right="60"/>
        <w:jc w:val="left"/>
        <w:rPr>
          <w:rFonts w:hint="eastAsia" w:ascii="Times New Roman" w:hAnsi="Times New Roman" w:eastAsia="宋体" w:cs="宋体"/>
          <w:spacing w:val="-5"/>
          <w:sz w:val="24"/>
          <w:szCs w:val="24"/>
        </w:rPr>
      </w:pPr>
      <w:r>
        <w:rPr>
          <w:rFonts w:hint="eastAsia" w:ascii="Times New Roman" w:hAnsi="Times New Roman" w:eastAsia="宋体" w:cs="宋体"/>
          <w:spacing w:val="-5"/>
          <w:sz w:val="24"/>
          <w:szCs w:val="24"/>
        </w:rPr>
        <w:t>五、商务和技术偏差表</w:t>
      </w:r>
    </w:p>
    <w:p w14:paraId="6D01F28D">
      <w:pPr>
        <w:pStyle w:val="16"/>
        <w:spacing w:line="360" w:lineRule="auto"/>
        <w:ind w:left="60" w:right="60"/>
        <w:jc w:val="left"/>
        <w:rPr>
          <w:rFonts w:hint="eastAsia" w:ascii="Times New Roman" w:hAnsi="Times New Roman" w:eastAsia="宋体" w:cs="宋体"/>
          <w:sz w:val="24"/>
          <w:szCs w:val="24"/>
        </w:rPr>
      </w:pPr>
      <w:r>
        <w:rPr>
          <w:rFonts w:hint="eastAsia" w:ascii="Times New Roman" w:hAnsi="Times New Roman" w:eastAsia="宋体" w:cs="宋体"/>
          <w:spacing w:val="-2"/>
          <w:sz w:val="24"/>
          <w:szCs w:val="24"/>
        </w:rPr>
        <w:t>六、分项报价表</w:t>
      </w:r>
    </w:p>
    <w:p w14:paraId="70E8EF50">
      <w:pPr>
        <w:pStyle w:val="16"/>
        <w:spacing w:line="360" w:lineRule="auto"/>
        <w:ind w:left="60" w:right="60"/>
        <w:jc w:val="left"/>
        <w:rPr>
          <w:rFonts w:hint="eastAsia" w:ascii="Times New Roman" w:hAnsi="Times New Roman" w:eastAsia="宋体" w:cs="宋体"/>
          <w:sz w:val="24"/>
          <w:szCs w:val="24"/>
        </w:rPr>
      </w:pPr>
      <w:r>
        <w:rPr>
          <w:rFonts w:hint="eastAsia" w:ascii="Times New Roman" w:hAnsi="Times New Roman" w:eastAsia="宋体" w:cs="宋体"/>
          <w:spacing w:val="-3"/>
          <w:sz w:val="24"/>
          <w:szCs w:val="24"/>
        </w:rPr>
        <w:t>七、资格审查资料</w:t>
      </w:r>
    </w:p>
    <w:p w14:paraId="2D09067F">
      <w:pPr>
        <w:pStyle w:val="16"/>
        <w:spacing w:line="360" w:lineRule="auto"/>
        <w:ind w:left="60" w:right="60"/>
        <w:jc w:val="left"/>
        <w:rPr>
          <w:rFonts w:hint="eastAsia" w:ascii="Times New Roman" w:hAnsi="Times New Roman" w:eastAsia="宋体" w:cs="宋体"/>
          <w:spacing w:val="-4"/>
          <w:sz w:val="24"/>
          <w:szCs w:val="24"/>
        </w:rPr>
      </w:pPr>
      <w:r>
        <w:rPr>
          <w:rFonts w:hint="eastAsia" w:ascii="Times New Roman" w:hAnsi="Times New Roman" w:eastAsia="宋体" w:cs="宋体"/>
          <w:spacing w:val="-4"/>
          <w:sz w:val="24"/>
          <w:szCs w:val="24"/>
        </w:rPr>
        <w:t>八、投标材料质量标准的详细描述</w:t>
      </w:r>
    </w:p>
    <w:p w14:paraId="33E5928A">
      <w:pPr>
        <w:pStyle w:val="16"/>
        <w:spacing w:line="360" w:lineRule="auto"/>
        <w:ind w:left="60" w:right="60"/>
        <w:jc w:val="left"/>
        <w:rPr>
          <w:rFonts w:hint="eastAsia" w:ascii="Times New Roman" w:hAnsi="Times New Roman" w:eastAsia="宋体" w:cs="宋体"/>
          <w:sz w:val="24"/>
          <w:szCs w:val="24"/>
        </w:rPr>
      </w:pPr>
      <w:r>
        <w:rPr>
          <w:rFonts w:hint="eastAsia" w:ascii="Times New Roman" w:hAnsi="Times New Roman" w:eastAsia="宋体" w:cs="宋体"/>
          <w:spacing w:val="-3"/>
          <w:sz w:val="24"/>
          <w:szCs w:val="24"/>
        </w:rPr>
        <w:t>九、技术支持资料</w:t>
      </w:r>
    </w:p>
    <w:p w14:paraId="6DFBC853">
      <w:pPr>
        <w:pStyle w:val="16"/>
        <w:spacing w:line="360" w:lineRule="auto"/>
        <w:ind w:left="60" w:right="60"/>
        <w:jc w:val="left"/>
        <w:rPr>
          <w:rFonts w:hint="eastAsia" w:ascii="Times New Roman" w:hAnsi="Times New Roman" w:eastAsia="宋体" w:cs="宋体"/>
          <w:sz w:val="24"/>
          <w:szCs w:val="24"/>
        </w:rPr>
      </w:pPr>
      <w:r>
        <w:rPr>
          <w:rFonts w:hint="eastAsia" w:ascii="Times New Roman" w:hAnsi="Times New Roman" w:eastAsia="宋体" w:cs="宋体"/>
          <w:sz w:val="24"/>
          <w:szCs w:val="24"/>
        </w:rPr>
        <w:t>十、相关服务计划</w:t>
      </w:r>
    </w:p>
    <w:p w14:paraId="1591EBF2">
      <w:pPr>
        <w:pStyle w:val="16"/>
        <w:spacing w:line="360" w:lineRule="auto"/>
        <w:ind w:left="60" w:right="60"/>
        <w:jc w:val="left"/>
        <w:rPr>
          <w:rFonts w:hint="eastAsia" w:ascii="Times New Roman" w:hAnsi="Times New Roman" w:eastAsia="宋体" w:cs="宋体"/>
          <w:sz w:val="24"/>
          <w:szCs w:val="24"/>
        </w:rPr>
      </w:pPr>
      <w:r>
        <w:rPr>
          <w:rFonts w:hint="eastAsia" w:ascii="Times New Roman" w:hAnsi="Times New Roman" w:eastAsia="宋体" w:cs="宋体"/>
          <w:sz w:val="24"/>
          <w:szCs w:val="24"/>
        </w:rPr>
        <w:t>十一、其他资料</w:t>
      </w:r>
    </w:p>
    <w:p w14:paraId="1A0A27D0">
      <w:pPr>
        <w:rPr>
          <w:rFonts w:hint="eastAsia" w:ascii="Times New Roman" w:hAnsi="Times New Roman" w:eastAsia="宋体" w:cs="宋体"/>
        </w:rPr>
      </w:pPr>
    </w:p>
    <w:p w14:paraId="4707C1D3">
      <w:pPr>
        <w:rPr>
          <w:rFonts w:hint="eastAsia" w:ascii="Times New Roman" w:hAnsi="Times New Roman" w:eastAsia="宋体" w:cs="宋体"/>
        </w:rPr>
      </w:pPr>
    </w:p>
    <w:p w14:paraId="035B5F3C">
      <w:pPr>
        <w:rPr>
          <w:rFonts w:hint="eastAsia" w:ascii="Times New Roman" w:hAnsi="Times New Roman" w:eastAsia="宋体" w:cs="宋体"/>
        </w:rPr>
      </w:pPr>
    </w:p>
    <w:p w14:paraId="7F8E3D30">
      <w:pPr>
        <w:adjustRightInd w:val="0"/>
        <w:snapToGrid w:val="0"/>
        <w:spacing w:line="360" w:lineRule="auto"/>
        <w:rPr>
          <w:rFonts w:hint="eastAsia" w:ascii="Times New Roman" w:hAnsi="Times New Roman" w:eastAsia="宋体" w:cs="宋体"/>
          <w:b/>
          <w:sz w:val="24"/>
          <w:szCs w:val="24"/>
        </w:rPr>
        <w:sectPr>
          <w:pgSz w:w="11906" w:h="16838"/>
          <w:pgMar w:top="1417" w:right="1417" w:bottom="1417" w:left="1417" w:header="851" w:footer="850" w:gutter="0"/>
          <w:cols w:space="720" w:num="1"/>
          <w:docGrid w:type="lines" w:linePitch="312" w:charSpace="0"/>
        </w:sectPr>
      </w:pPr>
      <w:r>
        <w:rPr>
          <w:rFonts w:hint="eastAsia" w:ascii="Times New Roman" w:hAnsi="Times New Roman" w:eastAsia="宋体" w:cs="宋体"/>
        </w:rPr>
        <w:t xml:space="preserve"> </w:t>
      </w:r>
      <w:r>
        <w:rPr>
          <w:rFonts w:hint="eastAsia" w:ascii="Times New Roman" w:hAnsi="Times New Roman" w:eastAsia="宋体" w:cs="宋体"/>
          <w:sz w:val="24"/>
        </w:rPr>
        <w:t>注：投标文件无须编制页码。</w:t>
      </w:r>
    </w:p>
    <w:p w14:paraId="5671AE12">
      <w:pPr>
        <w:pStyle w:val="3"/>
        <w:spacing w:line="240" w:lineRule="auto"/>
        <w:jc w:val="center"/>
        <w:rPr>
          <w:rFonts w:hint="eastAsia" w:ascii="Times New Roman" w:hAnsi="Times New Roman" w:eastAsia="宋体" w:cs="宋体"/>
        </w:rPr>
      </w:pPr>
      <w:bookmarkStart w:id="45" w:name="_bookmark147"/>
      <w:bookmarkEnd w:id="45"/>
      <w:r>
        <w:rPr>
          <w:rFonts w:hint="eastAsia" w:ascii="Times New Roman" w:hAnsi="Times New Roman" w:eastAsia="宋体" w:cs="宋体"/>
        </w:rPr>
        <w:t>一、投标函</w:t>
      </w:r>
    </w:p>
    <w:p w14:paraId="1FC4803C">
      <w:pPr>
        <w:pStyle w:val="16"/>
        <w:tabs>
          <w:tab w:val="left" w:pos="2291"/>
        </w:tabs>
        <w:spacing w:line="360" w:lineRule="auto"/>
        <w:ind w:left="60" w:right="60"/>
        <w:jc w:val="left"/>
        <w:rPr>
          <w:rFonts w:hint="eastAsia" w:ascii="Times New Roman" w:hAnsi="Times New Roman" w:eastAsia="宋体" w:cs="宋体"/>
          <w:sz w:val="24"/>
          <w:szCs w:val="24"/>
        </w:rPr>
      </w:pP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z w:val="24"/>
          <w:szCs w:val="24"/>
        </w:rPr>
        <w:t>（</w:t>
      </w:r>
      <w:r>
        <w:rPr>
          <w:rFonts w:hint="eastAsia" w:ascii="Times New Roman" w:hAnsi="Times New Roman" w:eastAsia="宋体" w:cs="宋体"/>
          <w:spacing w:val="-3"/>
          <w:sz w:val="24"/>
          <w:szCs w:val="24"/>
        </w:rPr>
        <w:t>招标人名称</w:t>
      </w:r>
      <w:r>
        <w:rPr>
          <w:rFonts w:hint="eastAsia" w:ascii="Times New Roman" w:hAnsi="Times New Roman" w:eastAsia="宋体" w:cs="宋体"/>
          <w:spacing w:val="-108"/>
          <w:sz w:val="24"/>
          <w:szCs w:val="24"/>
        </w:rPr>
        <w:t>）</w:t>
      </w:r>
      <w:r>
        <w:rPr>
          <w:rFonts w:hint="eastAsia" w:ascii="Times New Roman" w:hAnsi="Times New Roman" w:eastAsia="宋体" w:cs="宋体"/>
          <w:sz w:val="24"/>
          <w:szCs w:val="24"/>
        </w:rPr>
        <w:t>：</w:t>
      </w:r>
    </w:p>
    <w:p w14:paraId="0B58A0DB">
      <w:pPr>
        <w:pStyle w:val="126"/>
        <w:tabs>
          <w:tab w:val="left" w:pos="1139"/>
          <w:tab w:val="left" w:pos="2712"/>
          <w:tab w:val="left" w:pos="4658"/>
          <w:tab w:val="left" w:pos="5157"/>
          <w:tab w:val="left" w:pos="6554"/>
        </w:tabs>
        <w:autoSpaceDE w:val="0"/>
        <w:autoSpaceDN w:val="0"/>
        <w:spacing w:before="30" w:line="360" w:lineRule="auto"/>
        <w:ind w:right="691" w:firstLine="566" w:firstLineChars="236"/>
        <w:jc w:val="left"/>
        <w:rPr>
          <w:rFonts w:hint="eastAsia" w:ascii="Times New Roman" w:hAnsi="Times New Roman" w:eastAsia="宋体" w:cs="宋体"/>
          <w:sz w:val="24"/>
          <w:szCs w:val="24"/>
        </w:rPr>
      </w:pPr>
      <w:r>
        <w:rPr>
          <w:rFonts w:hint="eastAsia" w:ascii="Times New Roman" w:hAnsi="Times New Roman" w:eastAsia="宋体" w:cs="宋体"/>
          <w:sz w:val="24"/>
          <w:szCs w:val="24"/>
        </w:rPr>
        <w:t>1、我</w:t>
      </w:r>
      <w:r>
        <w:rPr>
          <w:rFonts w:hint="eastAsia" w:ascii="Times New Roman" w:hAnsi="Times New Roman" w:eastAsia="宋体" w:cs="宋体"/>
          <w:spacing w:val="-3"/>
          <w:sz w:val="24"/>
          <w:szCs w:val="24"/>
        </w:rPr>
        <w:t>方</w:t>
      </w:r>
      <w:r>
        <w:rPr>
          <w:rFonts w:hint="eastAsia" w:ascii="Times New Roman" w:hAnsi="Times New Roman" w:eastAsia="宋体" w:cs="宋体"/>
          <w:sz w:val="24"/>
          <w:szCs w:val="24"/>
        </w:rPr>
        <w:t>已</w:t>
      </w:r>
      <w:r>
        <w:rPr>
          <w:rFonts w:hint="eastAsia" w:ascii="Times New Roman" w:hAnsi="Times New Roman" w:eastAsia="宋体" w:cs="宋体"/>
          <w:spacing w:val="-3"/>
          <w:sz w:val="24"/>
          <w:szCs w:val="24"/>
        </w:rPr>
        <w:t>仔</w:t>
      </w:r>
      <w:r>
        <w:rPr>
          <w:rFonts w:hint="eastAsia" w:ascii="Times New Roman" w:hAnsi="Times New Roman" w:eastAsia="宋体" w:cs="宋体"/>
          <w:sz w:val="24"/>
          <w:szCs w:val="24"/>
        </w:rPr>
        <w:t>细</w:t>
      </w:r>
      <w:r>
        <w:rPr>
          <w:rFonts w:hint="eastAsia" w:ascii="Times New Roman" w:hAnsi="Times New Roman" w:eastAsia="宋体" w:cs="宋体"/>
          <w:spacing w:val="-3"/>
          <w:sz w:val="24"/>
          <w:szCs w:val="24"/>
        </w:rPr>
        <w:t>研</w:t>
      </w:r>
      <w:r>
        <w:rPr>
          <w:rFonts w:hint="eastAsia" w:ascii="Times New Roman" w:hAnsi="Times New Roman" w:eastAsia="宋体" w:cs="宋体"/>
          <w:sz w:val="24"/>
          <w:szCs w:val="24"/>
        </w:rPr>
        <w:t>究了</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rPr>
        <w:t>项</w:t>
      </w:r>
      <w:r>
        <w:rPr>
          <w:rFonts w:hint="eastAsia" w:ascii="Times New Roman" w:hAnsi="Times New Roman" w:eastAsia="宋体" w:cs="宋体"/>
          <w:spacing w:val="-3"/>
          <w:sz w:val="24"/>
          <w:szCs w:val="24"/>
        </w:rPr>
        <w:t>目名</w:t>
      </w:r>
      <w:r>
        <w:rPr>
          <w:rFonts w:hint="eastAsia" w:ascii="Times New Roman" w:hAnsi="Times New Roman" w:eastAsia="宋体" w:cs="宋体"/>
          <w:sz w:val="24"/>
          <w:szCs w:val="24"/>
        </w:rPr>
        <w:t>称</w:t>
      </w:r>
      <w:r>
        <w:rPr>
          <w:rFonts w:hint="eastAsia" w:ascii="Times New Roman" w:hAnsi="Times New Roman" w:eastAsia="宋体" w:cs="宋体"/>
          <w:spacing w:val="-27"/>
          <w:sz w:val="24"/>
          <w:szCs w:val="24"/>
        </w:rPr>
        <w:t>）</w:t>
      </w:r>
      <w:r>
        <w:rPr>
          <w:rFonts w:hint="eastAsia" w:ascii="Times New Roman" w:hAnsi="Times New Roman" w:eastAsia="宋体" w:cs="宋体"/>
          <w:sz w:val="24"/>
          <w:szCs w:val="24"/>
        </w:rPr>
        <w:t>材</w:t>
      </w:r>
      <w:r>
        <w:rPr>
          <w:rFonts w:hint="eastAsia" w:ascii="Times New Roman" w:hAnsi="Times New Roman" w:eastAsia="宋体" w:cs="宋体"/>
          <w:spacing w:val="-3"/>
          <w:sz w:val="24"/>
          <w:szCs w:val="24"/>
        </w:rPr>
        <w:t>料</w:t>
      </w:r>
      <w:r>
        <w:rPr>
          <w:rFonts w:hint="eastAsia" w:ascii="Times New Roman" w:hAnsi="Times New Roman" w:eastAsia="宋体" w:cs="宋体"/>
          <w:sz w:val="24"/>
          <w:szCs w:val="24"/>
        </w:rPr>
        <w:t>采</w:t>
      </w:r>
      <w:r>
        <w:rPr>
          <w:rFonts w:hint="eastAsia" w:ascii="Times New Roman" w:hAnsi="Times New Roman" w:eastAsia="宋体" w:cs="宋体"/>
          <w:spacing w:val="-3"/>
          <w:sz w:val="24"/>
          <w:szCs w:val="24"/>
        </w:rPr>
        <w:t>购</w:t>
      </w:r>
      <w:r>
        <w:rPr>
          <w:rFonts w:hint="eastAsia" w:ascii="Times New Roman" w:hAnsi="Times New Roman" w:eastAsia="宋体" w:cs="宋体"/>
          <w:sz w:val="24"/>
          <w:szCs w:val="24"/>
        </w:rPr>
        <w:t>招</w:t>
      </w:r>
      <w:r>
        <w:rPr>
          <w:rFonts w:hint="eastAsia" w:ascii="Times New Roman" w:hAnsi="Times New Roman" w:eastAsia="宋体" w:cs="宋体"/>
          <w:spacing w:val="-3"/>
          <w:sz w:val="24"/>
          <w:szCs w:val="24"/>
        </w:rPr>
        <w:t>标</w:t>
      </w:r>
      <w:r>
        <w:rPr>
          <w:rFonts w:hint="eastAsia" w:ascii="Times New Roman" w:hAnsi="Times New Roman" w:eastAsia="宋体" w:cs="宋体"/>
          <w:sz w:val="24"/>
          <w:szCs w:val="24"/>
        </w:rPr>
        <w:t>项</w:t>
      </w:r>
      <w:r>
        <w:rPr>
          <w:rFonts w:hint="eastAsia" w:ascii="Times New Roman" w:hAnsi="Times New Roman" w:eastAsia="宋体" w:cs="宋体"/>
          <w:spacing w:val="-3"/>
          <w:sz w:val="24"/>
          <w:szCs w:val="24"/>
        </w:rPr>
        <w:t>目招</w:t>
      </w:r>
      <w:r>
        <w:rPr>
          <w:rFonts w:hint="eastAsia" w:ascii="Times New Roman" w:hAnsi="Times New Roman" w:eastAsia="宋体" w:cs="宋体"/>
          <w:sz w:val="24"/>
          <w:szCs w:val="24"/>
        </w:rPr>
        <w:t>标文</w:t>
      </w:r>
      <w:r>
        <w:rPr>
          <w:rFonts w:hint="eastAsia" w:ascii="Times New Roman" w:hAnsi="Times New Roman" w:eastAsia="宋体" w:cs="宋体"/>
          <w:spacing w:val="-3"/>
          <w:sz w:val="24"/>
          <w:szCs w:val="24"/>
        </w:rPr>
        <w:t>件</w:t>
      </w:r>
      <w:r>
        <w:rPr>
          <w:rFonts w:hint="eastAsia" w:ascii="Times New Roman" w:hAnsi="Times New Roman" w:eastAsia="宋体" w:cs="宋体"/>
          <w:sz w:val="24"/>
          <w:szCs w:val="24"/>
        </w:rPr>
        <w:t>的</w:t>
      </w:r>
      <w:r>
        <w:rPr>
          <w:rFonts w:hint="eastAsia" w:ascii="Times New Roman" w:hAnsi="Times New Roman" w:eastAsia="宋体" w:cs="宋体"/>
          <w:spacing w:val="-3"/>
          <w:sz w:val="24"/>
          <w:szCs w:val="24"/>
        </w:rPr>
        <w:t>全</w:t>
      </w:r>
      <w:r>
        <w:rPr>
          <w:rFonts w:hint="eastAsia" w:ascii="Times New Roman" w:hAnsi="Times New Roman" w:eastAsia="宋体" w:cs="宋体"/>
          <w:sz w:val="24"/>
          <w:szCs w:val="24"/>
        </w:rPr>
        <w:t>部内</w:t>
      </w:r>
      <w:r>
        <w:rPr>
          <w:rFonts w:hint="eastAsia" w:ascii="Times New Roman" w:hAnsi="Times New Roman" w:eastAsia="宋体" w:cs="宋体"/>
          <w:spacing w:val="-3"/>
          <w:sz w:val="24"/>
          <w:szCs w:val="24"/>
        </w:rPr>
        <w:t>容</w:t>
      </w:r>
      <w:r>
        <w:rPr>
          <w:rFonts w:hint="eastAsia" w:ascii="Times New Roman" w:hAnsi="Times New Roman" w:eastAsia="宋体" w:cs="宋体"/>
          <w:spacing w:val="-10"/>
          <w:sz w:val="24"/>
          <w:szCs w:val="24"/>
        </w:rPr>
        <w:t>，</w:t>
      </w:r>
      <w:r>
        <w:rPr>
          <w:rFonts w:hint="eastAsia" w:ascii="Times New Roman" w:hAnsi="Times New Roman" w:eastAsia="宋体" w:cs="宋体"/>
          <w:spacing w:val="-3"/>
          <w:sz w:val="24"/>
          <w:szCs w:val="24"/>
        </w:rPr>
        <w:t>愿</w:t>
      </w:r>
      <w:r>
        <w:rPr>
          <w:rFonts w:hint="eastAsia" w:ascii="Times New Roman" w:hAnsi="Times New Roman" w:eastAsia="宋体" w:cs="宋体"/>
          <w:sz w:val="24"/>
          <w:szCs w:val="24"/>
        </w:rPr>
        <w:t>意</w:t>
      </w:r>
      <w:r>
        <w:rPr>
          <w:rFonts w:hint="eastAsia" w:ascii="Times New Roman" w:hAnsi="Times New Roman" w:eastAsia="宋体" w:cs="宋体"/>
          <w:spacing w:val="-3"/>
          <w:sz w:val="24"/>
          <w:szCs w:val="24"/>
        </w:rPr>
        <w:t>以</w:t>
      </w:r>
      <w:r>
        <w:rPr>
          <w:rFonts w:hint="eastAsia" w:ascii="Times New Roman" w:hAnsi="Times New Roman" w:eastAsia="宋体" w:cs="宋体"/>
          <w:sz w:val="24"/>
          <w:szCs w:val="24"/>
        </w:rPr>
        <w:t>人</w:t>
      </w:r>
      <w:r>
        <w:rPr>
          <w:rFonts w:hint="eastAsia" w:ascii="Times New Roman" w:hAnsi="Times New Roman" w:eastAsia="宋体" w:cs="宋体"/>
          <w:spacing w:val="-3"/>
          <w:sz w:val="24"/>
          <w:szCs w:val="24"/>
        </w:rPr>
        <w:t>民</w:t>
      </w:r>
      <w:r>
        <w:rPr>
          <w:rFonts w:hint="eastAsia" w:ascii="Times New Roman" w:hAnsi="Times New Roman" w:eastAsia="宋体" w:cs="宋体"/>
          <w:spacing w:val="-13"/>
          <w:sz w:val="24"/>
          <w:szCs w:val="24"/>
        </w:rPr>
        <w:t>币</w:t>
      </w:r>
      <w:r>
        <w:rPr>
          <w:rFonts w:hint="eastAsia" w:ascii="Times New Roman" w:hAnsi="Times New Roman" w:eastAsia="宋体" w:cs="宋体"/>
          <w:sz w:val="24"/>
          <w:szCs w:val="24"/>
        </w:rPr>
        <w:t>（</w:t>
      </w:r>
      <w:r>
        <w:rPr>
          <w:rFonts w:hint="eastAsia" w:ascii="Times New Roman" w:hAnsi="Times New Roman" w:eastAsia="宋体" w:cs="宋体"/>
          <w:spacing w:val="-3"/>
          <w:sz w:val="24"/>
          <w:szCs w:val="24"/>
        </w:rPr>
        <w:t>大</w:t>
      </w:r>
      <w:r>
        <w:rPr>
          <w:rFonts w:hint="eastAsia" w:ascii="Times New Roman" w:hAnsi="Times New Roman" w:eastAsia="宋体" w:cs="宋体"/>
          <w:sz w:val="24"/>
          <w:szCs w:val="24"/>
        </w:rPr>
        <w:t>写</w:t>
      </w:r>
      <w:r>
        <w:rPr>
          <w:rFonts w:hint="eastAsia" w:ascii="Times New Roman" w:hAnsi="Times New Roman" w:eastAsia="宋体" w:cs="宋体"/>
          <w:spacing w:val="-12"/>
          <w:sz w:val="24"/>
          <w:szCs w:val="24"/>
        </w:rPr>
        <w:t>）</w:t>
      </w:r>
      <w:r>
        <w:rPr>
          <w:rFonts w:hint="eastAsia" w:ascii="Times New Roman" w:hAnsi="Times New Roman" w:eastAsia="宋体" w:cs="宋体"/>
          <w:spacing w:val="-12"/>
          <w:sz w:val="24"/>
          <w:szCs w:val="24"/>
          <w:u w:val="single"/>
        </w:rPr>
        <w:t xml:space="preserve"> </w:t>
      </w:r>
      <w:r>
        <w:rPr>
          <w:rFonts w:hint="eastAsia" w:ascii="Times New Roman" w:hAnsi="Times New Roman" w:eastAsia="宋体" w:cs="宋体"/>
          <w:spacing w:val="-12"/>
          <w:sz w:val="24"/>
          <w:szCs w:val="24"/>
          <w:u w:val="single"/>
        </w:rPr>
        <w:tab/>
      </w:r>
      <w:r>
        <w:rPr>
          <w:rFonts w:hint="eastAsia" w:ascii="Times New Roman" w:hAnsi="Times New Roman" w:eastAsia="宋体" w:cs="宋体"/>
          <w:sz w:val="24"/>
          <w:szCs w:val="24"/>
        </w:rPr>
        <w:t>（小写：</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z w:val="24"/>
          <w:szCs w:val="24"/>
          <w:u w:val="single"/>
        </w:rPr>
        <w:t xml:space="preserve"> 元</w:t>
      </w:r>
      <w:r>
        <w:rPr>
          <w:rFonts w:hint="eastAsia" w:ascii="Times New Roman" w:hAnsi="Times New Roman" w:eastAsia="宋体" w:cs="宋体"/>
          <w:spacing w:val="-13"/>
          <w:sz w:val="24"/>
          <w:szCs w:val="24"/>
        </w:rPr>
        <w:t>）</w:t>
      </w:r>
      <w:r>
        <w:rPr>
          <w:rFonts w:hint="eastAsia" w:ascii="Times New Roman" w:hAnsi="Times New Roman" w:eastAsia="宋体" w:cs="宋体"/>
          <w:sz w:val="24"/>
          <w:szCs w:val="24"/>
        </w:rPr>
        <w:t>的</w:t>
      </w:r>
      <w:r>
        <w:rPr>
          <w:rFonts w:hint="eastAsia" w:ascii="Times New Roman" w:hAnsi="Times New Roman" w:eastAsia="宋体" w:cs="宋体"/>
          <w:spacing w:val="-3"/>
          <w:sz w:val="24"/>
          <w:szCs w:val="24"/>
        </w:rPr>
        <w:t>投标</w:t>
      </w:r>
      <w:r>
        <w:rPr>
          <w:rFonts w:hint="eastAsia" w:ascii="Times New Roman" w:hAnsi="Times New Roman" w:eastAsia="宋体" w:cs="宋体"/>
          <w:sz w:val="24"/>
          <w:szCs w:val="24"/>
        </w:rPr>
        <w:t>报</w:t>
      </w:r>
      <w:r>
        <w:rPr>
          <w:rFonts w:hint="eastAsia" w:ascii="Times New Roman" w:hAnsi="Times New Roman" w:eastAsia="宋体" w:cs="宋体"/>
          <w:spacing w:val="-13"/>
          <w:sz w:val="24"/>
          <w:szCs w:val="24"/>
        </w:rPr>
        <w:t>价，交货期：</w:t>
      </w:r>
      <w:r>
        <w:rPr>
          <w:rFonts w:hint="eastAsia" w:ascii="Times New Roman" w:hAnsi="Times New Roman" w:eastAsia="宋体" w:cs="宋体"/>
          <w:spacing w:val="-13"/>
          <w:sz w:val="24"/>
          <w:szCs w:val="24"/>
          <w:u w:val="single"/>
        </w:rPr>
        <w:t xml:space="preserve">         </w:t>
      </w:r>
      <w:r>
        <w:rPr>
          <w:rFonts w:hint="eastAsia" w:ascii="Times New Roman" w:hAnsi="Times New Roman" w:eastAsia="宋体" w:cs="宋体"/>
          <w:spacing w:val="-13"/>
          <w:sz w:val="24"/>
          <w:szCs w:val="24"/>
        </w:rPr>
        <w:t>，</w:t>
      </w:r>
      <w:r>
        <w:rPr>
          <w:rFonts w:hint="eastAsia" w:ascii="Times New Roman" w:hAnsi="Times New Roman" w:eastAsia="宋体" w:cs="宋体"/>
          <w:spacing w:val="-3"/>
          <w:sz w:val="24"/>
          <w:szCs w:val="24"/>
        </w:rPr>
        <w:t>提</w:t>
      </w:r>
      <w:r>
        <w:rPr>
          <w:rFonts w:hint="eastAsia" w:ascii="Times New Roman" w:hAnsi="Times New Roman" w:eastAsia="宋体" w:cs="宋体"/>
          <w:sz w:val="24"/>
          <w:szCs w:val="24"/>
        </w:rPr>
        <w:t>供材料需求一览表中所列全部材</w:t>
      </w:r>
      <w:r>
        <w:rPr>
          <w:rFonts w:hint="eastAsia" w:ascii="Times New Roman" w:hAnsi="Times New Roman" w:eastAsia="宋体" w:cs="宋体"/>
          <w:spacing w:val="-2"/>
          <w:sz w:val="24"/>
          <w:szCs w:val="24"/>
        </w:rPr>
        <w:t>料</w:t>
      </w:r>
      <w:r>
        <w:rPr>
          <w:rFonts w:hint="eastAsia" w:ascii="Times New Roman" w:hAnsi="Times New Roman" w:eastAsia="宋体" w:cs="宋体"/>
          <w:sz w:val="24"/>
          <w:szCs w:val="24"/>
        </w:rPr>
        <w:t>名</w:t>
      </w:r>
      <w:r>
        <w:rPr>
          <w:rFonts w:hint="eastAsia" w:ascii="Times New Roman" w:hAnsi="Times New Roman" w:eastAsia="宋体" w:cs="宋体"/>
          <w:spacing w:val="-3"/>
          <w:sz w:val="24"/>
          <w:szCs w:val="24"/>
        </w:rPr>
        <w:t>称</w:t>
      </w:r>
      <w:r>
        <w:rPr>
          <w:rFonts w:hint="eastAsia" w:ascii="Times New Roman" w:hAnsi="Times New Roman" w:eastAsia="宋体" w:cs="宋体"/>
          <w:sz w:val="24"/>
          <w:szCs w:val="24"/>
        </w:rPr>
        <w:t>及</w:t>
      </w:r>
      <w:r>
        <w:rPr>
          <w:rFonts w:hint="eastAsia" w:ascii="Times New Roman" w:hAnsi="Times New Roman" w:eastAsia="宋体" w:cs="宋体"/>
          <w:spacing w:val="-3"/>
          <w:sz w:val="24"/>
          <w:szCs w:val="24"/>
        </w:rPr>
        <w:t>相</w:t>
      </w:r>
      <w:r>
        <w:rPr>
          <w:rFonts w:hint="eastAsia" w:ascii="Times New Roman" w:hAnsi="Times New Roman" w:eastAsia="宋体" w:cs="宋体"/>
          <w:sz w:val="24"/>
          <w:szCs w:val="24"/>
        </w:rPr>
        <w:t>关</w:t>
      </w:r>
      <w:r>
        <w:rPr>
          <w:rFonts w:hint="eastAsia" w:ascii="Times New Roman" w:hAnsi="Times New Roman" w:eastAsia="宋体" w:cs="宋体"/>
          <w:spacing w:val="-3"/>
          <w:sz w:val="24"/>
          <w:szCs w:val="24"/>
        </w:rPr>
        <w:t>服</w:t>
      </w:r>
      <w:r>
        <w:rPr>
          <w:rFonts w:hint="eastAsia" w:ascii="Times New Roman" w:hAnsi="Times New Roman" w:eastAsia="宋体" w:cs="宋体"/>
          <w:sz w:val="24"/>
          <w:szCs w:val="24"/>
        </w:rPr>
        <w:t>务，并按</w:t>
      </w:r>
      <w:r>
        <w:rPr>
          <w:rFonts w:hint="eastAsia" w:ascii="Times New Roman" w:hAnsi="Times New Roman" w:eastAsia="宋体" w:cs="宋体"/>
          <w:spacing w:val="-3"/>
          <w:sz w:val="24"/>
          <w:szCs w:val="24"/>
        </w:rPr>
        <w:t>合</w:t>
      </w:r>
      <w:r>
        <w:rPr>
          <w:rFonts w:hint="eastAsia" w:ascii="Times New Roman" w:hAnsi="Times New Roman" w:eastAsia="宋体" w:cs="宋体"/>
          <w:sz w:val="24"/>
          <w:szCs w:val="24"/>
        </w:rPr>
        <w:t>同</w:t>
      </w:r>
      <w:r>
        <w:rPr>
          <w:rFonts w:hint="eastAsia" w:ascii="Times New Roman" w:hAnsi="Times New Roman" w:eastAsia="宋体" w:cs="宋体"/>
          <w:spacing w:val="-3"/>
          <w:sz w:val="24"/>
          <w:szCs w:val="24"/>
        </w:rPr>
        <w:t>约</w:t>
      </w:r>
      <w:r>
        <w:rPr>
          <w:rFonts w:hint="eastAsia" w:ascii="Times New Roman" w:hAnsi="Times New Roman" w:eastAsia="宋体" w:cs="宋体"/>
          <w:sz w:val="24"/>
          <w:szCs w:val="24"/>
        </w:rPr>
        <w:t>定</w:t>
      </w:r>
      <w:r>
        <w:rPr>
          <w:rFonts w:hint="eastAsia" w:ascii="Times New Roman" w:hAnsi="Times New Roman" w:eastAsia="宋体" w:cs="宋体"/>
          <w:spacing w:val="-13"/>
          <w:sz w:val="24"/>
          <w:szCs w:val="24"/>
        </w:rPr>
        <w:t>履</w:t>
      </w:r>
      <w:r>
        <w:rPr>
          <w:rFonts w:hint="eastAsia" w:ascii="Times New Roman" w:hAnsi="Times New Roman" w:eastAsia="宋体" w:cs="宋体"/>
          <w:sz w:val="24"/>
          <w:szCs w:val="24"/>
        </w:rPr>
        <w:t>行义务。</w:t>
      </w:r>
    </w:p>
    <w:p w14:paraId="414C4D25">
      <w:pPr>
        <w:pStyle w:val="126"/>
        <w:tabs>
          <w:tab w:val="left" w:pos="1085"/>
        </w:tabs>
        <w:autoSpaceDE w:val="0"/>
        <w:autoSpaceDN w:val="0"/>
        <w:spacing w:before="170" w:line="360" w:lineRule="auto"/>
        <w:ind w:firstLine="468"/>
        <w:jc w:val="left"/>
        <w:rPr>
          <w:rFonts w:hint="eastAsia" w:ascii="Times New Roman" w:hAnsi="Times New Roman" w:eastAsia="宋体" w:cs="宋体"/>
          <w:sz w:val="24"/>
          <w:szCs w:val="24"/>
        </w:rPr>
      </w:pPr>
      <w:r>
        <w:rPr>
          <w:rFonts w:hint="eastAsia" w:ascii="Times New Roman" w:hAnsi="Times New Roman" w:eastAsia="宋体" w:cs="宋体"/>
          <w:spacing w:val="-3"/>
          <w:sz w:val="24"/>
          <w:szCs w:val="24"/>
        </w:rPr>
        <w:t>2、我方的投标文件包括下列内容：</w:t>
      </w:r>
    </w:p>
    <w:p w14:paraId="2FABBC45">
      <w:pPr>
        <w:pStyle w:val="126"/>
        <w:tabs>
          <w:tab w:val="left" w:pos="1335"/>
        </w:tabs>
        <w:autoSpaceDE w:val="0"/>
        <w:autoSpaceDN w:val="0"/>
        <w:spacing w:before="137" w:line="360" w:lineRule="auto"/>
        <w:ind w:firstLine="708" w:firstLineChars="300"/>
        <w:jc w:val="left"/>
        <w:rPr>
          <w:rFonts w:hint="eastAsia" w:ascii="Times New Roman" w:hAnsi="Times New Roman" w:eastAsia="宋体" w:cs="宋体"/>
          <w:sz w:val="24"/>
          <w:szCs w:val="24"/>
        </w:rPr>
      </w:pPr>
      <w:r>
        <w:rPr>
          <w:rFonts w:hint="eastAsia" w:ascii="Times New Roman" w:hAnsi="Times New Roman" w:eastAsia="宋体" w:cs="宋体"/>
          <w:spacing w:val="-2"/>
          <w:sz w:val="24"/>
          <w:szCs w:val="24"/>
        </w:rPr>
        <w:t>（1）投标函；</w:t>
      </w:r>
    </w:p>
    <w:p w14:paraId="0A8DBFA7">
      <w:pPr>
        <w:pStyle w:val="126"/>
        <w:tabs>
          <w:tab w:val="left" w:pos="1335"/>
        </w:tabs>
        <w:autoSpaceDE w:val="0"/>
        <w:autoSpaceDN w:val="0"/>
        <w:spacing w:before="131" w:line="360" w:lineRule="auto"/>
        <w:ind w:firstLine="702" w:firstLineChars="300"/>
        <w:jc w:val="left"/>
        <w:rPr>
          <w:rFonts w:hint="eastAsia" w:ascii="Times New Roman" w:hAnsi="Times New Roman" w:eastAsia="宋体" w:cs="宋体"/>
          <w:sz w:val="24"/>
          <w:szCs w:val="24"/>
        </w:rPr>
      </w:pPr>
      <w:r>
        <w:rPr>
          <w:rFonts w:hint="eastAsia" w:ascii="Times New Roman" w:hAnsi="Times New Roman" w:eastAsia="宋体" w:cs="宋体"/>
          <w:spacing w:val="-3"/>
          <w:sz w:val="24"/>
          <w:szCs w:val="24"/>
        </w:rPr>
        <w:t>（2）法定代表人（单位负责人）身份证明或授权委托书；</w:t>
      </w:r>
    </w:p>
    <w:p w14:paraId="6CA9FEC9">
      <w:pPr>
        <w:pStyle w:val="126"/>
        <w:tabs>
          <w:tab w:val="left" w:pos="1335"/>
        </w:tabs>
        <w:autoSpaceDE w:val="0"/>
        <w:autoSpaceDN w:val="0"/>
        <w:spacing w:before="132" w:line="360" w:lineRule="auto"/>
        <w:ind w:firstLine="702" w:firstLineChars="300"/>
        <w:jc w:val="left"/>
        <w:rPr>
          <w:rFonts w:hint="eastAsia" w:ascii="Times New Roman" w:hAnsi="Times New Roman" w:eastAsia="宋体" w:cs="宋体"/>
          <w:sz w:val="24"/>
          <w:szCs w:val="24"/>
        </w:rPr>
      </w:pPr>
      <w:r>
        <w:rPr>
          <w:rFonts w:hint="eastAsia" w:ascii="Times New Roman" w:hAnsi="Times New Roman" w:eastAsia="宋体" w:cs="宋体"/>
          <w:spacing w:val="-3"/>
          <w:sz w:val="24"/>
          <w:szCs w:val="24"/>
        </w:rPr>
        <w:t>（3）联合体协议书</w:t>
      </w:r>
      <w:r>
        <w:rPr>
          <w:rFonts w:hint="eastAsia" w:ascii="Times New Roman" w:hAnsi="Times New Roman" w:eastAsia="宋体" w:cs="宋体"/>
          <w:sz w:val="24"/>
          <w:szCs w:val="24"/>
        </w:rPr>
        <w:t>（</w:t>
      </w:r>
      <w:r>
        <w:rPr>
          <w:rFonts w:hint="eastAsia" w:ascii="Times New Roman" w:hAnsi="Times New Roman" w:eastAsia="宋体" w:cs="宋体"/>
          <w:spacing w:val="-3"/>
          <w:sz w:val="24"/>
          <w:szCs w:val="24"/>
        </w:rPr>
        <w:t>如有</w:t>
      </w:r>
      <w:r>
        <w:rPr>
          <w:rFonts w:hint="eastAsia" w:ascii="Times New Roman" w:hAnsi="Times New Roman" w:eastAsia="宋体" w:cs="宋体"/>
          <w:spacing w:val="-106"/>
          <w:sz w:val="24"/>
          <w:szCs w:val="24"/>
        </w:rPr>
        <w:t>）</w:t>
      </w:r>
      <w:r>
        <w:rPr>
          <w:rFonts w:hint="eastAsia" w:ascii="Times New Roman" w:hAnsi="Times New Roman" w:eastAsia="宋体" w:cs="宋体"/>
          <w:sz w:val="24"/>
          <w:szCs w:val="24"/>
        </w:rPr>
        <w:t>；</w:t>
      </w:r>
    </w:p>
    <w:p w14:paraId="14A1D7BE">
      <w:pPr>
        <w:pStyle w:val="126"/>
        <w:tabs>
          <w:tab w:val="left" w:pos="1335"/>
        </w:tabs>
        <w:autoSpaceDE w:val="0"/>
        <w:autoSpaceDN w:val="0"/>
        <w:spacing w:before="129" w:line="360" w:lineRule="auto"/>
        <w:ind w:firstLine="702" w:firstLineChars="300"/>
        <w:jc w:val="left"/>
        <w:rPr>
          <w:rFonts w:hint="eastAsia" w:ascii="Times New Roman" w:hAnsi="Times New Roman" w:eastAsia="宋体" w:cs="宋体"/>
          <w:sz w:val="24"/>
          <w:szCs w:val="24"/>
        </w:rPr>
      </w:pPr>
      <w:r>
        <w:rPr>
          <w:rFonts w:hint="eastAsia" w:ascii="Times New Roman" w:hAnsi="Times New Roman" w:eastAsia="宋体" w:cs="宋体"/>
          <w:spacing w:val="-3"/>
          <w:sz w:val="24"/>
          <w:szCs w:val="24"/>
        </w:rPr>
        <w:t>（4）投标保证金（</w:t>
      </w:r>
      <w:r>
        <w:rPr>
          <w:rFonts w:hint="eastAsia" w:ascii="Times New Roman" w:hAnsi="Times New Roman" w:eastAsia="宋体" w:cs="宋体"/>
          <w:sz w:val="24"/>
          <w:szCs w:val="24"/>
        </w:rPr>
        <w:t>如有</w:t>
      </w:r>
      <w:r>
        <w:rPr>
          <w:rFonts w:hint="eastAsia" w:ascii="Times New Roman" w:hAnsi="Times New Roman" w:eastAsia="宋体" w:cs="宋体"/>
          <w:spacing w:val="-108"/>
          <w:sz w:val="24"/>
          <w:szCs w:val="24"/>
        </w:rPr>
        <w:t>）</w:t>
      </w:r>
      <w:r>
        <w:rPr>
          <w:rFonts w:hint="eastAsia" w:ascii="Times New Roman" w:hAnsi="Times New Roman" w:eastAsia="宋体" w:cs="宋体"/>
          <w:sz w:val="24"/>
          <w:szCs w:val="24"/>
        </w:rPr>
        <w:t>；</w:t>
      </w:r>
    </w:p>
    <w:p w14:paraId="7F62A654">
      <w:pPr>
        <w:pStyle w:val="126"/>
        <w:tabs>
          <w:tab w:val="left" w:pos="1335"/>
        </w:tabs>
        <w:autoSpaceDE w:val="0"/>
        <w:autoSpaceDN w:val="0"/>
        <w:spacing w:before="132" w:line="360" w:lineRule="auto"/>
        <w:ind w:firstLine="702" w:firstLineChars="300"/>
        <w:jc w:val="left"/>
        <w:rPr>
          <w:rFonts w:hint="eastAsia" w:ascii="Times New Roman" w:hAnsi="Times New Roman" w:eastAsia="宋体" w:cs="宋体"/>
          <w:sz w:val="24"/>
          <w:szCs w:val="24"/>
        </w:rPr>
      </w:pPr>
      <w:r>
        <w:rPr>
          <w:rFonts w:hint="eastAsia" w:ascii="Times New Roman" w:hAnsi="Times New Roman" w:eastAsia="宋体" w:cs="宋体"/>
          <w:spacing w:val="-3"/>
          <w:sz w:val="24"/>
          <w:szCs w:val="24"/>
        </w:rPr>
        <w:t>（5）商务和技术偏差表；</w:t>
      </w:r>
    </w:p>
    <w:p w14:paraId="6357F999">
      <w:pPr>
        <w:pStyle w:val="126"/>
        <w:tabs>
          <w:tab w:val="left" w:pos="1335"/>
        </w:tabs>
        <w:autoSpaceDE w:val="0"/>
        <w:autoSpaceDN w:val="0"/>
        <w:spacing w:before="132" w:line="360" w:lineRule="auto"/>
        <w:ind w:firstLine="702" w:firstLineChars="300"/>
        <w:jc w:val="left"/>
        <w:rPr>
          <w:rFonts w:hint="eastAsia" w:ascii="Times New Roman" w:hAnsi="Times New Roman" w:eastAsia="宋体" w:cs="宋体"/>
          <w:sz w:val="24"/>
          <w:szCs w:val="24"/>
        </w:rPr>
      </w:pPr>
      <w:r>
        <w:rPr>
          <w:rFonts w:hint="eastAsia" w:ascii="Times New Roman" w:hAnsi="Times New Roman" w:eastAsia="宋体" w:cs="宋体"/>
          <w:spacing w:val="-3"/>
          <w:sz w:val="24"/>
          <w:szCs w:val="24"/>
        </w:rPr>
        <w:t>（6）分项报价表；</w:t>
      </w:r>
    </w:p>
    <w:p w14:paraId="05A1B83F">
      <w:pPr>
        <w:pStyle w:val="126"/>
        <w:tabs>
          <w:tab w:val="left" w:pos="1335"/>
        </w:tabs>
        <w:autoSpaceDE w:val="0"/>
        <w:autoSpaceDN w:val="0"/>
        <w:spacing w:before="130" w:line="360" w:lineRule="auto"/>
        <w:ind w:firstLine="702" w:firstLineChars="300"/>
        <w:jc w:val="left"/>
        <w:rPr>
          <w:rFonts w:hint="eastAsia" w:ascii="Times New Roman" w:hAnsi="Times New Roman" w:eastAsia="宋体" w:cs="宋体"/>
          <w:sz w:val="24"/>
          <w:szCs w:val="24"/>
        </w:rPr>
      </w:pPr>
      <w:r>
        <w:rPr>
          <w:rFonts w:hint="eastAsia" w:ascii="Times New Roman" w:hAnsi="Times New Roman" w:eastAsia="宋体" w:cs="宋体"/>
          <w:spacing w:val="-3"/>
          <w:sz w:val="24"/>
          <w:szCs w:val="24"/>
        </w:rPr>
        <w:t>（7）资格审查资料；</w:t>
      </w:r>
    </w:p>
    <w:p w14:paraId="338E2A5C">
      <w:pPr>
        <w:pStyle w:val="126"/>
        <w:tabs>
          <w:tab w:val="left" w:pos="1335"/>
        </w:tabs>
        <w:autoSpaceDE w:val="0"/>
        <w:autoSpaceDN w:val="0"/>
        <w:spacing w:before="131" w:line="360" w:lineRule="auto"/>
        <w:ind w:firstLine="702" w:firstLineChars="300"/>
        <w:jc w:val="left"/>
        <w:rPr>
          <w:rFonts w:hint="eastAsia" w:ascii="Times New Roman" w:hAnsi="Times New Roman" w:eastAsia="宋体" w:cs="宋体"/>
          <w:sz w:val="24"/>
          <w:szCs w:val="24"/>
        </w:rPr>
      </w:pPr>
      <w:r>
        <w:rPr>
          <w:rFonts w:hint="eastAsia" w:ascii="Times New Roman" w:hAnsi="Times New Roman" w:eastAsia="宋体" w:cs="宋体"/>
          <w:spacing w:val="-3"/>
          <w:sz w:val="24"/>
          <w:szCs w:val="24"/>
        </w:rPr>
        <w:t>（8）投标材料质量标准的详细描述；</w:t>
      </w:r>
    </w:p>
    <w:p w14:paraId="23AAB52B">
      <w:pPr>
        <w:pStyle w:val="126"/>
        <w:tabs>
          <w:tab w:val="left" w:pos="1335"/>
        </w:tabs>
        <w:autoSpaceDE w:val="0"/>
        <w:autoSpaceDN w:val="0"/>
        <w:spacing w:before="132" w:line="360" w:lineRule="auto"/>
        <w:ind w:firstLine="702" w:firstLineChars="300"/>
        <w:jc w:val="left"/>
        <w:rPr>
          <w:rFonts w:hint="eastAsia" w:ascii="Times New Roman" w:hAnsi="Times New Roman" w:eastAsia="宋体" w:cs="宋体"/>
          <w:sz w:val="24"/>
          <w:szCs w:val="24"/>
        </w:rPr>
      </w:pPr>
      <w:r>
        <w:rPr>
          <w:rFonts w:hint="eastAsia" w:ascii="Times New Roman" w:hAnsi="Times New Roman" w:eastAsia="宋体" w:cs="宋体"/>
          <w:spacing w:val="-3"/>
          <w:sz w:val="24"/>
          <w:szCs w:val="24"/>
        </w:rPr>
        <w:t>（9）技术支持资料；</w:t>
      </w:r>
    </w:p>
    <w:p w14:paraId="3328338C">
      <w:pPr>
        <w:pStyle w:val="126"/>
        <w:tabs>
          <w:tab w:val="left" w:pos="1441"/>
        </w:tabs>
        <w:autoSpaceDE w:val="0"/>
        <w:autoSpaceDN w:val="0"/>
        <w:spacing w:before="130" w:line="360" w:lineRule="auto"/>
        <w:ind w:firstLine="702" w:firstLineChars="300"/>
        <w:jc w:val="left"/>
        <w:rPr>
          <w:rFonts w:hint="eastAsia" w:ascii="Times New Roman" w:hAnsi="Times New Roman" w:eastAsia="宋体" w:cs="宋体"/>
          <w:sz w:val="24"/>
          <w:szCs w:val="24"/>
        </w:rPr>
      </w:pPr>
      <w:r>
        <w:rPr>
          <w:rFonts w:hint="eastAsia" w:ascii="Times New Roman" w:hAnsi="Times New Roman" w:eastAsia="宋体" w:cs="宋体"/>
          <w:spacing w:val="-3"/>
          <w:sz w:val="24"/>
          <w:szCs w:val="24"/>
        </w:rPr>
        <w:t>（10）相关服务计划；</w:t>
      </w:r>
    </w:p>
    <w:p w14:paraId="2A0D2FE3">
      <w:pPr>
        <w:pStyle w:val="126"/>
        <w:tabs>
          <w:tab w:val="left" w:pos="1441"/>
        </w:tabs>
        <w:autoSpaceDE w:val="0"/>
        <w:autoSpaceDN w:val="0"/>
        <w:spacing w:before="130" w:line="360" w:lineRule="auto"/>
        <w:ind w:firstLine="702" w:firstLineChars="300"/>
        <w:jc w:val="left"/>
        <w:rPr>
          <w:rFonts w:hint="eastAsia" w:ascii="Times New Roman" w:hAnsi="Times New Roman" w:eastAsia="宋体" w:cs="宋体"/>
          <w:sz w:val="24"/>
          <w:szCs w:val="24"/>
        </w:rPr>
      </w:pPr>
      <w:r>
        <w:rPr>
          <w:rFonts w:hint="eastAsia" w:ascii="Times New Roman" w:hAnsi="Times New Roman" w:eastAsia="宋体" w:cs="宋体"/>
          <w:spacing w:val="-3"/>
          <w:sz w:val="24"/>
          <w:szCs w:val="24"/>
        </w:rPr>
        <w:t>（11）其他资料。</w:t>
      </w:r>
    </w:p>
    <w:p w14:paraId="6C75918E">
      <w:pPr>
        <w:pStyle w:val="16"/>
        <w:spacing w:before="179" w:line="360" w:lineRule="auto"/>
        <w:ind w:left="60" w:right="60" w:firstLine="720" w:firstLineChars="300"/>
        <w:jc w:val="left"/>
        <w:rPr>
          <w:rFonts w:hint="eastAsia" w:ascii="Times New Roman" w:hAnsi="Times New Roman" w:eastAsia="宋体" w:cs="宋体"/>
          <w:sz w:val="24"/>
          <w:szCs w:val="24"/>
        </w:rPr>
      </w:pPr>
      <w:r>
        <w:rPr>
          <w:rFonts w:hint="eastAsia" w:ascii="Times New Roman" w:hAnsi="Times New Roman" w:eastAsia="宋体" w:cs="宋体"/>
          <w:sz w:val="24"/>
          <w:szCs w:val="24"/>
        </w:rPr>
        <w:t>投标文件的上述组成部分如存在内容不一致的，以投标函为准。</w:t>
      </w:r>
    </w:p>
    <w:p w14:paraId="554AA9C9">
      <w:pPr>
        <w:pStyle w:val="16"/>
        <w:spacing w:before="179" w:line="360" w:lineRule="auto"/>
        <w:ind w:left="60" w:right="60" w:firstLine="576" w:firstLineChars="240"/>
        <w:jc w:val="left"/>
        <w:rPr>
          <w:rFonts w:hint="eastAsia" w:ascii="Times New Roman" w:hAnsi="Times New Roman" w:eastAsia="宋体" w:cs="宋体"/>
          <w:sz w:val="24"/>
          <w:szCs w:val="24"/>
        </w:rPr>
      </w:pPr>
      <w:r>
        <w:rPr>
          <w:rFonts w:hint="eastAsia" w:ascii="Times New Roman" w:hAnsi="Times New Roman" w:eastAsia="宋体" w:cs="宋体"/>
          <w:sz w:val="24"/>
          <w:szCs w:val="24"/>
        </w:rPr>
        <w:t>3、我方承诺除商务和技术偏差表列出的偏差外，我方响应招标文件的全部要求。</w:t>
      </w:r>
    </w:p>
    <w:p w14:paraId="1584CCC6">
      <w:pPr>
        <w:adjustRightInd w:val="0"/>
        <w:snapToGrid w:val="0"/>
        <w:spacing w:line="360" w:lineRule="auto"/>
        <w:ind w:firstLine="600" w:firstLineChars="250"/>
        <w:rPr>
          <w:rFonts w:hint="eastAsia" w:ascii="Times New Roman" w:hAnsi="Times New Roman" w:eastAsia="宋体" w:cs="宋体"/>
          <w:sz w:val="24"/>
          <w:szCs w:val="24"/>
        </w:rPr>
      </w:pPr>
      <w:r>
        <w:rPr>
          <w:rFonts w:hint="eastAsia" w:ascii="Times New Roman" w:hAnsi="Times New Roman" w:eastAsia="宋体" w:cs="宋体"/>
          <w:sz w:val="24"/>
          <w:szCs w:val="24"/>
        </w:rPr>
        <w:t>4、我方承诺在招标文件规定的投标有效期内不撤销投标文件。</w:t>
      </w:r>
    </w:p>
    <w:p w14:paraId="18ED6EB9">
      <w:pPr>
        <w:adjustRightInd w:val="0"/>
        <w:snapToGrid w:val="0"/>
        <w:spacing w:line="360" w:lineRule="auto"/>
        <w:ind w:firstLine="600" w:firstLineChars="250"/>
        <w:rPr>
          <w:rFonts w:hint="eastAsia" w:ascii="Times New Roman" w:hAnsi="Times New Roman" w:eastAsia="宋体" w:cs="宋体"/>
          <w:sz w:val="24"/>
          <w:szCs w:val="24"/>
        </w:rPr>
      </w:pPr>
      <w:r>
        <w:rPr>
          <w:rFonts w:hint="eastAsia" w:ascii="Times New Roman" w:hAnsi="Times New Roman" w:eastAsia="宋体" w:cs="宋体"/>
          <w:sz w:val="24"/>
          <w:szCs w:val="24"/>
        </w:rPr>
        <w:t>5、如我方中标，我方承诺：</w:t>
      </w:r>
    </w:p>
    <w:p w14:paraId="7AF91A5D">
      <w:pPr>
        <w:adjustRightInd w:val="0"/>
        <w:snapToGrid w:val="0"/>
        <w:spacing w:line="360" w:lineRule="auto"/>
        <w:ind w:firstLine="720" w:firstLineChars="300"/>
        <w:rPr>
          <w:rFonts w:hint="eastAsia" w:ascii="Times New Roman" w:hAnsi="Times New Roman" w:eastAsia="宋体" w:cs="宋体"/>
          <w:sz w:val="24"/>
          <w:szCs w:val="24"/>
        </w:rPr>
      </w:pPr>
      <w:r>
        <w:rPr>
          <w:rFonts w:hint="eastAsia" w:ascii="Times New Roman" w:hAnsi="Times New Roman" w:eastAsia="宋体" w:cs="宋体"/>
          <w:sz w:val="24"/>
          <w:szCs w:val="24"/>
        </w:rPr>
        <w:t>（1）在收到中标通知书后，在中标通知书规定的期限内与你方签订合同；</w:t>
      </w:r>
    </w:p>
    <w:p w14:paraId="728C2DB3">
      <w:pPr>
        <w:adjustRightInd w:val="0"/>
        <w:snapToGrid w:val="0"/>
        <w:spacing w:line="360" w:lineRule="auto"/>
        <w:ind w:firstLine="720" w:firstLineChars="300"/>
        <w:rPr>
          <w:rFonts w:hint="eastAsia" w:ascii="Times New Roman" w:hAnsi="Times New Roman" w:eastAsia="宋体" w:cs="宋体"/>
          <w:sz w:val="24"/>
          <w:szCs w:val="24"/>
        </w:rPr>
      </w:pPr>
      <w:r>
        <w:rPr>
          <w:rFonts w:hint="eastAsia" w:ascii="Times New Roman" w:hAnsi="Times New Roman" w:eastAsia="宋体" w:cs="宋体"/>
          <w:sz w:val="24"/>
          <w:szCs w:val="24"/>
        </w:rPr>
        <w:t>（2）在签订合同时不向你方提出附加条件；</w:t>
      </w:r>
    </w:p>
    <w:p w14:paraId="66ADF819">
      <w:pPr>
        <w:adjustRightInd w:val="0"/>
        <w:snapToGrid w:val="0"/>
        <w:spacing w:line="360" w:lineRule="auto"/>
        <w:ind w:firstLine="720" w:firstLineChars="300"/>
        <w:rPr>
          <w:rFonts w:hint="eastAsia" w:ascii="Times New Roman" w:hAnsi="Times New Roman" w:eastAsia="宋体" w:cs="宋体"/>
          <w:sz w:val="24"/>
          <w:szCs w:val="24"/>
        </w:rPr>
      </w:pPr>
      <w:r>
        <w:rPr>
          <w:rFonts w:hint="eastAsia" w:ascii="Times New Roman" w:hAnsi="Times New Roman" w:eastAsia="宋体" w:cs="宋体"/>
          <w:sz w:val="24"/>
          <w:szCs w:val="24"/>
        </w:rPr>
        <w:t>（3）按照招标文件要求提交履约保证金；</w:t>
      </w:r>
    </w:p>
    <w:p w14:paraId="2F1EEB08">
      <w:pPr>
        <w:adjustRightInd w:val="0"/>
        <w:snapToGrid w:val="0"/>
        <w:spacing w:line="360" w:lineRule="auto"/>
        <w:ind w:firstLine="720" w:firstLineChars="300"/>
        <w:rPr>
          <w:rFonts w:hint="eastAsia" w:ascii="Times New Roman" w:hAnsi="Times New Roman" w:eastAsia="宋体" w:cs="宋体"/>
          <w:sz w:val="24"/>
          <w:szCs w:val="24"/>
        </w:rPr>
      </w:pPr>
      <w:r>
        <w:rPr>
          <w:rFonts w:hint="eastAsia" w:ascii="Times New Roman" w:hAnsi="Times New Roman" w:eastAsia="宋体" w:cs="宋体"/>
          <w:sz w:val="24"/>
          <w:szCs w:val="24"/>
        </w:rPr>
        <w:t>（4）在合同约定的期限内完成合同规定的全部义务。</w:t>
      </w:r>
    </w:p>
    <w:p w14:paraId="6579B9F5">
      <w:pPr>
        <w:spacing w:line="360" w:lineRule="auto"/>
        <w:ind w:firstLine="720" w:firstLineChars="300"/>
        <w:rPr>
          <w:rFonts w:hint="eastAsia" w:ascii="Times New Roman" w:hAnsi="Times New Roman" w:eastAsia="宋体" w:cs="宋体"/>
          <w:sz w:val="24"/>
          <w:szCs w:val="24"/>
        </w:rPr>
      </w:pPr>
      <w:r>
        <w:rPr>
          <w:rFonts w:hint="eastAsia" w:ascii="Times New Roman" w:hAnsi="Times New Roman" w:eastAsia="宋体" w:cs="宋体"/>
          <w:sz w:val="24"/>
          <w:szCs w:val="24"/>
        </w:rPr>
        <w:t>6、我方在此声明，所递交的投标文件（包括有关资料、澄清）真实可信，不存在弄虚作假或隐瞒。</w:t>
      </w:r>
    </w:p>
    <w:p w14:paraId="665EF726">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经我方认真核查，本投标人不存在招标文件第二章“投标人须知”第1.4.3项规定的任何一种情形。</w:t>
      </w:r>
    </w:p>
    <w:p w14:paraId="5E3C23C7">
      <w:pPr>
        <w:spacing w:line="360" w:lineRule="auto"/>
        <w:rPr>
          <w:rFonts w:hint="eastAsia" w:ascii="Times New Roman" w:hAnsi="Times New Roman" w:eastAsia="宋体" w:cs="宋体"/>
          <w:sz w:val="24"/>
          <w:szCs w:val="24"/>
        </w:rPr>
      </w:pPr>
    </w:p>
    <w:p w14:paraId="4823BEE2">
      <w:pPr>
        <w:adjustRightInd w:val="0"/>
        <w:snapToGrid w:val="0"/>
        <w:spacing w:line="360" w:lineRule="auto"/>
        <w:ind w:firstLine="720" w:firstLineChars="300"/>
        <w:rPr>
          <w:rFonts w:hint="eastAsia" w:ascii="Times New Roman" w:hAnsi="Times New Roman" w:eastAsia="宋体" w:cs="宋体"/>
          <w:sz w:val="24"/>
          <w:szCs w:val="24"/>
        </w:rPr>
      </w:pPr>
      <w:r>
        <w:rPr>
          <w:rFonts w:hint="eastAsia" w:ascii="Times New Roman" w:hAnsi="Times New Roman" w:eastAsia="宋体" w:cs="宋体"/>
          <w:sz w:val="24"/>
          <w:szCs w:val="24"/>
        </w:rPr>
        <w:t>7、</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（其他补充说明）。</w:t>
      </w:r>
    </w:p>
    <w:p w14:paraId="7E289F5D">
      <w:pPr>
        <w:pStyle w:val="16"/>
        <w:spacing w:before="8" w:line="360" w:lineRule="auto"/>
        <w:ind w:left="60" w:right="60"/>
        <w:rPr>
          <w:rFonts w:hint="eastAsia" w:ascii="Times New Roman" w:hAnsi="Times New Roman" w:eastAsia="宋体" w:cs="宋体"/>
          <w:sz w:val="24"/>
          <w:szCs w:val="24"/>
        </w:rPr>
      </w:pPr>
    </w:p>
    <w:p w14:paraId="46299066">
      <w:pPr>
        <w:pStyle w:val="16"/>
        <w:tabs>
          <w:tab w:val="left" w:pos="7541"/>
        </w:tabs>
        <w:wordWrap w:val="0"/>
        <w:spacing w:before="78" w:line="360" w:lineRule="auto"/>
        <w:ind w:left="60" w:right="60"/>
        <w:jc w:val="right"/>
        <w:rPr>
          <w:rFonts w:hint="eastAsia" w:ascii="Times New Roman" w:hAnsi="Times New Roman" w:eastAsia="宋体" w:cs="宋体"/>
          <w:sz w:val="24"/>
          <w:szCs w:val="24"/>
        </w:rPr>
      </w:pPr>
      <w:r>
        <w:rPr>
          <w:rFonts w:hint="eastAsia" w:ascii="Times New Roman" w:hAnsi="Times New Roman" w:eastAsia="宋体" w:cs="宋体"/>
          <w:sz w:val="24"/>
          <w:szCs w:val="24"/>
        </w:rPr>
        <w:t>投 标 人</w:t>
      </w:r>
      <w:r>
        <w:rPr>
          <w:rFonts w:hint="eastAsia" w:ascii="Times New Roman" w:hAnsi="Times New Roman" w:eastAsia="宋体" w:cs="宋体"/>
          <w:spacing w:val="-3"/>
          <w:sz w:val="24"/>
          <w:szCs w:val="24"/>
        </w:rPr>
        <w:t>：</w:t>
      </w:r>
      <w:r>
        <w:rPr>
          <w:rFonts w:hint="eastAsia" w:ascii="Times New Roman" w:hAnsi="Times New Roman" w:eastAsia="宋体" w:cs="宋体"/>
          <w:spacing w:val="-3"/>
          <w:sz w:val="24"/>
          <w:szCs w:val="24"/>
          <w:u w:val="single"/>
        </w:rPr>
        <w:t xml:space="preserve">                                 </w:t>
      </w:r>
      <w:r>
        <w:rPr>
          <w:rFonts w:hint="eastAsia" w:ascii="Times New Roman" w:hAnsi="Times New Roman" w:eastAsia="宋体" w:cs="宋体"/>
          <w:sz w:val="24"/>
          <w:szCs w:val="24"/>
        </w:rPr>
        <w:t>（盖</w:t>
      </w:r>
      <w:r>
        <w:rPr>
          <w:rFonts w:hint="eastAsia" w:ascii="Times New Roman" w:hAnsi="Times New Roman" w:eastAsia="宋体" w:cs="宋体"/>
          <w:spacing w:val="-3"/>
          <w:sz w:val="24"/>
          <w:szCs w:val="24"/>
        </w:rPr>
        <w:t>单</w:t>
      </w:r>
      <w:r>
        <w:rPr>
          <w:rFonts w:hint="eastAsia" w:ascii="Times New Roman" w:hAnsi="Times New Roman" w:eastAsia="宋体" w:cs="宋体"/>
          <w:sz w:val="24"/>
          <w:szCs w:val="24"/>
        </w:rPr>
        <w:t>位</w:t>
      </w:r>
      <w:r>
        <w:rPr>
          <w:rFonts w:hint="eastAsia" w:ascii="Times New Roman" w:hAnsi="Times New Roman" w:eastAsia="宋体" w:cs="宋体"/>
          <w:spacing w:val="-3"/>
          <w:sz w:val="24"/>
          <w:szCs w:val="24"/>
        </w:rPr>
        <w:t>章</w:t>
      </w:r>
      <w:r>
        <w:rPr>
          <w:rFonts w:hint="eastAsia" w:ascii="Times New Roman" w:hAnsi="Times New Roman" w:eastAsia="宋体" w:cs="宋体"/>
          <w:sz w:val="24"/>
          <w:szCs w:val="24"/>
        </w:rPr>
        <w:t>）</w:t>
      </w:r>
    </w:p>
    <w:p w14:paraId="204A8378">
      <w:pPr>
        <w:pStyle w:val="16"/>
        <w:tabs>
          <w:tab w:val="left" w:pos="7961"/>
        </w:tabs>
        <w:wordWrap w:val="0"/>
        <w:spacing w:before="173" w:line="360" w:lineRule="auto"/>
        <w:ind w:left="60" w:right="60"/>
        <w:jc w:val="right"/>
        <w:rPr>
          <w:rFonts w:hint="eastAsia" w:ascii="Times New Roman" w:hAnsi="Times New Roman" w:eastAsia="宋体" w:cs="宋体"/>
          <w:sz w:val="24"/>
          <w:szCs w:val="24"/>
        </w:rPr>
      </w:pPr>
      <w:r>
        <w:rPr>
          <w:rFonts w:hint="eastAsia" w:ascii="Times New Roman" w:hAnsi="Times New Roman" w:eastAsia="宋体" w:cs="宋体"/>
          <w:sz w:val="24"/>
          <w:szCs w:val="24"/>
        </w:rPr>
        <w:t>法</w:t>
      </w:r>
      <w:r>
        <w:rPr>
          <w:rFonts w:hint="eastAsia" w:ascii="Times New Roman" w:hAnsi="Times New Roman" w:eastAsia="宋体" w:cs="宋体"/>
          <w:spacing w:val="-3"/>
          <w:sz w:val="24"/>
          <w:szCs w:val="24"/>
        </w:rPr>
        <w:t>定</w:t>
      </w:r>
      <w:r>
        <w:rPr>
          <w:rFonts w:hint="eastAsia" w:ascii="Times New Roman" w:hAnsi="Times New Roman" w:eastAsia="宋体" w:cs="宋体"/>
          <w:sz w:val="24"/>
          <w:szCs w:val="24"/>
        </w:rPr>
        <w:t>代</w:t>
      </w:r>
      <w:r>
        <w:rPr>
          <w:rFonts w:hint="eastAsia" w:ascii="Times New Roman" w:hAnsi="Times New Roman" w:eastAsia="宋体" w:cs="宋体"/>
          <w:spacing w:val="-3"/>
          <w:sz w:val="24"/>
          <w:szCs w:val="24"/>
        </w:rPr>
        <w:t>表</w:t>
      </w:r>
      <w:r>
        <w:rPr>
          <w:rFonts w:hint="eastAsia" w:ascii="Times New Roman" w:hAnsi="Times New Roman" w:eastAsia="宋体" w:cs="宋体"/>
          <w:sz w:val="24"/>
          <w:szCs w:val="24"/>
        </w:rPr>
        <w:t>人</w:t>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rPr>
        <w:t>单</w:t>
      </w:r>
      <w:r>
        <w:rPr>
          <w:rFonts w:hint="eastAsia" w:ascii="Times New Roman" w:hAnsi="Times New Roman" w:eastAsia="宋体" w:cs="宋体"/>
          <w:spacing w:val="-3"/>
          <w:sz w:val="24"/>
          <w:szCs w:val="24"/>
        </w:rPr>
        <w:t>位</w:t>
      </w:r>
      <w:r>
        <w:rPr>
          <w:rFonts w:hint="eastAsia" w:ascii="Times New Roman" w:hAnsi="Times New Roman" w:eastAsia="宋体" w:cs="宋体"/>
          <w:sz w:val="24"/>
          <w:szCs w:val="24"/>
        </w:rPr>
        <w:t>负</w:t>
      </w:r>
      <w:r>
        <w:rPr>
          <w:rFonts w:hint="eastAsia" w:ascii="Times New Roman" w:hAnsi="Times New Roman" w:eastAsia="宋体" w:cs="宋体"/>
          <w:spacing w:val="-3"/>
          <w:sz w:val="24"/>
          <w:szCs w:val="24"/>
        </w:rPr>
        <w:t>责人</w:t>
      </w:r>
      <w:r>
        <w:rPr>
          <w:rFonts w:hint="eastAsia" w:ascii="Times New Roman" w:hAnsi="Times New Roman" w:eastAsia="宋体" w:cs="宋体"/>
          <w:sz w:val="24"/>
          <w:szCs w:val="24"/>
        </w:rPr>
        <w:t>）或</w:t>
      </w:r>
      <w:r>
        <w:rPr>
          <w:rFonts w:hint="eastAsia" w:ascii="Times New Roman" w:hAnsi="Times New Roman" w:eastAsia="宋体" w:cs="宋体"/>
          <w:spacing w:val="-3"/>
          <w:sz w:val="24"/>
          <w:szCs w:val="24"/>
        </w:rPr>
        <w:t>其</w:t>
      </w:r>
      <w:r>
        <w:rPr>
          <w:rFonts w:hint="eastAsia" w:ascii="Times New Roman" w:hAnsi="Times New Roman" w:eastAsia="宋体" w:cs="宋体"/>
          <w:sz w:val="24"/>
          <w:szCs w:val="24"/>
        </w:rPr>
        <w:t>委</w:t>
      </w:r>
      <w:r>
        <w:rPr>
          <w:rFonts w:hint="eastAsia" w:ascii="Times New Roman" w:hAnsi="Times New Roman" w:eastAsia="宋体" w:cs="宋体"/>
          <w:spacing w:val="-3"/>
          <w:sz w:val="24"/>
          <w:szCs w:val="24"/>
        </w:rPr>
        <w:t>托</w:t>
      </w:r>
      <w:r>
        <w:rPr>
          <w:rFonts w:hint="eastAsia" w:ascii="Times New Roman" w:hAnsi="Times New Roman" w:eastAsia="宋体" w:cs="宋体"/>
          <w:sz w:val="24"/>
          <w:szCs w:val="24"/>
        </w:rPr>
        <w:t>代</w:t>
      </w:r>
      <w:r>
        <w:rPr>
          <w:rFonts w:hint="eastAsia" w:ascii="Times New Roman" w:hAnsi="Times New Roman" w:eastAsia="宋体" w:cs="宋体"/>
          <w:spacing w:val="-3"/>
          <w:sz w:val="24"/>
          <w:szCs w:val="24"/>
        </w:rPr>
        <w:t>理</w:t>
      </w:r>
      <w:r>
        <w:rPr>
          <w:rFonts w:hint="eastAsia" w:ascii="Times New Roman" w:hAnsi="Times New Roman" w:eastAsia="宋体" w:cs="宋体"/>
          <w:sz w:val="24"/>
          <w:szCs w:val="24"/>
        </w:rPr>
        <w:t>人</w:t>
      </w:r>
      <w:r>
        <w:rPr>
          <w:rFonts w:hint="eastAsia" w:ascii="Times New Roman" w:hAnsi="Times New Roman" w:eastAsia="宋体" w:cs="宋体"/>
          <w:spacing w:val="-3"/>
          <w:sz w:val="24"/>
          <w:szCs w:val="24"/>
        </w:rPr>
        <w:t>：</w:t>
      </w:r>
      <w:r>
        <w:rPr>
          <w:rFonts w:hint="eastAsia" w:ascii="Times New Roman" w:hAnsi="Times New Roman" w:eastAsia="宋体" w:cs="宋体"/>
          <w:spacing w:val="-3"/>
          <w:sz w:val="24"/>
          <w:szCs w:val="24"/>
          <w:u w:val="single"/>
        </w:rPr>
        <w:t xml:space="preserve">       </w:t>
      </w:r>
      <w:r>
        <w:rPr>
          <w:rFonts w:hint="eastAsia" w:ascii="Times New Roman" w:hAnsi="Times New Roman" w:eastAsia="宋体" w:cs="宋体"/>
          <w:sz w:val="24"/>
          <w:szCs w:val="24"/>
        </w:rPr>
        <w:t>（签</w:t>
      </w:r>
      <w:r>
        <w:rPr>
          <w:rFonts w:hint="eastAsia" w:ascii="Times New Roman" w:hAnsi="Times New Roman" w:eastAsia="宋体" w:cs="宋体"/>
          <w:spacing w:val="-3"/>
          <w:sz w:val="24"/>
          <w:szCs w:val="24"/>
        </w:rPr>
        <w:t>字</w:t>
      </w:r>
      <w:r>
        <w:rPr>
          <w:rFonts w:hint="eastAsia" w:ascii="Times New Roman" w:hAnsi="Times New Roman" w:eastAsia="宋体" w:cs="宋体"/>
          <w:sz w:val="24"/>
          <w:szCs w:val="24"/>
        </w:rPr>
        <w:t>）</w:t>
      </w:r>
    </w:p>
    <w:p w14:paraId="1E0F2197">
      <w:pPr>
        <w:pStyle w:val="16"/>
        <w:tabs>
          <w:tab w:val="left" w:pos="3552"/>
          <w:tab w:val="left" w:pos="8849"/>
        </w:tabs>
        <w:wordWrap w:val="0"/>
        <w:spacing w:before="170" w:line="360" w:lineRule="auto"/>
        <w:ind w:left="60" w:right="60"/>
        <w:jc w:val="right"/>
        <w:rPr>
          <w:rFonts w:hint="eastAsia" w:ascii="Times New Roman" w:hAnsi="Times New Roman" w:eastAsia="宋体" w:cs="宋体"/>
          <w:sz w:val="24"/>
          <w:szCs w:val="24"/>
        </w:rPr>
      </w:pPr>
      <w:r>
        <w:rPr>
          <w:rFonts w:hint="eastAsia" w:ascii="Times New Roman" w:hAnsi="Times New Roman" w:eastAsia="宋体" w:cs="宋体"/>
          <w:sz w:val="24"/>
          <w:szCs w:val="24"/>
        </w:rPr>
        <w:t>地   址</w:t>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u w:val="single"/>
        </w:rPr>
        <w:t xml:space="preserve">                                             </w:t>
      </w:r>
    </w:p>
    <w:p w14:paraId="02F91EB1">
      <w:pPr>
        <w:pStyle w:val="16"/>
        <w:tabs>
          <w:tab w:val="left" w:pos="3552"/>
          <w:tab w:val="left" w:pos="8849"/>
        </w:tabs>
        <w:wordWrap w:val="0"/>
        <w:spacing w:before="170" w:line="360" w:lineRule="auto"/>
        <w:ind w:left="60" w:right="60"/>
        <w:jc w:val="right"/>
        <w:rPr>
          <w:rFonts w:hint="eastAsia" w:ascii="Times New Roman" w:hAnsi="Times New Roman" w:eastAsia="宋体" w:cs="宋体"/>
          <w:sz w:val="24"/>
          <w:szCs w:val="24"/>
        </w:rPr>
      </w:pPr>
      <w:r>
        <w:rPr>
          <w:rFonts w:hint="eastAsia" w:ascii="Times New Roman" w:hAnsi="Times New Roman" w:eastAsia="宋体" w:cs="宋体"/>
          <w:sz w:val="24"/>
          <w:szCs w:val="24"/>
        </w:rPr>
        <w:t>网   址</w:t>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u w:val="single"/>
        </w:rPr>
        <w:t xml:space="preserve">                                             </w:t>
      </w:r>
    </w:p>
    <w:p w14:paraId="53DA039F">
      <w:pPr>
        <w:pStyle w:val="16"/>
        <w:tabs>
          <w:tab w:val="left" w:pos="3552"/>
          <w:tab w:val="left" w:pos="8849"/>
        </w:tabs>
        <w:wordWrap w:val="0"/>
        <w:spacing w:before="173" w:line="360" w:lineRule="auto"/>
        <w:ind w:left="60" w:right="60"/>
        <w:jc w:val="right"/>
        <w:rPr>
          <w:rFonts w:hint="eastAsia" w:ascii="Times New Roman" w:hAnsi="Times New Roman" w:eastAsia="宋体" w:cs="宋体"/>
          <w:sz w:val="24"/>
          <w:szCs w:val="24"/>
        </w:rPr>
      </w:pPr>
      <w:r>
        <w:rPr>
          <w:rFonts w:hint="eastAsia" w:ascii="Times New Roman" w:hAnsi="Times New Roman" w:eastAsia="宋体" w:cs="宋体"/>
          <w:sz w:val="24"/>
          <w:szCs w:val="24"/>
        </w:rPr>
        <w:t>电   话</w:t>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z w:val="24"/>
          <w:szCs w:val="24"/>
          <w:u w:val="single"/>
        </w:rPr>
        <w:t xml:space="preserve">                         </w:t>
      </w:r>
    </w:p>
    <w:p w14:paraId="4623ED80">
      <w:pPr>
        <w:pStyle w:val="16"/>
        <w:tabs>
          <w:tab w:val="left" w:pos="3552"/>
          <w:tab w:val="left" w:pos="8849"/>
        </w:tabs>
        <w:wordWrap w:val="0"/>
        <w:spacing w:before="170" w:line="360" w:lineRule="auto"/>
        <w:ind w:left="60" w:right="60"/>
        <w:jc w:val="right"/>
        <w:rPr>
          <w:rFonts w:hint="eastAsia" w:ascii="Times New Roman" w:hAnsi="Times New Roman" w:eastAsia="宋体" w:cs="宋体"/>
          <w:sz w:val="24"/>
          <w:szCs w:val="24"/>
        </w:rPr>
      </w:pPr>
      <w:r>
        <w:rPr>
          <w:rFonts w:hint="eastAsia" w:ascii="Times New Roman" w:hAnsi="Times New Roman" w:eastAsia="宋体" w:cs="宋体"/>
          <w:sz w:val="24"/>
          <w:szCs w:val="24"/>
        </w:rPr>
        <w:t>传   真</w:t>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z w:val="24"/>
          <w:szCs w:val="24"/>
          <w:u w:val="single"/>
        </w:rPr>
        <w:t xml:space="preserve">                         </w:t>
      </w:r>
    </w:p>
    <w:p w14:paraId="0C3A2CA9">
      <w:pPr>
        <w:pStyle w:val="16"/>
        <w:tabs>
          <w:tab w:val="left" w:pos="8849"/>
        </w:tabs>
        <w:wordWrap w:val="0"/>
        <w:spacing w:before="171" w:line="360" w:lineRule="auto"/>
        <w:ind w:left="60" w:right="60"/>
        <w:jc w:val="right"/>
        <w:rPr>
          <w:rFonts w:hint="eastAsia" w:ascii="Times New Roman" w:hAnsi="Times New Roman" w:eastAsia="宋体" w:cs="宋体"/>
          <w:sz w:val="24"/>
          <w:szCs w:val="24"/>
        </w:rPr>
      </w:pPr>
      <w:r>
        <w:rPr>
          <w:rFonts w:hint="eastAsia" w:ascii="Times New Roman" w:hAnsi="Times New Roman" w:eastAsia="宋体" w:cs="宋体"/>
          <w:sz w:val="24"/>
          <w:szCs w:val="24"/>
        </w:rPr>
        <w:t>邮政</w:t>
      </w:r>
      <w:r>
        <w:rPr>
          <w:rFonts w:hint="eastAsia" w:ascii="Times New Roman" w:hAnsi="Times New Roman" w:eastAsia="宋体" w:cs="宋体"/>
          <w:spacing w:val="-3"/>
          <w:sz w:val="24"/>
          <w:szCs w:val="24"/>
        </w:rPr>
        <w:t>编</w:t>
      </w:r>
      <w:r>
        <w:rPr>
          <w:rFonts w:hint="eastAsia" w:ascii="Times New Roman" w:hAnsi="Times New Roman" w:eastAsia="宋体" w:cs="宋体"/>
          <w:sz w:val="24"/>
          <w:szCs w:val="24"/>
        </w:rPr>
        <w:t>码</w:t>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u w:val="single"/>
        </w:rPr>
        <w:t xml:space="preserve">                                            </w:t>
      </w:r>
    </w:p>
    <w:p w14:paraId="42902D9F">
      <w:pPr>
        <w:pStyle w:val="16"/>
        <w:spacing w:before="9" w:line="360" w:lineRule="auto"/>
        <w:ind w:left="60" w:right="60"/>
        <w:jc w:val="right"/>
        <w:rPr>
          <w:rFonts w:hint="eastAsia" w:ascii="Times New Roman" w:hAnsi="Times New Roman" w:eastAsia="宋体" w:cs="宋体"/>
          <w:sz w:val="24"/>
          <w:szCs w:val="24"/>
        </w:rPr>
      </w:pPr>
    </w:p>
    <w:p w14:paraId="6A120E8B">
      <w:pPr>
        <w:pStyle w:val="16"/>
        <w:tabs>
          <w:tab w:val="left" w:pos="631"/>
          <w:tab w:val="left" w:pos="1471"/>
          <w:tab w:val="left" w:pos="2311"/>
        </w:tabs>
        <w:spacing w:before="71" w:line="360" w:lineRule="auto"/>
        <w:ind w:left="60" w:right="60"/>
        <w:jc w:val="right"/>
        <w:rPr>
          <w:rFonts w:hint="eastAsia" w:ascii="Times New Roman" w:hAnsi="Times New Roman" w:eastAsia="宋体" w:cs="宋体"/>
        </w:rPr>
      </w:pP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z w:val="24"/>
          <w:szCs w:val="24"/>
        </w:rPr>
        <w:t>年</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z w:val="24"/>
          <w:szCs w:val="24"/>
        </w:rPr>
        <w:t>月</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z w:val="24"/>
          <w:szCs w:val="24"/>
        </w:rPr>
        <w:t>日</w:t>
      </w:r>
    </w:p>
    <w:p w14:paraId="0A23D8A9">
      <w:pPr>
        <w:jc w:val="right"/>
        <w:rPr>
          <w:rFonts w:hint="eastAsia" w:ascii="Times New Roman" w:hAnsi="Times New Roman" w:eastAsia="宋体" w:cs="宋体"/>
        </w:rPr>
        <w:sectPr>
          <w:pgSz w:w="12240" w:h="15840"/>
          <w:pgMar w:top="1500" w:right="1100" w:bottom="1120" w:left="1400" w:header="0" w:footer="841" w:gutter="0"/>
          <w:cols w:space="720" w:num="1"/>
        </w:sectPr>
      </w:pPr>
    </w:p>
    <w:p w14:paraId="49B4136A">
      <w:pPr>
        <w:pStyle w:val="3"/>
        <w:spacing w:line="240" w:lineRule="auto"/>
        <w:jc w:val="center"/>
        <w:rPr>
          <w:rFonts w:hint="eastAsia" w:ascii="Times New Roman" w:hAnsi="Times New Roman" w:eastAsia="宋体" w:cs="宋体"/>
          <w:sz w:val="32"/>
        </w:rPr>
      </w:pPr>
      <w:bookmarkStart w:id="46" w:name="_bookmark148"/>
      <w:bookmarkEnd w:id="46"/>
      <w:r>
        <w:rPr>
          <w:rFonts w:hint="eastAsia" w:ascii="Times New Roman" w:hAnsi="Times New Roman" w:eastAsia="宋体" w:cs="宋体"/>
          <w:b w:val="0"/>
          <w:spacing w:val="2"/>
        </w:rPr>
        <w:t>□</w:t>
      </w:r>
      <w:r>
        <w:rPr>
          <w:rFonts w:hint="eastAsia" w:ascii="Times New Roman" w:hAnsi="Times New Roman" w:eastAsia="宋体" w:cs="宋体"/>
          <w:sz w:val="32"/>
        </w:rPr>
        <w:t>二、法定代表人（单位负责人）身份证明</w:t>
      </w:r>
    </w:p>
    <w:p w14:paraId="60BAF7EC">
      <w:pPr>
        <w:pStyle w:val="16"/>
        <w:spacing w:before="3" w:line="240" w:lineRule="auto"/>
        <w:ind w:left="60" w:right="60"/>
        <w:rPr>
          <w:rFonts w:hint="eastAsia" w:ascii="Times New Roman" w:hAnsi="Times New Roman" w:eastAsia="宋体" w:cs="宋体"/>
          <w:b/>
          <w:sz w:val="18"/>
        </w:rPr>
      </w:pPr>
    </w:p>
    <w:p w14:paraId="2346196A">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投标人名称：</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 xml:space="preserve"> </w:t>
      </w:r>
    </w:p>
    <w:p w14:paraId="3B547D58">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姓名：</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 xml:space="preserve"> 性别：</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 xml:space="preserve">  年龄：</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 xml:space="preserve">  职务：</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 xml:space="preserve"> </w:t>
      </w:r>
      <w:r>
        <w:rPr>
          <w:rFonts w:hint="eastAsia" w:ascii="Times New Roman" w:hAnsi="Times New Roman" w:eastAsia="宋体" w:cs="宋体"/>
          <w:sz w:val="24"/>
          <w:szCs w:val="24"/>
        </w:rPr>
        <w:cr/>
      </w:r>
      <w:r>
        <w:rPr>
          <w:rFonts w:hint="eastAsia" w:ascii="Times New Roman" w:hAnsi="Times New Roman" w:eastAsia="宋体" w:cs="宋体"/>
          <w:sz w:val="24"/>
          <w:szCs w:val="24"/>
        </w:rPr>
        <w:t xml:space="preserve">系 </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（投标人名称）的法定代表人（单位负责人）。</w:t>
      </w:r>
    </w:p>
    <w:p w14:paraId="43D0467F">
      <w:pPr>
        <w:spacing w:line="360" w:lineRule="auto"/>
        <w:ind w:left="480" w:leftChars="240"/>
        <w:rPr>
          <w:rFonts w:hint="eastAsia" w:ascii="Times New Roman" w:hAnsi="Times New Roman" w:eastAsia="宋体" w:cs="宋体"/>
          <w:sz w:val="24"/>
          <w:szCs w:val="24"/>
        </w:rPr>
      </w:pPr>
      <w:r>
        <w:rPr>
          <w:rFonts w:hint="eastAsia" w:ascii="Times New Roman" w:hAnsi="Times New Roman" w:eastAsia="宋体" w:cs="宋体"/>
          <w:sz w:val="24"/>
          <w:szCs w:val="24"/>
        </w:rPr>
        <w:t>特此证明。</w:t>
      </w:r>
    </w:p>
    <w:p w14:paraId="1C0C1B2B">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cr/>
      </w:r>
      <w:r>
        <w:rPr>
          <w:rFonts w:hint="eastAsia" w:ascii="Times New Roman" w:hAnsi="Times New Roman" w:eastAsia="宋体" w:cs="宋体"/>
          <w:bCs/>
          <w:sz w:val="24"/>
          <w:szCs w:val="24"/>
        </w:rPr>
        <w:t>附：法定代表人（单位负责人）身份证扫描件</w:t>
      </w:r>
      <w:r>
        <w:rPr>
          <w:rFonts w:hint="eastAsia" w:ascii="Times New Roman" w:hAnsi="Times New Roman" w:eastAsia="宋体" w:cs="宋体"/>
          <w:b/>
          <w:sz w:val="24"/>
          <w:szCs w:val="24"/>
        </w:rPr>
        <w:cr/>
      </w:r>
    </w:p>
    <w:p w14:paraId="0C622002">
      <w:pPr>
        <w:spacing w:line="360" w:lineRule="auto"/>
        <w:rPr>
          <w:rFonts w:hint="eastAsia" w:ascii="Times New Roman" w:hAnsi="Times New Roman" w:eastAsia="宋体" w:cs="宋体"/>
          <w:sz w:val="24"/>
          <w:szCs w:val="24"/>
        </w:rPr>
      </w:pPr>
    </w:p>
    <w:p w14:paraId="56EEBD33">
      <w:pPr>
        <w:spacing w:line="360" w:lineRule="auto"/>
        <w:rPr>
          <w:rFonts w:hint="eastAsia" w:ascii="Times New Roman" w:hAnsi="Times New Roman" w:eastAsia="宋体" w:cs="宋体"/>
          <w:sz w:val="24"/>
          <w:szCs w:val="24"/>
        </w:rPr>
      </w:pPr>
    </w:p>
    <w:p w14:paraId="30E9D00B">
      <w:pPr>
        <w:adjustRightInd w:val="0"/>
        <w:snapToGrid w:val="0"/>
        <w:spacing w:line="360" w:lineRule="auto"/>
        <w:jc w:val="right"/>
        <w:rPr>
          <w:rFonts w:hint="eastAsia" w:ascii="Times New Roman" w:hAnsi="Times New Roman" w:eastAsia="宋体" w:cs="宋体"/>
          <w:bCs/>
          <w:sz w:val="24"/>
          <w:szCs w:val="24"/>
        </w:rPr>
      </w:pPr>
      <w:r>
        <w:rPr>
          <w:rFonts w:hint="eastAsia" w:ascii="Times New Roman" w:hAnsi="Times New Roman" w:eastAsia="宋体" w:cs="宋体"/>
          <w:b/>
          <w:sz w:val="24"/>
          <w:szCs w:val="24"/>
        </w:rPr>
        <w:t xml:space="preserve">                             </w:t>
      </w:r>
      <w:bookmarkStart w:id="47" w:name="_Toc500854820"/>
      <w:r>
        <w:rPr>
          <w:rFonts w:hint="eastAsia" w:ascii="Times New Roman" w:hAnsi="Times New Roman" w:eastAsia="宋体" w:cs="宋体"/>
          <w:bCs/>
          <w:sz w:val="24"/>
          <w:szCs w:val="24"/>
        </w:rPr>
        <w:t xml:space="preserve">投标人： </w:t>
      </w:r>
      <w:r>
        <w:rPr>
          <w:rFonts w:hint="eastAsia" w:ascii="Times New Roman" w:hAnsi="Times New Roman" w:eastAsia="宋体" w:cs="宋体"/>
          <w:bCs/>
          <w:sz w:val="24"/>
          <w:szCs w:val="24"/>
          <w:u w:val="single"/>
        </w:rPr>
        <w:t xml:space="preserve">                  </w:t>
      </w:r>
      <w:r>
        <w:rPr>
          <w:rFonts w:hint="eastAsia" w:ascii="Times New Roman" w:hAnsi="Times New Roman" w:eastAsia="宋体" w:cs="宋体"/>
          <w:bCs/>
          <w:sz w:val="24"/>
          <w:szCs w:val="24"/>
        </w:rPr>
        <w:t>（</w:t>
      </w:r>
      <w:bookmarkStart w:id="48" w:name="_Hlk54290854"/>
      <w:r>
        <w:rPr>
          <w:rFonts w:hint="eastAsia" w:ascii="Times New Roman" w:hAnsi="Times New Roman" w:eastAsia="宋体" w:cs="宋体"/>
          <w:bCs/>
          <w:sz w:val="24"/>
          <w:szCs w:val="24"/>
        </w:rPr>
        <w:t>盖单位章</w:t>
      </w:r>
      <w:bookmarkEnd w:id="48"/>
      <w:r>
        <w:rPr>
          <w:rFonts w:hint="eastAsia" w:ascii="Times New Roman" w:hAnsi="Times New Roman" w:eastAsia="宋体" w:cs="宋体"/>
          <w:bCs/>
          <w:sz w:val="24"/>
          <w:szCs w:val="24"/>
        </w:rPr>
        <w:t xml:space="preserve">）                                 </w:t>
      </w:r>
    </w:p>
    <w:bookmarkEnd w:id="47"/>
    <w:p w14:paraId="3A23FF02">
      <w:pPr>
        <w:spacing w:line="360" w:lineRule="auto"/>
        <w:ind w:firstLine="482" w:firstLineChars="200"/>
        <w:jc w:val="center"/>
        <w:rPr>
          <w:rFonts w:hint="eastAsia" w:ascii="Times New Roman" w:hAnsi="Times New Roman" w:eastAsia="宋体" w:cs="宋体"/>
          <w:sz w:val="24"/>
          <w:szCs w:val="24"/>
        </w:rPr>
      </w:pPr>
      <w:r>
        <w:rPr>
          <w:rFonts w:hint="eastAsia" w:ascii="Times New Roman" w:hAnsi="Times New Roman" w:eastAsia="宋体" w:cs="宋体"/>
          <w:b/>
          <w:sz w:val="24"/>
          <w:szCs w:val="24"/>
        </w:rPr>
        <w:t xml:space="preserve">                           </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年</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月</w:t>
      </w:r>
      <w:r>
        <w:rPr>
          <w:rFonts w:hint="eastAsia" w:ascii="Times New Roman" w:hAnsi="Times New Roman" w:eastAsia="宋体" w:cs="宋体"/>
          <w:b/>
          <w:sz w:val="24"/>
          <w:szCs w:val="24"/>
          <w:u w:val="single"/>
        </w:rPr>
        <w:t xml:space="preserve">   </w:t>
      </w:r>
      <w:r>
        <w:rPr>
          <w:rFonts w:hint="eastAsia" w:ascii="Times New Roman" w:hAnsi="Times New Roman" w:eastAsia="宋体" w:cs="宋体"/>
          <w:sz w:val="24"/>
          <w:szCs w:val="24"/>
        </w:rPr>
        <w:t>日</w:t>
      </w:r>
    </w:p>
    <w:p w14:paraId="7E02C5B8">
      <w:pPr>
        <w:spacing w:line="360" w:lineRule="auto"/>
        <w:ind w:firstLine="480" w:firstLineChars="200"/>
        <w:jc w:val="both"/>
        <w:rPr>
          <w:rFonts w:hint="eastAsia" w:ascii="Times New Roman" w:hAnsi="Times New Roman" w:eastAsia="宋体" w:cs="宋体"/>
          <w:bCs/>
          <w:kern w:val="2"/>
          <w:sz w:val="24"/>
          <w:szCs w:val="24"/>
        </w:rPr>
      </w:pPr>
    </w:p>
    <w:p w14:paraId="7F5FE8E6">
      <w:pPr>
        <w:spacing w:line="360" w:lineRule="auto"/>
        <w:ind w:firstLine="480" w:firstLineChars="200"/>
        <w:jc w:val="both"/>
        <w:rPr>
          <w:rFonts w:hint="eastAsia" w:ascii="Times New Roman" w:hAnsi="Times New Roman" w:eastAsia="宋体" w:cs="宋体"/>
          <w:bCs/>
          <w:kern w:val="2"/>
          <w:sz w:val="24"/>
          <w:szCs w:val="24"/>
        </w:rPr>
      </w:pPr>
      <w:r>
        <w:rPr>
          <w:rFonts w:hint="eastAsia" w:ascii="Times New Roman" w:hAnsi="Times New Roman" w:eastAsia="宋体" w:cs="宋体"/>
          <w:bCs/>
          <w:kern w:val="2"/>
          <w:sz w:val="24"/>
          <w:szCs w:val="24"/>
        </w:rPr>
        <w:t>注：法定代表人（单位负责人）亲自投标而不委托代理人投标适用。</w:t>
      </w:r>
    </w:p>
    <w:p w14:paraId="5080DC38">
      <w:pPr>
        <w:rPr>
          <w:rFonts w:hint="eastAsia" w:ascii="Times New Roman" w:hAnsi="Times New Roman" w:eastAsia="宋体" w:cs="宋体"/>
        </w:rPr>
        <w:sectPr>
          <w:pgSz w:w="12240" w:h="15840"/>
          <w:pgMar w:top="1400" w:right="1100" w:bottom="1120" w:left="1400" w:header="0" w:footer="841" w:gutter="0"/>
          <w:cols w:space="720" w:num="1"/>
        </w:sectPr>
      </w:pPr>
    </w:p>
    <w:p w14:paraId="11E7D0B1">
      <w:pPr>
        <w:pStyle w:val="3"/>
        <w:spacing w:line="240" w:lineRule="auto"/>
        <w:jc w:val="center"/>
        <w:rPr>
          <w:rFonts w:hint="eastAsia" w:ascii="Times New Roman" w:hAnsi="Times New Roman" w:eastAsia="宋体" w:cs="宋体"/>
          <w:b w:val="0"/>
          <w:sz w:val="26"/>
        </w:rPr>
      </w:pPr>
      <w:bookmarkStart w:id="49" w:name="_bookmark149"/>
      <w:bookmarkEnd w:id="49"/>
      <w:r>
        <w:rPr>
          <w:rFonts w:hint="eastAsia" w:ascii="Times New Roman" w:hAnsi="Times New Roman" w:eastAsia="宋体" w:cs="宋体"/>
          <w:b w:val="0"/>
          <w:spacing w:val="2"/>
        </w:rPr>
        <w:t>□</w:t>
      </w:r>
      <w:r>
        <w:rPr>
          <w:rFonts w:hint="eastAsia" w:ascii="Times New Roman" w:hAnsi="Times New Roman" w:eastAsia="宋体" w:cs="宋体"/>
          <w:sz w:val="32"/>
        </w:rPr>
        <w:t>二、授权委托书</w:t>
      </w:r>
    </w:p>
    <w:p w14:paraId="0F4FE2A5">
      <w:pPr>
        <w:pStyle w:val="12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Times New Roman" w:hAnsi="Times New Roman" w:eastAsia="宋体" w:cs="宋体"/>
          <w:kern w:val="2"/>
          <w:szCs w:val="24"/>
        </w:rPr>
      </w:pPr>
      <w:r>
        <w:rPr>
          <w:rFonts w:hint="eastAsia" w:ascii="Times New Roman" w:hAnsi="Times New Roman" w:eastAsia="宋体" w:cs="宋体"/>
          <w:kern w:val="2"/>
          <w:szCs w:val="24"/>
        </w:rPr>
        <w:t>本人</w:t>
      </w:r>
      <w:bookmarkStart w:id="50" w:name="_Hlk500849392"/>
      <w:r>
        <w:rPr>
          <w:rFonts w:hint="eastAsia" w:ascii="Times New Roman" w:hAnsi="Times New Roman" w:eastAsia="宋体" w:cs="宋体"/>
          <w:kern w:val="2"/>
          <w:szCs w:val="24"/>
          <w:u w:val="single"/>
        </w:rPr>
        <w:t xml:space="preserve">        </w:t>
      </w:r>
      <w:r>
        <w:rPr>
          <w:rFonts w:hint="eastAsia" w:ascii="Times New Roman" w:hAnsi="Times New Roman" w:eastAsia="宋体" w:cs="宋体"/>
          <w:kern w:val="2"/>
          <w:szCs w:val="24"/>
        </w:rPr>
        <w:t xml:space="preserve">（姓名）系 </w:t>
      </w:r>
      <w:r>
        <w:rPr>
          <w:rFonts w:hint="eastAsia" w:ascii="Times New Roman" w:hAnsi="Times New Roman" w:eastAsia="宋体" w:cs="宋体"/>
          <w:kern w:val="2"/>
          <w:szCs w:val="24"/>
          <w:u w:val="single"/>
        </w:rPr>
        <w:t xml:space="preserve">              </w:t>
      </w:r>
      <w:r>
        <w:rPr>
          <w:rFonts w:hint="eastAsia" w:ascii="Times New Roman" w:hAnsi="Times New Roman" w:eastAsia="宋体" w:cs="宋体"/>
          <w:kern w:val="2"/>
          <w:szCs w:val="24"/>
        </w:rPr>
        <w:t xml:space="preserve">（投标人全称）的法定代表人（单位负责人），现授权委托 </w:t>
      </w:r>
      <w:r>
        <w:rPr>
          <w:rFonts w:hint="eastAsia" w:ascii="Times New Roman" w:hAnsi="Times New Roman" w:eastAsia="宋体" w:cs="宋体"/>
          <w:kern w:val="2"/>
          <w:szCs w:val="24"/>
          <w:u w:val="single"/>
        </w:rPr>
        <w:t xml:space="preserve">       </w:t>
      </w:r>
      <w:r>
        <w:rPr>
          <w:rFonts w:hint="eastAsia" w:ascii="Times New Roman" w:hAnsi="Times New Roman" w:eastAsia="宋体" w:cs="宋体"/>
          <w:kern w:val="2"/>
          <w:szCs w:val="24"/>
        </w:rPr>
        <w:t>（姓名）为我方代理人。代</w:t>
      </w:r>
      <w:bookmarkEnd w:id="50"/>
      <w:r>
        <w:rPr>
          <w:rFonts w:hint="eastAsia" w:ascii="Times New Roman" w:hAnsi="Times New Roman" w:eastAsia="宋体" w:cs="宋体"/>
          <w:kern w:val="2"/>
          <w:szCs w:val="24"/>
        </w:rPr>
        <w:t>理人根据授权，以我方名义签署、澄清确认、递交、撤回、修改材料采购招标项目投标文件、签订合同和处理有关事宜，其法律后果由我方承担。</w:t>
      </w:r>
    </w:p>
    <w:p w14:paraId="71FD1697">
      <w:pPr>
        <w:pStyle w:val="12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Times New Roman" w:hAnsi="Times New Roman" w:eastAsia="宋体" w:cs="宋体"/>
          <w:kern w:val="2"/>
          <w:szCs w:val="24"/>
        </w:rPr>
      </w:pPr>
      <w:r>
        <w:rPr>
          <w:rFonts w:hint="eastAsia" w:ascii="Times New Roman" w:hAnsi="Times New Roman" w:eastAsia="宋体" w:cs="宋体"/>
          <w:kern w:val="2"/>
          <w:szCs w:val="24"/>
        </w:rPr>
        <w:t>委托期限：自本授权委托书签署之日起至“投标有效期”结束为止。</w:t>
      </w:r>
    </w:p>
    <w:p w14:paraId="65224842">
      <w:pPr>
        <w:pStyle w:val="12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Times New Roman" w:hAnsi="Times New Roman" w:eastAsia="宋体" w:cs="宋体"/>
          <w:kern w:val="2"/>
          <w:szCs w:val="24"/>
        </w:rPr>
      </w:pPr>
      <w:r>
        <w:rPr>
          <w:rFonts w:hint="eastAsia" w:ascii="Times New Roman" w:hAnsi="Times New Roman" w:eastAsia="宋体" w:cs="宋体"/>
          <w:kern w:val="2"/>
          <w:szCs w:val="24"/>
        </w:rPr>
        <w:t>代理人无转委托权。</w:t>
      </w:r>
    </w:p>
    <w:p w14:paraId="79A6C22F">
      <w:pPr>
        <w:pStyle w:val="12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Times New Roman" w:hAnsi="Times New Roman" w:eastAsia="宋体" w:cs="宋体"/>
          <w:kern w:val="2"/>
          <w:szCs w:val="24"/>
        </w:rPr>
      </w:pPr>
    </w:p>
    <w:p w14:paraId="0E80DAAB">
      <w:pPr>
        <w:pStyle w:val="12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Times New Roman" w:hAnsi="Times New Roman" w:eastAsia="宋体" w:cs="宋体"/>
          <w:kern w:val="2"/>
          <w:szCs w:val="24"/>
        </w:rPr>
      </w:pPr>
      <w:r>
        <w:rPr>
          <w:rFonts w:hint="eastAsia" w:ascii="Times New Roman" w:hAnsi="Times New Roman" w:eastAsia="宋体" w:cs="宋体"/>
          <w:kern w:val="2"/>
          <w:szCs w:val="24"/>
        </w:rPr>
        <w:t>附：（1）法定代表人（单位负责人）身份证扫描件、委托代理人身份证扫描件</w:t>
      </w:r>
    </w:p>
    <w:p w14:paraId="62694CB1">
      <w:pPr>
        <w:pStyle w:val="12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Times New Roman" w:hAnsi="Times New Roman" w:eastAsia="宋体" w:cs="宋体"/>
          <w:kern w:val="2"/>
          <w:szCs w:val="24"/>
        </w:rPr>
      </w:pPr>
      <w:r>
        <w:rPr>
          <w:rFonts w:hint="eastAsia" w:ascii="Times New Roman" w:hAnsi="Times New Roman" w:eastAsia="宋体" w:cs="宋体"/>
          <w:kern w:val="2"/>
          <w:szCs w:val="24"/>
        </w:rPr>
        <w:t xml:space="preserve">    （2）投标人为委托代理人缴纳的社保缴费证明（提供最近 6 个月连续缴费证明）扫描件</w:t>
      </w:r>
    </w:p>
    <w:p w14:paraId="46F8D67A">
      <w:pPr>
        <w:pStyle w:val="122"/>
        <w:tabs>
          <w:tab w:val="left" w:pos="0"/>
          <w:tab w:val="clear" w:pos="1843"/>
        </w:tabs>
        <w:autoSpaceDE w:val="0"/>
        <w:autoSpaceDN w:val="0"/>
        <w:adjustRightInd/>
        <w:spacing w:before="0" w:after="0" w:line="360" w:lineRule="auto"/>
        <w:ind w:left="425" w:right="0" w:rightChars="0" w:hanging="424" w:hangingChars="177"/>
        <w:jc w:val="left"/>
        <w:textAlignment w:val="bottom"/>
        <w:rPr>
          <w:rFonts w:hint="eastAsia" w:ascii="Times New Roman" w:hAnsi="Times New Roman" w:eastAsia="宋体" w:cs="宋体"/>
          <w:kern w:val="2"/>
          <w:szCs w:val="24"/>
        </w:rPr>
      </w:pPr>
    </w:p>
    <w:p w14:paraId="4703BE02">
      <w:pPr>
        <w:spacing w:line="360" w:lineRule="auto"/>
        <w:ind w:firstLine="5400" w:firstLineChars="2250"/>
        <w:rPr>
          <w:rFonts w:hint="eastAsia" w:ascii="Times New Roman" w:hAnsi="Times New Roman" w:eastAsia="宋体" w:cs="宋体"/>
          <w:sz w:val="24"/>
          <w:szCs w:val="24"/>
        </w:rPr>
      </w:pPr>
    </w:p>
    <w:p w14:paraId="12949F4F">
      <w:pPr>
        <w:spacing w:line="360" w:lineRule="auto"/>
        <w:ind w:left="3794" w:leftChars="1897" w:firstLine="801" w:firstLineChars="334"/>
        <w:jc w:val="both"/>
        <w:rPr>
          <w:rFonts w:hint="eastAsia" w:ascii="Times New Roman" w:hAnsi="Times New Roman" w:eastAsia="宋体" w:cs="宋体"/>
          <w:sz w:val="24"/>
          <w:szCs w:val="24"/>
        </w:rPr>
      </w:pPr>
      <w:r>
        <w:rPr>
          <w:rFonts w:hint="eastAsia" w:ascii="Times New Roman" w:hAnsi="Times New Roman" w:eastAsia="宋体" w:cs="宋体"/>
          <w:sz w:val="24"/>
          <w:szCs w:val="24"/>
        </w:rPr>
        <w:t>投  标  人：</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（盖单位章）</w:t>
      </w:r>
    </w:p>
    <w:p w14:paraId="416AD771">
      <w:pPr>
        <w:spacing w:line="360" w:lineRule="auto"/>
        <w:ind w:firstLine="2880" w:firstLineChars="1200"/>
        <w:jc w:val="both"/>
        <w:rPr>
          <w:rFonts w:hint="eastAsia" w:ascii="Times New Roman" w:hAnsi="Times New Roman" w:eastAsia="宋体" w:cs="宋体"/>
          <w:sz w:val="24"/>
          <w:szCs w:val="24"/>
        </w:rPr>
      </w:pPr>
      <w:r>
        <w:rPr>
          <w:rFonts w:hint="eastAsia" w:ascii="Times New Roman" w:hAnsi="Times New Roman" w:eastAsia="宋体" w:cs="宋体"/>
          <w:sz w:val="24"/>
          <w:szCs w:val="24"/>
        </w:rPr>
        <w:t>法定代表人（单位负责人）：</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（签    字）</w:t>
      </w:r>
    </w:p>
    <w:p w14:paraId="39C99F69">
      <w:pPr>
        <w:spacing w:line="360" w:lineRule="auto"/>
        <w:ind w:left="3794" w:leftChars="1897" w:firstLine="801" w:firstLineChars="334"/>
        <w:jc w:val="both"/>
        <w:rPr>
          <w:rFonts w:hint="eastAsia" w:ascii="Times New Roman" w:hAnsi="Times New Roman" w:eastAsia="宋体" w:cs="宋体"/>
          <w:sz w:val="24"/>
          <w:szCs w:val="24"/>
          <w:u w:val="single"/>
        </w:rPr>
      </w:pPr>
      <w:r>
        <w:rPr>
          <w:rFonts w:hint="eastAsia" w:ascii="Times New Roman" w:hAnsi="Times New Roman" w:eastAsia="宋体" w:cs="宋体"/>
          <w:sz w:val="24"/>
          <w:szCs w:val="24"/>
        </w:rPr>
        <w:t>身份证号码：</w:t>
      </w:r>
      <w:r>
        <w:rPr>
          <w:rFonts w:hint="eastAsia" w:ascii="Times New Roman" w:hAnsi="Times New Roman" w:eastAsia="宋体" w:cs="宋体"/>
          <w:sz w:val="24"/>
          <w:szCs w:val="24"/>
          <w:u w:val="single"/>
        </w:rPr>
        <w:t xml:space="preserve">             </w:t>
      </w:r>
    </w:p>
    <w:p w14:paraId="0FA1CD37">
      <w:pPr>
        <w:spacing w:line="360" w:lineRule="auto"/>
        <w:ind w:left="3794" w:leftChars="1897" w:firstLine="801" w:firstLineChars="334"/>
        <w:jc w:val="both"/>
        <w:rPr>
          <w:rFonts w:hint="eastAsia" w:ascii="Times New Roman" w:hAnsi="Times New Roman" w:eastAsia="宋体" w:cs="宋体"/>
          <w:sz w:val="24"/>
          <w:szCs w:val="24"/>
        </w:rPr>
      </w:pPr>
      <w:r>
        <w:rPr>
          <w:rFonts w:hint="eastAsia" w:ascii="Times New Roman" w:hAnsi="Times New Roman" w:eastAsia="宋体" w:cs="宋体"/>
          <w:sz w:val="24"/>
          <w:szCs w:val="24"/>
        </w:rPr>
        <w:t>委托代理人：</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 xml:space="preserve">（签    字）               </w:t>
      </w:r>
    </w:p>
    <w:p w14:paraId="340D9F55">
      <w:pPr>
        <w:spacing w:line="360" w:lineRule="auto"/>
        <w:ind w:left="3794" w:leftChars="1897" w:firstLine="801" w:firstLineChars="334"/>
        <w:jc w:val="both"/>
        <w:rPr>
          <w:rFonts w:hint="eastAsia" w:ascii="Times New Roman" w:hAnsi="Times New Roman" w:eastAsia="宋体" w:cs="宋体"/>
          <w:sz w:val="24"/>
          <w:szCs w:val="24"/>
        </w:rPr>
      </w:pPr>
      <w:r>
        <w:rPr>
          <w:rFonts w:hint="eastAsia" w:ascii="Times New Roman" w:hAnsi="Times New Roman" w:eastAsia="宋体" w:cs="宋体"/>
          <w:sz w:val="24"/>
          <w:szCs w:val="24"/>
        </w:rPr>
        <w:t>身份证号码：</w:t>
      </w:r>
      <w:r>
        <w:rPr>
          <w:rFonts w:hint="eastAsia" w:ascii="Times New Roman" w:hAnsi="Times New Roman" w:eastAsia="宋体" w:cs="宋体"/>
          <w:sz w:val="24"/>
          <w:szCs w:val="24"/>
          <w:u w:val="single"/>
        </w:rPr>
        <w:t xml:space="preserve">            </w:t>
      </w:r>
    </w:p>
    <w:p w14:paraId="2D19F7F4">
      <w:pPr>
        <w:pStyle w:val="122"/>
        <w:tabs>
          <w:tab w:val="left" w:pos="0"/>
          <w:tab w:val="clear" w:pos="1843"/>
        </w:tabs>
        <w:autoSpaceDE w:val="0"/>
        <w:autoSpaceDN w:val="0"/>
        <w:adjustRightInd/>
        <w:spacing w:before="0" w:after="0" w:line="360" w:lineRule="auto"/>
        <w:ind w:left="485" w:right="0" w:rightChars="0" w:hanging="484" w:hangingChars="202"/>
        <w:jc w:val="center"/>
        <w:textAlignment w:val="bottom"/>
        <w:rPr>
          <w:rFonts w:hint="eastAsia" w:ascii="Times New Roman" w:hAnsi="Times New Roman" w:eastAsia="宋体" w:cs="宋体"/>
          <w:kern w:val="2"/>
          <w:szCs w:val="24"/>
        </w:rPr>
      </w:pPr>
      <w:r>
        <w:rPr>
          <w:rFonts w:hint="eastAsia" w:ascii="Times New Roman" w:hAnsi="Times New Roman" w:eastAsia="宋体" w:cs="宋体"/>
          <w:szCs w:val="24"/>
        </w:rPr>
        <w:t xml:space="preserve">                                       </w:t>
      </w:r>
      <w:r>
        <w:rPr>
          <w:rFonts w:hint="eastAsia" w:ascii="Times New Roman" w:hAnsi="Times New Roman" w:eastAsia="宋体" w:cs="宋体"/>
          <w:szCs w:val="24"/>
          <w:u w:val="single"/>
        </w:rPr>
        <w:t xml:space="preserve">     </w:t>
      </w:r>
      <w:r>
        <w:rPr>
          <w:rFonts w:hint="eastAsia" w:ascii="Times New Roman" w:hAnsi="Times New Roman" w:eastAsia="宋体" w:cs="宋体"/>
          <w:szCs w:val="24"/>
        </w:rPr>
        <w:t>年</w:t>
      </w:r>
      <w:r>
        <w:rPr>
          <w:rFonts w:hint="eastAsia" w:ascii="Times New Roman" w:hAnsi="Times New Roman" w:eastAsia="宋体" w:cs="宋体"/>
          <w:szCs w:val="24"/>
          <w:u w:val="single"/>
        </w:rPr>
        <w:t xml:space="preserve">    </w:t>
      </w:r>
      <w:r>
        <w:rPr>
          <w:rFonts w:hint="eastAsia" w:ascii="Times New Roman" w:hAnsi="Times New Roman" w:eastAsia="宋体" w:cs="宋体"/>
          <w:szCs w:val="24"/>
        </w:rPr>
        <w:t>月</w:t>
      </w:r>
      <w:r>
        <w:rPr>
          <w:rFonts w:hint="eastAsia" w:ascii="Times New Roman" w:hAnsi="Times New Roman" w:eastAsia="宋体" w:cs="宋体"/>
          <w:szCs w:val="24"/>
          <w:u w:val="single"/>
        </w:rPr>
        <w:t xml:space="preserve">    </w:t>
      </w:r>
      <w:r>
        <w:rPr>
          <w:rFonts w:hint="eastAsia" w:ascii="Times New Roman" w:hAnsi="Times New Roman" w:eastAsia="宋体" w:cs="宋体"/>
          <w:szCs w:val="24"/>
        </w:rPr>
        <w:t>日</w:t>
      </w:r>
    </w:p>
    <w:p w14:paraId="74119C52">
      <w:pPr>
        <w:pStyle w:val="122"/>
        <w:tabs>
          <w:tab w:val="left" w:pos="0"/>
          <w:tab w:val="clear" w:pos="1843"/>
        </w:tabs>
        <w:autoSpaceDE w:val="0"/>
        <w:autoSpaceDN w:val="0"/>
        <w:adjustRightInd/>
        <w:spacing w:before="0" w:after="0" w:line="360" w:lineRule="auto"/>
        <w:ind w:left="485" w:right="0" w:rightChars="0" w:hanging="484" w:hangingChars="202"/>
        <w:jc w:val="left"/>
        <w:textAlignment w:val="bottom"/>
        <w:rPr>
          <w:rFonts w:hint="eastAsia" w:ascii="Times New Roman" w:hAnsi="Times New Roman" w:eastAsia="宋体" w:cs="宋体"/>
          <w:kern w:val="2"/>
          <w:szCs w:val="24"/>
        </w:rPr>
      </w:pPr>
    </w:p>
    <w:p w14:paraId="56953CA1">
      <w:pPr>
        <w:spacing w:line="360" w:lineRule="auto"/>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rPr>
        <w:t>注：（1）法定代表人（单位负责人）不亲自投标而委托代理人投标适用。</w:t>
      </w:r>
    </w:p>
    <w:p w14:paraId="52302FCD">
      <w:pPr>
        <w:spacing w:line="360" w:lineRule="auto"/>
        <w:ind w:firstLine="480" w:firstLineChars="200"/>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rPr>
        <w:t>（2）法定代表人（单位负责人）委托他人投标的，委托代理人应是投标人本单位（联合体投标为牵头人）的人员。</w:t>
      </w:r>
    </w:p>
    <w:p w14:paraId="1FC9CE52">
      <w:pPr>
        <w:spacing w:line="360" w:lineRule="auto"/>
        <w:ind w:firstLine="480" w:firstLineChars="200"/>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rPr>
        <w:t>（3）最近6个月（企业设立不足6个月，从设立时起，下同）连续缴费的社保证明是指从</w:t>
      </w:r>
      <w:bookmarkStart w:id="51" w:name="_Hlk54291095"/>
      <w:r>
        <w:rPr>
          <w:rFonts w:hint="eastAsia" w:ascii="Times New Roman" w:hAnsi="Times New Roman" w:eastAsia="宋体" w:cs="宋体"/>
          <w:kern w:val="2"/>
          <w:sz w:val="24"/>
          <w:szCs w:val="24"/>
        </w:rPr>
        <w:t>招标文件开始下载时间</w:t>
      </w:r>
      <w:bookmarkEnd w:id="51"/>
      <w:r>
        <w:rPr>
          <w:rFonts w:hint="eastAsia" w:ascii="Times New Roman" w:hAnsi="Times New Roman" w:eastAsia="宋体" w:cs="宋体"/>
          <w:kern w:val="2"/>
          <w:sz w:val="24"/>
          <w:szCs w:val="24"/>
        </w:rPr>
        <w:t>的上一个月或上上个月起算，往前推6个月的连续、不间断的缴费证明。</w:t>
      </w:r>
    </w:p>
    <w:p w14:paraId="6572808C">
      <w:pPr>
        <w:jc w:val="right"/>
        <w:rPr>
          <w:rFonts w:hint="eastAsia" w:ascii="Times New Roman" w:hAnsi="Times New Roman" w:eastAsia="宋体" w:cs="宋体"/>
        </w:rPr>
        <w:sectPr>
          <w:pgSz w:w="12240" w:h="15840"/>
          <w:pgMar w:top="1400" w:right="1100" w:bottom="1120" w:left="1400" w:header="0" w:footer="841" w:gutter="0"/>
          <w:cols w:space="720" w:num="1"/>
        </w:sectPr>
      </w:pPr>
    </w:p>
    <w:p w14:paraId="2364F3BE">
      <w:pPr>
        <w:pStyle w:val="3"/>
        <w:spacing w:line="240" w:lineRule="auto"/>
        <w:jc w:val="center"/>
        <w:rPr>
          <w:rFonts w:hint="eastAsia" w:ascii="Times New Roman" w:hAnsi="Times New Roman" w:eastAsia="宋体" w:cs="宋体"/>
        </w:rPr>
      </w:pPr>
      <w:bookmarkStart w:id="52" w:name="_bookmark150"/>
      <w:bookmarkEnd w:id="52"/>
      <w:r>
        <w:rPr>
          <w:rFonts w:hint="eastAsia" w:ascii="Times New Roman" w:hAnsi="Times New Roman" w:eastAsia="宋体" w:cs="宋体"/>
        </w:rPr>
        <w:t>三、联合体协议书</w:t>
      </w:r>
    </w:p>
    <w:p w14:paraId="128F32CD">
      <w:pPr>
        <w:tabs>
          <w:tab w:val="left" w:pos="684"/>
        </w:tabs>
        <w:spacing w:line="360" w:lineRule="auto"/>
        <w:ind w:right="120"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（所有成员单位名称）自愿组成</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（联合体名称）联合体，共同参加</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（项目名称）材料采购</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标段项目投标。现就联合体投标事宜订立如下协议。</w:t>
      </w:r>
    </w:p>
    <w:p w14:paraId="132AE3F5">
      <w:pPr>
        <w:tabs>
          <w:tab w:val="left" w:pos="684"/>
        </w:tabs>
        <w:spacing w:line="360" w:lineRule="auto"/>
        <w:ind w:right="120" w:firstLine="398" w:firstLineChars="166"/>
        <w:rPr>
          <w:rFonts w:hint="eastAsia"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（某成员单位名称）为</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（联合体名称）牵头人。</w:t>
      </w:r>
    </w:p>
    <w:p w14:paraId="1E5B33DC">
      <w:pPr>
        <w:tabs>
          <w:tab w:val="left" w:pos="684"/>
        </w:tabs>
        <w:spacing w:line="360" w:lineRule="auto"/>
        <w:ind w:right="120" w:firstLine="398" w:firstLineChars="166"/>
        <w:rPr>
          <w:rFonts w:hint="eastAsia" w:ascii="Times New Roman" w:hAnsi="Times New Roman" w:eastAsia="宋体" w:cs="宋体"/>
          <w:sz w:val="24"/>
          <w:szCs w:val="24"/>
        </w:rPr>
      </w:pPr>
      <w:r>
        <w:rPr>
          <w:rFonts w:hint="eastAsia" w:ascii="Times New Roman" w:hAnsi="Times New Roman" w:eastAsia="宋体" w:cs="宋体"/>
          <w:sz w:val="24"/>
          <w:szCs w:val="24"/>
        </w:rPr>
        <w:t>2.联合体各成员授权牵头人代表联合体参加投标活动，签署文件，提交和接收相关的资料、信息及指示，进行合同谈判活动，负责合同实施阶段的组织和协调工作，以及处理与本招标项目有关的一切事宜。</w:t>
      </w:r>
    </w:p>
    <w:p w14:paraId="70571131">
      <w:pPr>
        <w:tabs>
          <w:tab w:val="left" w:pos="684"/>
        </w:tabs>
        <w:spacing w:line="360" w:lineRule="auto"/>
        <w:ind w:firstLine="398" w:firstLineChars="166"/>
        <w:rPr>
          <w:rFonts w:hint="eastAsia" w:ascii="Times New Roman" w:hAnsi="Times New Roman" w:eastAsia="宋体" w:cs="宋体"/>
          <w:sz w:val="24"/>
          <w:szCs w:val="24"/>
        </w:rPr>
      </w:pPr>
      <w:r>
        <w:rPr>
          <w:rFonts w:hint="eastAsia" w:ascii="Times New Roman" w:hAnsi="Times New Roman" w:eastAsia="宋体" w:cs="宋体"/>
          <w:sz w:val="24"/>
          <w:szCs w:val="24"/>
        </w:rPr>
        <w:t>3.联合体牵头人在本项目中签署的一切文件和处理的一切事宜，联合体各成员均予以承认。联合体各成员将严格按照招标文件、投标文件和合同的要求全面履行义务，并向招标人承担连带责任。</w:t>
      </w:r>
    </w:p>
    <w:p w14:paraId="1C3A43A0">
      <w:pPr>
        <w:tabs>
          <w:tab w:val="left" w:pos="8620"/>
        </w:tabs>
        <w:spacing w:line="360" w:lineRule="auto"/>
        <w:ind w:firstLine="398" w:firstLineChars="166"/>
        <w:rPr>
          <w:rFonts w:hint="eastAsia" w:ascii="Times New Roman" w:hAnsi="Times New Roman" w:eastAsia="宋体" w:cs="宋体"/>
          <w:sz w:val="24"/>
          <w:szCs w:val="24"/>
        </w:rPr>
      </w:pPr>
      <w:r>
        <w:rPr>
          <w:rFonts w:hint="eastAsia" w:ascii="Times New Roman" w:hAnsi="Times New Roman" w:eastAsia="宋体" w:cs="宋体"/>
          <w:sz w:val="24"/>
          <w:szCs w:val="24"/>
        </w:rPr>
        <w:t>4. 联合体各成员单位内部的职责分工如下：</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w:t>
      </w:r>
    </w:p>
    <w:p w14:paraId="0503A9E4">
      <w:pPr>
        <w:tabs>
          <w:tab w:val="left" w:pos="684"/>
        </w:tabs>
        <w:spacing w:line="360" w:lineRule="auto"/>
        <w:ind w:right="220" w:firstLine="398" w:firstLineChars="166"/>
        <w:jc w:val="both"/>
        <w:rPr>
          <w:rFonts w:hint="eastAsia" w:ascii="Times New Roman" w:hAnsi="Times New Roman" w:eastAsia="宋体" w:cs="宋体"/>
          <w:sz w:val="24"/>
          <w:szCs w:val="24"/>
        </w:rPr>
      </w:pPr>
      <w:r>
        <w:rPr>
          <w:rFonts w:hint="eastAsia" w:ascii="Times New Roman" w:hAnsi="Times New Roman" w:eastAsia="宋体" w:cs="宋体"/>
          <w:sz w:val="24"/>
          <w:szCs w:val="24"/>
        </w:rPr>
        <w:t>5.本协议书自所有成员单位法定代表人（单位负责人）或其委托代理人签字或盖单位章之日起生效，合同履行完毕后自动失效。</w:t>
      </w:r>
    </w:p>
    <w:p w14:paraId="7F16B3A9">
      <w:pPr>
        <w:tabs>
          <w:tab w:val="left" w:pos="680"/>
        </w:tabs>
        <w:spacing w:line="360" w:lineRule="auto"/>
        <w:ind w:firstLine="398" w:firstLineChars="166"/>
        <w:jc w:val="both"/>
        <w:rPr>
          <w:rFonts w:hint="eastAsia" w:ascii="Times New Roman" w:hAnsi="Times New Roman" w:eastAsia="宋体" w:cs="宋体"/>
          <w:sz w:val="24"/>
          <w:szCs w:val="24"/>
        </w:rPr>
      </w:pPr>
      <w:r>
        <w:rPr>
          <w:rFonts w:hint="eastAsia" w:ascii="Times New Roman" w:hAnsi="Times New Roman" w:eastAsia="宋体" w:cs="宋体"/>
          <w:sz w:val="24"/>
          <w:szCs w:val="24"/>
        </w:rPr>
        <w:t>6.本协议书一式</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份，联合体成员和招标人各执一份。</w:t>
      </w:r>
    </w:p>
    <w:p w14:paraId="655E811D">
      <w:pPr>
        <w:tabs>
          <w:tab w:val="left" w:pos="680"/>
        </w:tabs>
        <w:spacing w:line="360" w:lineRule="auto"/>
        <w:ind w:firstLine="398" w:firstLineChars="166"/>
        <w:jc w:val="both"/>
        <w:rPr>
          <w:rFonts w:hint="eastAsia" w:ascii="Times New Roman" w:hAnsi="Times New Roman" w:eastAsia="宋体" w:cs="宋体"/>
          <w:sz w:val="24"/>
          <w:szCs w:val="24"/>
        </w:rPr>
      </w:pPr>
      <w:r>
        <w:rPr>
          <w:rFonts w:hint="eastAsia" w:ascii="Times New Roman" w:hAnsi="Times New Roman" w:eastAsia="宋体" w:cs="宋体"/>
          <w:sz w:val="24"/>
          <w:szCs w:val="24"/>
        </w:rPr>
        <w:t>注：本协议书由法定代表人（单位负责人）签字的，应附法定代表人（单位负责人）身份证明扫描件；由委托代理人签字的，应附授权委托书扫描件。</w:t>
      </w:r>
    </w:p>
    <w:p w14:paraId="4E00FB50">
      <w:pPr>
        <w:tabs>
          <w:tab w:val="left" w:pos="680"/>
        </w:tabs>
        <w:spacing w:line="360" w:lineRule="auto"/>
        <w:ind w:left="680"/>
        <w:jc w:val="both"/>
        <w:rPr>
          <w:rFonts w:hint="eastAsia" w:ascii="Times New Roman" w:hAnsi="Times New Roman" w:eastAsia="宋体" w:cs="宋体"/>
          <w:sz w:val="24"/>
          <w:szCs w:val="24"/>
        </w:rPr>
      </w:pPr>
    </w:p>
    <w:p w14:paraId="3AFAFC70">
      <w:pPr>
        <w:topLinePunct/>
        <w:spacing w:line="360" w:lineRule="auto"/>
        <w:ind w:right="105"/>
        <w:jc w:val="right"/>
        <w:rPr>
          <w:rFonts w:hint="eastAsia" w:ascii="Times New Roman" w:hAnsi="Times New Roman" w:eastAsia="宋体" w:cs="宋体"/>
          <w:sz w:val="24"/>
          <w:szCs w:val="24"/>
        </w:rPr>
      </w:pPr>
      <w:r>
        <w:rPr>
          <w:rFonts w:hint="eastAsia" w:ascii="Times New Roman" w:hAnsi="Times New Roman" w:eastAsia="宋体" w:cs="宋体"/>
          <w:sz w:val="24"/>
          <w:szCs w:val="24"/>
        </w:rPr>
        <w:t>联合体牵头人名称：</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（盖单位章）</w:t>
      </w:r>
    </w:p>
    <w:p w14:paraId="51B3E44E">
      <w:pPr>
        <w:topLinePunct/>
        <w:spacing w:line="360" w:lineRule="auto"/>
        <w:ind w:right="105"/>
        <w:jc w:val="right"/>
        <w:rPr>
          <w:rFonts w:hint="eastAsia" w:ascii="Times New Roman" w:hAnsi="Times New Roman" w:eastAsia="宋体" w:cs="宋体"/>
          <w:sz w:val="24"/>
          <w:szCs w:val="24"/>
        </w:rPr>
      </w:pPr>
      <w:r>
        <w:rPr>
          <w:rFonts w:hint="eastAsia" w:ascii="Times New Roman" w:hAnsi="Times New Roman" w:eastAsia="宋体" w:cs="宋体"/>
          <w:sz w:val="24"/>
          <w:szCs w:val="24"/>
        </w:rPr>
        <w:t>法定代表人（单位负责人）或其委托代理人：</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（签    字）</w:t>
      </w:r>
    </w:p>
    <w:p w14:paraId="5EAC0068">
      <w:pPr>
        <w:topLinePunct/>
        <w:spacing w:line="360" w:lineRule="auto"/>
        <w:ind w:right="105"/>
        <w:jc w:val="right"/>
        <w:rPr>
          <w:rFonts w:hint="eastAsia" w:ascii="Times New Roman" w:hAnsi="Times New Roman" w:eastAsia="宋体" w:cs="宋体"/>
          <w:sz w:val="24"/>
          <w:szCs w:val="24"/>
        </w:rPr>
      </w:pPr>
      <w:r>
        <w:rPr>
          <w:rFonts w:hint="eastAsia" w:ascii="Times New Roman" w:hAnsi="Times New Roman" w:eastAsia="宋体" w:cs="宋体"/>
          <w:sz w:val="24"/>
          <w:szCs w:val="24"/>
        </w:rPr>
        <w:t>联合体成员名称：</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（盖单位章）</w:t>
      </w:r>
    </w:p>
    <w:p w14:paraId="5786326A">
      <w:pPr>
        <w:topLinePunct/>
        <w:spacing w:line="360" w:lineRule="auto"/>
        <w:ind w:right="105"/>
        <w:jc w:val="right"/>
        <w:rPr>
          <w:rFonts w:hint="eastAsia" w:ascii="Times New Roman" w:hAnsi="Times New Roman" w:eastAsia="宋体" w:cs="宋体"/>
          <w:sz w:val="24"/>
          <w:szCs w:val="24"/>
        </w:rPr>
      </w:pPr>
      <w:r>
        <w:rPr>
          <w:rFonts w:hint="eastAsia" w:ascii="Times New Roman" w:hAnsi="Times New Roman" w:eastAsia="宋体" w:cs="宋体"/>
          <w:sz w:val="24"/>
          <w:szCs w:val="24"/>
        </w:rPr>
        <w:t>法定代表人（单位负责人）或其委托代理人：</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（签    字）</w:t>
      </w:r>
    </w:p>
    <w:p w14:paraId="7860BEF9">
      <w:pPr>
        <w:topLinePunct/>
        <w:spacing w:line="360" w:lineRule="auto"/>
        <w:ind w:right="105"/>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w:t>
      </w:r>
    </w:p>
    <w:p w14:paraId="3570F9C0">
      <w:pPr>
        <w:topLinePunct/>
        <w:spacing w:line="360" w:lineRule="auto"/>
        <w:ind w:right="105"/>
        <w:jc w:val="right"/>
        <w:rPr>
          <w:rFonts w:hint="eastAsia" w:ascii="Times New Roman" w:hAnsi="Times New Roman" w:eastAsia="宋体" w:cs="宋体"/>
          <w:sz w:val="24"/>
          <w:szCs w:val="24"/>
        </w:rPr>
      </w:pPr>
    </w:p>
    <w:p w14:paraId="316FF85E">
      <w:pPr>
        <w:spacing w:line="360" w:lineRule="auto"/>
        <w:ind w:left="2879" w:right="105"/>
        <w:jc w:val="center"/>
        <w:rPr>
          <w:rFonts w:hint="eastAsia" w:ascii="Times New Roman" w:hAnsi="Times New Roman" w:eastAsia="宋体" w:cs="宋体"/>
          <w:sz w:val="24"/>
          <w:szCs w:val="24"/>
        </w:rPr>
      </w:pP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年</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月</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rPr>
        <w:t>日</w:t>
      </w:r>
    </w:p>
    <w:p w14:paraId="6800881F">
      <w:pPr>
        <w:topLinePunct/>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注：本协议书为联合体投标时适用，非联合体投标时无需填写。</w:t>
      </w:r>
    </w:p>
    <w:p w14:paraId="183F8595">
      <w:pPr>
        <w:pStyle w:val="16"/>
        <w:tabs>
          <w:tab w:val="left" w:pos="4838"/>
          <w:tab w:val="left" w:pos="5784"/>
          <w:tab w:val="left" w:pos="6727"/>
        </w:tabs>
        <w:wordWrap w:val="0"/>
        <w:spacing w:before="184" w:line="240" w:lineRule="auto"/>
        <w:ind w:left="60" w:right="60"/>
        <w:jc w:val="right"/>
        <w:rPr>
          <w:rFonts w:hint="eastAsia" w:ascii="Times New Roman" w:hAnsi="Times New Roman" w:eastAsia="宋体" w:cs="宋体"/>
        </w:rPr>
      </w:pPr>
    </w:p>
    <w:p w14:paraId="2DD0261C">
      <w:pPr>
        <w:rPr>
          <w:rFonts w:hint="eastAsia" w:ascii="Times New Roman" w:hAnsi="Times New Roman" w:eastAsia="宋体" w:cs="宋体"/>
        </w:rPr>
        <w:sectPr>
          <w:pgSz w:w="12240" w:h="15840"/>
          <w:pgMar w:top="1400" w:right="1100" w:bottom="1120" w:left="1400" w:header="0" w:footer="841" w:gutter="0"/>
          <w:cols w:space="720" w:num="1"/>
        </w:sectPr>
      </w:pPr>
    </w:p>
    <w:p w14:paraId="1DAF89E5">
      <w:pPr>
        <w:pStyle w:val="3"/>
        <w:spacing w:line="240" w:lineRule="auto"/>
        <w:jc w:val="center"/>
        <w:rPr>
          <w:rFonts w:hint="eastAsia" w:ascii="Times New Roman" w:hAnsi="Times New Roman" w:eastAsia="宋体" w:cs="宋体"/>
        </w:rPr>
      </w:pPr>
      <w:bookmarkStart w:id="53" w:name="_bookmark151"/>
      <w:bookmarkEnd w:id="53"/>
      <w:r>
        <w:rPr>
          <w:rFonts w:hint="eastAsia" w:ascii="Times New Roman" w:hAnsi="Times New Roman" w:eastAsia="宋体" w:cs="宋体"/>
        </w:rPr>
        <w:t>四、投标保证金</w:t>
      </w:r>
    </w:p>
    <w:p w14:paraId="79B34EB9">
      <w:pPr>
        <w:pStyle w:val="16"/>
        <w:spacing w:before="5" w:line="240" w:lineRule="auto"/>
        <w:ind w:left="60" w:right="60"/>
        <w:rPr>
          <w:rFonts w:hint="eastAsia" w:ascii="Times New Roman" w:hAnsi="Times New Roman" w:eastAsia="宋体" w:cs="宋体"/>
          <w:b/>
          <w:sz w:val="34"/>
        </w:rPr>
      </w:pPr>
    </w:p>
    <w:p w14:paraId="16421425">
      <w:pPr>
        <w:numPr>
          <w:ilvl w:val="-1"/>
          <w:numId w:val="0"/>
        </w:num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若采用转账方式，投标人应附银行给投标人的转账回单扫描件、人民银行颁发的基本存款账户开户许可证或基本存款账户信息证明材料扫描件。</w:t>
      </w:r>
    </w:p>
    <w:p w14:paraId="14E2E806">
      <w:pPr>
        <w:numPr>
          <w:ilvl w:val="-1"/>
          <w:numId w:val="0"/>
        </w:num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w:t>
      </w:r>
      <w:bookmarkStart w:id="54" w:name="_Hlk54343279"/>
      <w:r>
        <w:rPr>
          <w:rFonts w:hint="eastAsia" w:ascii="Times New Roman" w:hAnsi="Times New Roman" w:eastAsia="宋体" w:cs="宋体"/>
          <w:sz w:val="24"/>
          <w:szCs w:val="24"/>
        </w:rPr>
        <w:t>若采用银行电子保函或专业担保公司电子保函或电子保险合同方式，投标文件中无需附相应材料。</w:t>
      </w:r>
    </w:p>
    <w:p w14:paraId="1E5E6729">
      <w:pPr>
        <w:numPr>
          <w:ilvl w:val="0"/>
          <w:numId w:val="0"/>
        </w:numPr>
        <w:spacing w:line="360" w:lineRule="auto"/>
        <w:ind w:firstLine="480" w:firstLineChars="200"/>
        <w:rPr>
          <w:rFonts w:hint="eastAsia" w:ascii="Times New Roman" w:hAnsi="Times New Roman" w:eastAsia="宋体" w:cs="Arial"/>
          <w:sz w:val="24"/>
          <w:szCs w:val="24"/>
          <w:highlight w:val="none"/>
        </w:rPr>
      </w:pPr>
      <w:r>
        <w:rPr>
          <w:rFonts w:hint="eastAsia" w:ascii="Times New Roman" w:hAnsi="Times New Roman" w:eastAsia="宋体" w:cs="宋体"/>
          <w:sz w:val="24"/>
          <w:szCs w:val="24"/>
        </w:rPr>
        <w:t>提交电子保函的，</w:t>
      </w:r>
      <w:bookmarkEnd w:id="54"/>
      <w:r>
        <w:rPr>
          <w:rFonts w:hint="eastAsia" w:ascii="Times New Roman" w:hAnsi="Times New Roman" w:eastAsia="宋体" w:cs="宋体"/>
          <w:sz w:val="24"/>
          <w:szCs w:val="24"/>
        </w:rPr>
        <w:t>参考格式如下（由招标人选择下列示范文本之一）：</w:t>
      </w:r>
    </w:p>
    <w:p w14:paraId="089E7434">
      <w:pPr>
        <w:spacing w:line="360" w:lineRule="auto"/>
        <w:ind w:firstLine="480" w:firstLineChars="200"/>
        <w:rPr>
          <w:rFonts w:hint="eastAsia" w:ascii="Times New Roman" w:hAnsi="Times New Roman" w:eastAsia="宋体" w:cs="Arial"/>
          <w:sz w:val="24"/>
          <w:szCs w:val="24"/>
          <w:highlight w:val="none"/>
        </w:rPr>
      </w:pPr>
      <w:r>
        <w:rPr>
          <w:rFonts w:hint="eastAsia" w:ascii="Times New Roman" w:hAnsi="Times New Roman"/>
          <w:sz w:val="24"/>
          <w:szCs w:val="24"/>
          <w:highlight w:val="none"/>
        </w:rPr>
        <w:sym w:font="Wingdings 2" w:char="00A3"/>
      </w:r>
      <w:r>
        <w:rPr>
          <w:rFonts w:hint="eastAsia" w:ascii="Times New Roman" w:hAnsi="Times New Roman" w:eastAsia="宋体" w:cs="Arial"/>
          <w:sz w:val="24"/>
          <w:szCs w:val="24"/>
          <w:highlight w:val="none"/>
        </w:rPr>
        <w:t>独立保函【住房和城乡建设部关于印发工程保函示范文本的通知（建市〔2021〕11号附件1：投标保函示范文本（独立保函）】</w:t>
      </w:r>
    </w:p>
    <w:p w14:paraId="0E527DFC">
      <w:pPr>
        <w:pStyle w:val="16"/>
        <w:tabs>
          <w:tab w:val="left" w:pos="6734"/>
          <w:tab w:val="left" w:pos="7783"/>
          <w:tab w:val="left" w:pos="8833"/>
        </w:tabs>
        <w:spacing w:before="72" w:line="360" w:lineRule="auto"/>
        <w:ind w:left="60" w:right="60" w:firstLine="480" w:firstLineChars="200"/>
        <w:jc w:val="left"/>
        <w:rPr>
          <w:rFonts w:hint="eastAsia" w:ascii="Times New Roman" w:hAnsi="Times New Roman" w:eastAsia="宋体" w:cs="宋体"/>
          <w:sz w:val="24"/>
          <w:szCs w:val="24"/>
          <w:highlight w:val="none"/>
        </w:rPr>
      </w:pPr>
      <w:r>
        <w:rPr>
          <w:rFonts w:hint="eastAsia" w:ascii="Times New Roman" w:hAnsi="Times New Roman"/>
          <w:sz w:val="24"/>
          <w:szCs w:val="24"/>
          <w:highlight w:val="none"/>
        </w:rPr>
        <w:sym w:font="Wingdings 2" w:char="00A3"/>
      </w:r>
      <w:r>
        <w:rPr>
          <w:rFonts w:hint="eastAsia" w:ascii="Times New Roman" w:hAnsi="Times New Roman" w:eastAsia="宋体" w:cs="Arial"/>
          <w:sz w:val="24"/>
          <w:szCs w:val="24"/>
          <w:highlight w:val="none"/>
        </w:rPr>
        <w:t>非独立保函【住房和城乡建设部关于印发工程保函示范文本的通知（建市〔2021〕11号附件2：投标保函示范文本（非独立保函）】</w:t>
      </w:r>
    </w:p>
    <w:p w14:paraId="038A89FF">
      <w:pPr>
        <w:rPr>
          <w:rFonts w:hint="eastAsia" w:ascii="Times New Roman" w:hAnsi="Times New Roman" w:eastAsia="宋体" w:cs="宋体"/>
        </w:rPr>
        <w:sectPr>
          <w:pgSz w:w="12240" w:h="15840"/>
          <w:pgMar w:top="1400" w:right="1100" w:bottom="1120" w:left="1400" w:header="0" w:footer="841" w:gutter="0"/>
          <w:cols w:space="720" w:num="1"/>
        </w:sectPr>
      </w:pPr>
    </w:p>
    <w:p w14:paraId="3CA9DE92">
      <w:pPr>
        <w:pStyle w:val="3"/>
        <w:spacing w:line="240" w:lineRule="auto"/>
        <w:jc w:val="center"/>
        <w:rPr>
          <w:rFonts w:hint="eastAsia" w:ascii="Times New Roman" w:hAnsi="Times New Roman" w:eastAsia="宋体" w:cs="宋体"/>
        </w:rPr>
      </w:pPr>
      <w:bookmarkStart w:id="55" w:name="_bookmark152"/>
      <w:bookmarkEnd w:id="55"/>
      <w:r>
        <w:rPr>
          <w:rFonts w:hint="eastAsia" w:ascii="Times New Roman" w:hAnsi="Times New Roman" w:eastAsia="宋体" w:cs="宋体"/>
        </w:rPr>
        <w:t>五、商务和技术偏差表</w:t>
      </w:r>
    </w:p>
    <w:p w14:paraId="6AB47A9A">
      <w:pPr>
        <w:pStyle w:val="16"/>
        <w:spacing w:before="9" w:line="240" w:lineRule="auto"/>
        <w:ind w:left="60" w:right="60"/>
        <w:rPr>
          <w:rFonts w:hint="eastAsia" w:ascii="Times New Roman" w:hAnsi="Times New Roman" w:eastAsia="宋体" w:cs="宋体"/>
          <w:b/>
          <w:sz w:val="24"/>
          <w:szCs w:val="24"/>
        </w:rPr>
      </w:pPr>
    </w:p>
    <w:tbl>
      <w:tblPr>
        <w:tblStyle w:val="38"/>
        <w:tblW w:w="0" w:type="auto"/>
        <w:tblInd w:w="4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2851"/>
        <w:gridCol w:w="2978"/>
        <w:gridCol w:w="1625"/>
      </w:tblGrid>
      <w:tr w14:paraId="265C3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75" w:type="dxa"/>
            <w:noWrap w:val="0"/>
            <w:vAlign w:val="top"/>
          </w:tcPr>
          <w:p w14:paraId="2ED2C7F7">
            <w:pPr>
              <w:pStyle w:val="125"/>
              <w:spacing w:before="104" w:line="360" w:lineRule="auto"/>
              <w:ind w:left="223" w:right="218"/>
              <w:jc w:val="center"/>
              <w:rPr>
                <w:rFonts w:hint="eastAsia" w:ascii="Times New Roman" w:hAnsi="Times New Roman" w:eastAsia="宋体" w:cs="宋体"/>
                <w:b/>
                <w:sz w:val="24"/>
                <w:szCs w:val="24"/>
              </w:rPr>
            </w:pPr>
            <w:r>
              <w:rPr>
                <w:rFonts w:hint="eastAsia" w:ascii="Times New Roman" w:hAnsi="Times New Roman" w:eastAsia="宋体" w:cs="宋体"/>
                <w:b/>
                <w:sz w:val="24"/>
                <w:szCs w:val="24"/>
              </w:rPr>
              <w:t>序号</w:t>
            </w:r>
          </w:p>
        </w:tc>
        <w:tc>
          <w:tcPr>
            <w:tcW w:w="2851" w:type="dxa"/>
            <w:noWrap w:val="0"/>
            <w:vAlign w:val="top"/>
          </w:tcPr>
          <w:p w14:paraId="72E8EBC3">
            <w:pPr>
              <w:pStyle w:val="125"/>
              <w:spacing w:before="104" w:line="360" w:lineRule="auto"/>
              <w:ind w:left="290"/>
              <w:jc w:val="center"/>
              <w:rPr>
                <w:rFonts w:hint="eastAsia" w:ascii="Times New Roman" w:hAnsi="Times New Roman" w:eastAsia="宋体" w:cs="宋体"/>
                <w:b/>
                <w:sz w:val="24"/>
                <w:szCs w:val="24"/>
              </w:rPr>
            </w:pPr>
            <w:r>
              <w:rPr>
                <w:rFonts w:hint="eastAsia" w:ascii="Times New Roman" w:hAnsi="Times New Roman" w:eastAsia="宋体" w:cs="宋体"/>
                <w:b/>
                <w:sz w:val="24"/>
                <w:szCs w:val="24"/>
              </w:rPr>
              <w:t>招标文件章节及条款号</w:t>
            </w:r>
          </w:p>
        </w:tc>
        <w:tc>
          <w:tcPr>
            <w:tcW w:w="2978" w:type="dxa"/>
            <w:noWrap w:val="0"/>
            <w:vAlign w:val="top"/>
          </w:tcPr>
          <w:p w14:paraId="03284694">
            <w:pPr>
              <w:pStyle w:val="125"/>
              <w:spacing w:before="104" w:line="360" w:lineRule="auto"/>
              <w:ind w:left="435"/>
              <w:jc w:val="center"/>
              <w:rPr>
                <w:rFonts w:hint="eastAsia" w:ascii="Times New Roman" w:hAnsi="Times New Roman" w:eastAsia="宋体" w:cs="宋体"/>
                <w:b/>
                <w:sz w:val="24"/>
                <w:szCs w:val="24"/>
              </w:rPr>
            </w:pPr>
            <w:r>
              <w:rPr>
                <w:rFonts w:hint="eastAsia" w:ascii="Times New Roman" w:hAnsi="Times New Roman" w:eastAsia="宋体" w:cs="宋体"/>
                <w:b/>
                <w:sz w:val="24"/>
                <w:szCs w:val="24"/>
              </w:rPr>
              <w:t>投标文件章节及条款号</w:t>
            </w:r>
          </w:p>
        </w:tc>
        <w:tc>
          <w:tcPr>
            <w:tcW w:w="1625" w:type="dxa"/>
            <w:noWrap w:val="0"/>
            <w:vAlign w:val="top"/>
          </w:tcPr>
          <w:p w14:paraId="3AC05E91">
            <w:pPr>
              <w:pStyle w:val="125"/>
              <w:spacing w:before="104" w:line="360" w:lineRule="auto"/>
              <w:ind w:left="392"/>
              <w:jc w:val="center"/>
              <w:rPr>
                <w:rFonts w:hint="eastAsia" w:ascii="Times New Roman" w:hAnsi="Times New Roman" w:eastAsia="宋体" w:cs="宋体"/>
                <w:b/>
                <w:sz w:val="24"/>
                <w:szCs w:val="24"/>
              </w:rPr>
            </w:pPr>
            <w:r>
              <w:rPr>
                <w:rFonts w:hint="eastAsia" w:ascii="Times New Roman" w:hAnsi="Times New Roman" w:eastAsia="宋体" w:cs="宋体"/>
                <w:b/>
                <w:sz w:val="24"/>
                <w:szCs w:val="24"/>
              </w:rPr>
              <w:t>偏差说明</w:t>
            </w:r>
          </w:p>
        </w:tc>
      </w:tr>
      <w:tr w14:paraId="4DA44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975" w:type="dxa"/>
            <w:noWrap w:val="0"/>
            <w:vAlign w:val="top"/>
          </w:tcPr>
          <w:p w14:paraId="356C01DD">
            <w:pPr>
              <w:pStyle w:val="125"/>
              <w:spacing w:before="197" w:line="360" w:lineRule="auto"/>
              <w:ind w:left="5"/>
              <w:jc w:val="center"/>
              <w:rPr>
                <w:rFonts w:hint="eastAsia" w:ascii="Times New Roman" w:hAnsi="Times New Roman" w:eastAsia="宋体" w:cs="宋体"/>
                <w:sz w:val="24"/>
                <w:szCs w:val="24"/>
              </w:rPr>
            </w:pPr>
            <w:r>
              <w:rPr>
                <w:rFonts w:hint="eastAsia" w:ascii="Times New Roman" w:hAnsi="Times New Roman" w:eastAsia="宋体" w:cs="宋体"/>
                <w:sz w:val="24"/>
                <w:szCs w:val="24"/>
              </w:rPr>
              <w:t>1</w:t>
            </w:r>
          </w:p>
        </w:tc>
        <w:tc>
          <w:tcPr>
            <w:tcW w:w="2851" w:type="dxa"/>
            <w:noWrap w:val="0"/>
            <w:vAlign w:val="top"/>
          </w:tcPr>
          <w:p w14:paraId="17958495">
            <w:pPr>
              <w:pStyle w:val="125"/>
              <w:spacing w:line="360" w:lineRule="auto"/>
              <w:jc w:val="center"/>
              <w:rPr>
                <w:rFonts w:hint="eastAsia" w:ascii="Times New Roman" w:hAnsi="Times New Roman" w:eastAsia="宋体" w:cs="宋体"/>
                <w:sz w:val="24"/>
                <w:szCs w:val="24"/>
              </w:rPr>
            </w:pPr>
          </w:p>
        </w:tc>
        <w:tc>
          <w:tcPr>
            <w:tcW w:w="2978" w:type="dxa"/>
            <w:noWrap w:val="0"/>
            <w:vAlign w:val="top"/>
          </w:tcPr>
          <w:p w14:paraId="3DA2702B">
            <w:pPr>
              <w:pStyle w:val="125"/>
              <w:spacing w:line="360" w:lineRule="auto"/>
              <w:jc w:val="center"/>
              <w:rPr>
                <w:rFonts w:hint="eastAsia" w:ascii="Times New Roman" w:hAnsi="Times New Roman" w:eastAsia="宋体" w:cs="宋体"/>
                <w:sz w:val="24"/>
                <w:szCs w:val="24"/>
              </w:rPr>
            </w:pPr>
          </w:p>
        </w:tc>
        <w:tc>
          <w:tcPr>
            <w:tcW w:w="1625" w:type="dxa"/>
            <w:noWrap w:val="0"/>
            <w:vAlign w:val="top"/>
          </w:tcPr>
          <w:p w14:paraId="60229BBE">
            <w:pPr>
              <w:pStyle w:val="125"/>
              <w:spacing w:line="360" w:lineRule="auto"/>
              <w:jc w:val="center"/>
              <w:rPr>
                <w:rFonts w:hint="eastAsia" w:ascii="Times New Roman" w:hAnsi="Times New Roman" w:eastAsia="宋体" w:cs="宋体"/>
                <w:sz w:val="24"/>
                <w:szCs w:val="24"/>
              </w:rPr>
            </w:pPr>
          </w:p>
        </w:tc>
      </w:tr>
      <w:tr w14:paraId="07B29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75" w:type="dxa"/>
            <w:noWrap w:val="0"/>
            <w:vAlign w:val="top"/>
          </w:tcPr>
          <w:p w14:paraId="5A289ADE">
            <w:pPr>
              <w:pStyle w:val="125"/>
              <w:spacing w:before="195" w:line="360" w:lineRule="auto"/>
              <w:ind w:left="5"/>
              <w:jc w:val="center"/>
              <w:rPr>
                <w:rFonts w:hint="eastAsia" w:ascii="Times New Roman" w:hAnsi="Times New Roman" w:eastAsia="宋体" w:cs="宋体"/>
                <w:sz w:val="24"/>
                <w:szCs w:val="24"/>
              </w:rPr>
            </w:pPr>
            <w:r>
              <w:rPr>
                <w:rFonts w:hint="eastAsia" w:ascii="Times New Roman" w:hAnsi="Times New Roman" w:eastAsia="宋体" w:cs="宋体"/>
                <w:sz w:val="24"/>
                <w:szCs w:val="24"/>
              </w:rPr>
              <w:t>2</w:t>
            </w:r>
          </w:p>
        </w:tc>
        <w:tc>
          <w:tcPr>
            <w:tcW w:w="2851" w:type="dxa"/>
            <w:noWrap w:val="0"/>
            <w:vAlign w:val="top"/>
          </w:tcPr>
          <w:p w14:paraId="342E3D6B">
            <w:pPr>
              <w:pStyle w:val="125"/>
              <w:spacing w:line="360" w:lineRule="auto"/>
              <w:jc w:val="center"/>
              <w:rPr>
                <w:rFonts w:hint="eastAsia" w:ascii="Times New Roman" w:hAnsi="Times New Roman" w:eastAsia="宋体" w:cs="宋体"/>
                <w:sz w:val="24"/>
                <w:szCs w:val="24"/>
              </w:rPr>
            </w:pPr>
          </w:p>
        </w:tc>
        <w:tc>
          <w:tcPr>
            <w:tcW w:w="2978" w:type="dxa"/>
            <w:noWrap w:val="0"/>
            <w:vAlign w:val="top"/>
          </w:tcPr>
          <w:p w14:paraId="4A275B3B">
            <w:pPr>
              <w:pStyle w:val="125"/>
              <w:spacing w:line="360" w:lineRule="auto"/>
              <w:jc w:val="center"/>
              <w:rPr>
                <w:rFonts w:hint="eastAsia" w:ascii="Times New Roman" w:hAnsi="Times New Roman" w:eastAsia="宋体" w:cs="宋体"/>
                <w:sz w:val="24"/>
                <w:szCs w:val="24"/>
              </w:rPr>
            </w:pPr>
          </w:p>
        </w:tc>
        <w:tc>
          <w:tcPr>
            <w:tcW w:w="1625" w:type="dxa"/>
            <w:noWrap w:val="0"/>
            <w:vAlign w:val="top"/>
          </w:tcPr>
          <w:p w14:paraId="3344907D">
            <w:pPr>
              <w:pStyle w:val="125"/>
              <w:spacing w:line="360" w:lineRule="auto"/>
              <w:jc w:val="center"/>
              <w:rPr>
                <w:rFonts w:hint="eastAsia" w:ascii="Times New Roman" w:hAnsi="Times New Roman" w:eastAsia="宋体" w:cs="宋体"/>
                <w:sz w:val="24"/>
                <w:szCs w:val="24"/>
              </w:rPr>
            </w:pPr>
          </w:p>
        </w:tc>
      </w:tr>
      <w:tr w14:paraId="71B57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75" w:type="dxa"/>
            <w:noWrap w:val="0"/>
            <w:vAlign w:val="top"/>
          </w:tcPr>
          <w:p w14:paraId="24E274DE">
            <w:pPr>
              <w:pStyle w:val="125"/>
              <w:spacing w:before="195" w:line="360" w:lineRule="auto"/>
              <w:ind w:left="5"/>
              <w:jc w:val="center"/>
              <w:rPr>
                <w:rFonts w:hint="eastAsia" w:ascii="Times New Roman" w:hAnsi="Times New Roman" w:eastAsia="宋体" w:cs="宋体"/>
                <w:sz w:val="24"/>
                <w:szCs w:val="24"/>
              </w:rPr>
            </w:pPr>
            <w:r>
              <w:rPr>
                <w:rFonts w:hint="eastAsia" w:ascii="Times New Roman" w:hAnsi="Times New Roman" w:eastAsia="宋体" w:cs="宋体"/>
                <w:sz w:val="24"/>
                <w:szCs w:val="24"/>
              </w:rPr>
              <w:t>3</w:t>
            </w:r>
          </w:p>
        </w:tc>
        <w:tc>
          <w:tcPr>
            <w:tcW w:w="2851" w:type="dxa"/>
            <w:noWrap w:val="0"/>
            <w:vAlign w:val="top"/>
          </w:tcPr>
          <w:p w14:paraId="48220B62">
            <w:pPr>
              <w:pStyle w:val="125"/>
              <w:spacing w:line="360" w:lineRule="auto"/>
              <w:jc w:val="center"/>
              <w:rPr>
                <w:rFonts w:hint="eastAsia" w:ascii="Times New Roman" w:hAnsi="Times New Roman" w:eastAsia="宋体" w:cs="宋体"/>
                <w:sz w:val="24"/>
                <w:szCs w:val="24"/>
              </w:rPr>
            </w:pPr>
          </w:p>
        </w:tc>
        <w:tc>
          <w:tcPr>
            <w:tcW w:w="2978" w:type="dxa"/>
            <w:noWrap w:val="0"/>
            <w:vAlign w:val="top"/>
          </w:tcPr>
          <w:p w14:paraId="021FF4F0">
            <w:pPr>
              <w:pStyle w:val="125"/>
              <w:spacing w:line="360" w:lineRule="auto"/>
              <w:jc w:val="center"/>
              <w:rPr>
                <w:rFonts w:hint="eastAsia" w:ascii="Times New Roman" w:hAnsi="Times New Roman" w:eastAsia="宋体" w:cs="宋体"/>
                <w:sz w:val="24"/>
                <w:szCs w:val="24"/>
              </w:rPr>
            </w:pPr>
          </w:p>
        </w:tc>
        <w:tc>
          <w:tcPr>
            <w:tcW w:w="1625" w:type="dxa"/>
            <w:noWrap w:val="0"/>
            <w:vAlign w:val="top"/>
          </w:tcPr>
          <w:p w14:paraId="2985A746">
            <w:pPr>
              <w:pStyle w:val="125"/>
              <w:spacing w:line="360" w:lineRule="auto"/>
              <w:jc w:val="center"/>
              <w:rPr>
                <w:rFonts w:hint="eastAsia" w:ascii="Times New Roman" w:hAnsi="Times New Roman" w:eastAsia="宋体" w:cs="宋体"/>
                <w:sz w:val="24"/>
                <w:szCs w:val="24"/>
              </w:rPr>
            </w:pPr>
          </w:p>
        </w:tc>
      </w:tr>
      <w:tr w14:paraId="5720F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75" w:type="dxa"/>
            <w:noWrap w:val="0"/>
            <w:vAlign w:val="top"/>
          </w:tcPr>
          <w:p w14:paraId="54D6118D">
            <w:pPr>
              <w:pStyle w:val="125"/>
              <w:spacing w:before="195" w:line="360" w:lineRule="auto"/>
              <w:ind w:left="5"/>
              <w:jc w:val="center"/>
              <w:rPr>
                <w:rFonts w:hint="eastAsia" w:ascii="Times New Roman" w:hAnsi="Times New Roman" w:eastAsia="宋体" w:cs="宋体"/>
                <w:sz w:val="24"/>
                <w:szCs w:val="24"/>
              </w:rPr>
            </w:pPr>
            <w:r>
              <w:rPr>
                <w:rFonts w:hint="eastAsia" w:ascii="Times New Roman" w:hAnsi="Times New Roman" w:eastAsia="宋体" w:cs="宋体"/>
                <w:sz w:val="24"/>
                <w:szCs w:val="24"/>
              </w:rPr>
              <w:t>4</w:t>
            </w:r>
          </w:p>
        </w:tc>
        <w:tc>
          <w:tcPr>
            <w:tcW w:w="2851" w:type="dxa"/>
            <w:noWrap w:val="0"/>
            <w:vAlign w:val="top"/>
          </w:tcPr>
          <w:p w14:paraId="6F584201">
            <w:pPr>
              <w:pStyle w:val="125"/>
              <w:spacing w:line="360" w:lineRule="auto"/>
              <w:jc w:val="center"/>
              <w:rPr>
                <w:rFonts w:hint="eastAsia" w:ascii="Times New Roman" w:hAnsi="Times New Roman" w:eastAsia="宋体" w:cs="宋体"/>
                <w:sz w:val="24"/>
                <w:szCs w:val="24"/>
              </w:rPr>
            </w:pPr>
          </w:p>
        </w:tc>
        <w:tc>
          <w:tcPr>
            <w:tcW w:w="2978" w:type="dxa"/>
            <w:noWrap w:val="0"/>
            <w:vAlign w:val="top"/>
          </w:tcPr>
          <w:p w14:paraId="74D1D160">
            <w:pPr>
              <w:pStyle w:val="125"/>
              <w:spacing w:line="360" w:lineRule="auto"/>
              <w:jc w:val="center"/>
              <w:rPr>
                <w:rFonts w:hint="eastAsia" w:ascii="Times New Roman" w:hAnsi="Times New Roman" w:eastAsia="宋体" w:cs="宋体"/>
                <w:sz w:val="24"/>
                <w:szCs w:val="24"/>
              </w:rPr>
            </w:pPr>
          </w:p>
        </w:tc>
        <w:tc>
          <w:tcPr>
            <w:tcW w:w="1625" w:type="dxa"/>
            <w:noWrap w:val="0"/>
            <w:vAlign w:val="top"/>
          </w:tcPr>
          <w:p w14:paraId="15541A9D">
            <w:pPr>
              <w:pStyle w:val="125"/>
              <w:spacing w:line="360" w:lineRule="auto"/>
              <w:jc w:val="center"/>
              <w:rPr>
                <w:rFonts w:hint="eastAsia" w:ascii="Times New Roman" w:hAnsi="Times New Roman" w:eastAsia="宋体" w:cs="宋体"/>
                <w:sz w:val="24"/>
                <w:szCs w:val="24"/>
              </w:rPr>
            </w:pPr>
          </w:p>
        </w:tc>
      </w:tr>
      <w:tr w14:paraId="1F668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75" w:type="dxa"/>
            <w:noWrap w:val="0"/>
            <w:vAlign w:val="top"/>
          </w:tcPr>
          <w:p w14:paraId="1F41A29D">
            <w:pPr>
              <w:pStyle w:val="125"/>
              <w:spacing w:before="197" w:line="360" w:lineRule="auto"/>
              <w:ind w:left="5"/>
              <w:jc w:val="center"/>
              <w:rPr>
                <w:rFonts w:hint="eastAsia" w:ascii="Times New Roman" w:hAnsi="Times New Roman" w:eastAsia="宋体" w:cs="宋体"/>
                <w:sz w:val="24"/>
                <w:szCs w:val="24"/>
              </w:rPr>
            </w:pPr>
            <w:r>
              <w:rPr>
                <w:rFonts w:hint="eastAsia" w:ascii="Times New Roman" w:hAnsi="Times New Roman" w:eastAsia="宋体" w:cs="宋体"/>
                <w:sz w:val="24"/>
                <w:szCs w:val="24"/>
              </w:rPr>
              <w:t>5</w:t>
            </w:r>
          </w:p>
        </w:tc>
        <w:tc>
          <w:tcPr>
            <w:tcW w:w="2851" w:type="dxa"/>
            <w:noWrap w:val="0"/>
            <w:vAlign w:val="top"/>
          </w:tcPr>
          <w:p w14:paraId="190A6C86">
            <w:pPr>
              <w:pStyle w:val="125"/>
              <w:spacing w:line="360" w:lineRule="auto"/>
              <w:jc w:val="center"/>
              <w:rPr>
                <w:rFonts w:hint="eastAsia" w:ascii="Times New Roman" w:hAnsi="Times New Roman" w:eastAsia="宋体" w:cs="宋体"/>
                <w:sz w:val="24"/>
                <w:szCs w:val="24"/>
              </w:rPr>
            </w:pPr>
          </w:p>
        </w:tc>
        <w:tc>
          <w:tcPr>
            <w:tcW w:w="2978" w:type="dxa"/>
            <w:noWrap w:val="0"/>
            <w:vAlign w:val="top"/>
          </w:tcPr>
          <w:p w14:paraId="5980FEA1">
            <w:pPr>
              <w:pStyle w:val="125"/>
              <w:spacing w:line="360" w:lineRule="auto"/>
              <w:jc w:val="center"/>
              <w:rPr>
                <w:rFonts w:hint="eastAsia" w:ascii="Times New Roman" w:hAnsi="Times New Roman" w:eastAsia="宋体" w:cs="宋体"/>
                <w:sz w:val="24"/>
                <w:szCs w:val="24"/>
              </w:rPr>
            </w:pPr>
          </w:p>
        </w:tc>
        <w:tc>
          <w:tcPr>
            <w:tcW w:w="1625" w:type="dxa"/>
            <w:noWrap w:val="0"/>
            <w:vAlign w:val="top"/>
          </w:tcPr>
          <w:p w14:paraId="443B8D5B">
            <w:pPr>
              <w:pStyle w:val="125"/>
              <w:spacing w:line="360" w:lineRule="auto"/>
              <w:jc w:val="center"/>
              <w:rPr>
                <w:rFonts w:hint="eastAsia" w:ascii="Times New Roman" w:hAnsi="Times New Roman" w:eastAsia="宋体" w:cs="宋体"/>
                <w:sz w:val="24"/>
                <w:szCs w:val="24"/>
              </w:rPr>
            </w:pPr>
          </w:p>
        </w:tc>
      </w:tr>
      <w:tr w14:paraId="4E686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975" w:type="dxa"/>
            <w:noWrap w:val="0"/>
            <w:vAlign w:val="top"/>
          </w:tcPr>
          <w:p w14:paraId="4E975722">
            <w:pPr>
              <w:pStyle w:val="125"/>
              <w:spacing w:before="197" w:line="360" w:lineRule="auto"/>
              <w:ind w:left="228" w:right="218"/>
              <w:jc w:val="center"/>
              <w:rPr>
                <w:rFonts w:hint="eastAsia" w:ascii="Times New Roman" w:hAnsi="Times New Roman" w:eastAsia="宋体" w:cs="宋体"/>
                <w:i/>
                <w:sz w:val="24"/>
                <w:szCs w:val="24"/>
                <w:lang w:val="en-US"/>
              </w:rPr>
            </w:pPr>
            <w:r>
              <w:rPr>
                <w:rFonts w:hint="eastAsia" w:ascii="Times New Roman" w:hAnsi="Times New Roman" w:eastAsia="宋体" w:cs="宋体"/>
                <w:i/>
                <w:sz w:val="24"/>
                <w:szCs w:val="24"/>
                <w:lang w:val="en-US"/>
              </w:rPr>
              <w:t>……</w:t>
            </w:r>
          </w:p>
        </w:tc>
        <w:tc>
          <w:tcPr>
            <w:tcW w:w="2851" w:type="dxa"/>
            <w:noWrap w:val="0"/>
            <w:vAlign w:val="top"/>
          </w:tcPr>
          <w:p w14:paraId="40B7FA84">
            <w:pPr>
              <w:pStyle w:val="125"/>
              <w:spacing w:line="360" w:lineRule="auto"/>
              <w:jc w:val="center"/>
              <w:rPr>
                <w:rFonts w:hint="eastAsia" w:ascii="Times New Roman" w:hAnsi="Times New Roman" w:eastAsia="宋体" w:cs="宋体"/>
                <w:sz w:val="24"/>
                <w:szCs w:val="24"/>
              </w:rPr>
            </w:pPr>
          </w:p>
        </w:tc>
        <w:tc>
          <w:tcPr>
            <w:tcW w:w="2978" w:type="dxa"/>
            <w:noWrap w:val="0"/>
            <w:vAlign w:val="top"/>
          </w:tcPr>
          <w:p w14:paraId="12E53FBE">
            <w:pPr>
              <w:pStyle w:val="125"/>
              <w:spacing w:line="360" w:lineRule="auto"/>
              <w:jc w:val="center"/>
              <w:rPr>
                <w:rFonts w:hint="eastAsia" w:ascii="Times New Roman" w:hAnsi="Times New Roman" w:eastAsia="宋体" w:cs="宋体"/>
                <w:sz w:val="24"/>
                <w:szCs w:val="24"/>
              </w:rPr>
            </w:pPr>
          </w:p>
        </w:tc>
        <w:tc>
          <w:tcPr>
            <w:tcW w:w="1625" w:type="dxa"/>
            <w:noWrap w:val="0"/>
            <w:vAlign w:val="top"/>
          </w:tcPr>
          <w:p w14:paraId="5B90EC42">
            <w:pPr>
              <w:pStyle w:val="125"/>
              <w:spacing w:line="360" w:lineRule="auto"/>
              <w:jc w:val="center"/>
              <w:rPr>
                <w:rFonts w:hint="eastAsia" w:ascii="Times New Roman" w:hAnsi="Times New Roman" w:eastAsia="宋体" w:cs="宋体"/>
                <w:sz w:val="24"/>
                <w:szCs w:val="24"/>
              </w:rPr>
            </w:pPr>
          </w:p>
        </w:tc>
      </w:tr>
    </w:tbl>
    <w:p w14:paraId="7F5C0F28">
      <w:pPr>
        <w:pStyle w:val="16"/>
        <w:spacing w:before="16" w:line="240" w:lineRule="auto"/>
        <w:ind w:left="60" w:right="60"/>
        <w:rPr>
          <w:rFonts w:hint="eastAsia" w:ascii="Times New Roman" w:hAnsi="Times New Roman" w:eastAsia="宋体" w:cs="宋体"/>
          <w:b/>
          <w:sz w:val="24"/>
          <w:szCs w:val="24"/>
        </w:rPr>
      </w:pPr>
    </w:p>
    <w:p w14:paraId="0F5B9AFC">
      <w:pPr>
        <w:pStyle w:val="16"/>
        <w:spacing w:before="71" w:line="24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投标人保证：除商务和技术偏差表列出的偏差外，投标人响应招标文件的全部要求。</w:t>
      </w:r>
    </w:p>
    <w:p w14:paraId="6065ADC9">
      <w:pPr>
        <w:rPr>
          <w:rFonts w:hint="eastAsia" w:ascii="Times New Roman" w:hAnsi="Times New Roman" w:eastAsia="宋体" w:cs="宋体"/>
        </w:rPr>
        <w:sectPr>
          <w:pgSz w:w="12240" w:h="15840"/>
          <w:pgMar w:top="1400" w:right="1100" w:bottom="1120" w:left="1400" w:header="0" w:footer="841" w:gutter="0"/>
          <w:cols w:space="720" w:num="1"/>
        </w:sectPr>
      </w:pPr>
    </w:p>
    <w:p w14:paraId="25CAD4D8">
      <w:pPr>
        <w:pStyle w:val="3"/>
        <w:spacing w:line="240" w:lineRule="auto"/>
        <w:jc w:val="center"/>
        <w:rPr>
          <w:rFonts w:hint="eastAsia" w:ascii="Times New Roman" w:hAnsi="Times New Roman" w:eastAsia="宋体" w:cs="宋体"/>
        </w:rPr>
      </w:pPr>
      <w:bookmarkStart w:id="56" w:name="_bookmark153"/>
      <w:bookmarkEnd w:id="56"/>
      <w:r>
        <w:rPr>
          <w:rFonts w:hint="eastAsia" w:ascii="Times New Roman" w:hAnsi="Times New Roman" w:eastAsia="宋体" w:cs="宋体"/>
        </w:rPr>
        <w:t>六、分项报价表</w:t>
      </w:r>
    </w:p>
    <w:p w14:paraId="0E1475CD">
      <w:pPr>
        <w:pStyle w:val="16"/>
        <w:spacing w:line="240" w:lineRule="auto"/>
        <w:ind w:left="60" w:right="60"/>
        <w:rPr>
          <w:rFonts w:hint="eastAsia" w:ascii="Times New Roman" w:hAnsi="Times New Roman" w:eastAsia="宋体" w:cs="宋体"/>
          <w:b/>
        </w:rPr>
      </w:pPr>
    </w:p>
    <w:p w14:paraId="0924BF3F">
      <w:pPr>
        <w:pStyle w:val="16"/>
        <w:spacing w:line="240" w:lineRule="auto"/>
        <w:ind w:left="60" w:right="60"/>
        <w:rPr>
          <w:rFonts w:hint="eastAsia" w:ascii="Times New Roman" w:hAnsi="Times New Roman" w:eastAsia="宋体" w:cs="宋体"/>
          <w:b/>
          <w:sz w:val="24"/>
          <w:szCs w:val="24"/>
        </w:rPr>
      </w:pPr>
    </w:p>
    <w:p w14:paraId="157B5A19">
      <w:pPr>
        <w:pStyle w:val="126"/>
        <w:numPr>
          <w:ilvl w:val="0"/>
          <w:numId w:val="16"/>
        </w:numPr>
        <w:tabs>
          <w:tab w:val="left" w:pos="1085"/>
        </w:tabs>
        <w:autoSpaceDE w:val="0"/>
        <w:autoSpaceDN w:val="0"/>
        <w:spacing w:before="78" w:line="360" w:lineRule="auto"/>
        <w:ind w:firstLineChars="0"/>
        <w:rPr>
          <w:rFonts w:hint="eastAsia" w:ascii="Times New Roman" w:hAnsi="Times New Roman" w:eastAsia="宋体" w:cs="宋体"/>
          <w:sz w:val="24"/>
          <w:szCs w:val="24"/>
        </w:rPr>
      </w:pPr>
      <w:r>
        <w:rPr>
          <w:rFonts w:hint="eastAsia" w:ascii="Times New Roman" w:hAnsi="Times New Roman" w:eastAsia="宋体" w:cs="宋体"/>
          <w:spacing w:val="-3"/>
          <w:sz w:val="24"/>
          <w:szCs w:val="24"/>
        </w:rPr>
        <w:t>分项报价表说明</w:t>
      </w:r>
    </w:p>
    <w:p w14:paraId="586F8C78">
      <w:pPr>
        <w:pStyle w:val="126"/>
        <w:numPr>
          <w:ilvl w:val="0"/>
          <w:numId w:val="16"/>
        </w:numPr>
        <w:tabs>
          <w:tab w:val="left" w:pos="1085"/>
        </w:tabs>
        <w:autoSpaceDE w:val="0"/>
        <w:autoSpaceDN w:val="0"/>
        <w:spacing w:before="173" w:line="360" w:lineRule="auto"/>
        <w:ind w:firstLineChars="0"/>
        <w:rPr>
          <w:rFonts w:hint="eastAsia" w:ascii="Times New Roman" w:hAnsi="Times New Roman" w:eastAsia="宋体" w:cs="宋体"/>
          <w:sz w:val="24"/>
          <w:szCs w:val="24"/>
        </w:rPr>
      </w:pPr>
      <w:r>
        <w:rPr>
          <w:rFonts w:hint="eastAsia" w:ascii="Times New Roman" w:hAnsi="Times New Roman" w:eastAsia="宋体" w:cs="宋体"/>
          <w:spacing w:val="-3"/>
          <w:sz w:val="24"/>
          <w:szCs w:val="24"/>
        </w:rPr>
        <w:t>分项报价表</w:t>
      </w:r>
    </w:p>
    <w:p w14:paraId="22A310AC">
      <w:pPr>
        <w:pStyle w:val="16"/>
        <w:spacing w:before="170" w:after="28" w:line="360" w:lineRule="auto"/>
        <w:ind w:left="60" w:right="60"/>
        <w:jc w:val="right"/>
        <w:rPr>
          <w:rFonts w:hint="eastAsia" w:ascii="Times New Roman" w:hAnsi="Times New Roman" w:eastAsia="宋体" w:cs="宋体"/>
          <w:sz w:val="24"/>
          <w:szCs w:val="24"/>
        </w:rPr>
      </w:pPr>
      <w:r>
        <w:rPr>
          <w:rFonts w:hint="eastAsia" w:ascii="Times New Roman" w:hAnsi="Times New Roman" w:eastAsia="宋体" w:cs="宋体"/>
          <w:sz w:val="24"/>
          <w:szCs w:val="24"/>
        </w:rPr>
        <w:t>单位：人民币元</w:t>
      </w:r>
    </w:p>
    <w:tbl>
      <w:tblPr>
        <w:tblStyle w:val="38"/>
        <w:tblW w:w="0" w:type="auto"/>
        <w:tblInd w:w="3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1"/>
        <w:gridCol w:w="1560"/>
        <w:gridCol w:w="994"/>
        <w:gridCol w:w="1133"/>
        <w:gridCol w:w="1419"/>
        <w:gridCol w:w="1699"/>
        <w:gridCol w:w="1277"/>
      </w:tblGrid>
      <w:tr w14:paraId="23DA7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81" w:type="dxa"/>
            <w:noWrap w:val="0"/>
            <w:vAlign w:val="top"/>
          </w:tcPr>
          <w:p w14:paraId="4E4789A6">
            <w:pPr>
              <w:pStyle w:val="125"/>
              <w:spacing w:line="360" w:lineRule="auto"/>
              <w:ind w:left="115" w:right="108"/>
              <w:jc w:val="center"/>
              <w:rPr>
                <w:rFonts w:hint="eastAsia" w:ascii="Times New Roman" w:hAnsi="Times New Roman" w:eastAsia="宋体" w:cs="宋体"/>
                <w:b/>
                <w:sz w:val="24"/>
                <w:szCs w:val="24"/>
              </w:rPr>
            </w:pPr>
            <w:r>
              <w:rPr>
                <w:rFonts w:hint="eastAsia" w:ascii="Times New Roman" w:hAnsi="Times New Roman" w:eastAsia="宋体" w:cs="宋体"/>
                <w:b/>
                <w:sz w:val="24"/>
                <w:szCs w:val="24"/>
              </w:rPr>
              <w:t>序号</w:t>
            </w:r>
          </w:p>
        </w:tc>
        <w:tc>
          <w:tcPr>
            <w:tcW w:w="1560" w:type="dxa"/>
            <w:tcBorders>
              <w:right w:val="single" w:color="000000" w:sz="6" w:space="0"/>
            </w:tcBorders>
            <w:noWrap w:val="0"/>
            <w:vAlign w:val="top"/>
          </w:tcPr>
          <w:p w14:paraId="6791AAAC">
            <w:pPr>
              <w:pStyle w:val="125"/>
              <w:spacing w:line="360" w:lineRule="auto"/>
              <w:ind w:right="328"/>
              <w:jc w:val="center"/>
              <w:rPr>
                <w:rFonts w:hint="eastAsia" w:ascii="Times New Roman" w:hAnsi="Times New Roman" w:eastAsia="宋体" w:cs="宋体"/>
                <w:b/>
                <w:sz w:val="24"/>
                <w:szCs w:val="24"/>
              </w:rPr>
            </w:pPr>
            <w:r>
              <w:rPr>
                <w:rFonts w:hint="eastAsia" w:ascii="Times New Roman" w:hAnsi="Times New Roman" w:eastAsia="宋体" w:cs="宋体"/>
                <w:b/>
                <w:sz w:val="24"/>
                <w:szCs w:val="24"/>
              </w:rPr>
              <w:t>分项名称</w:t>
            </w:r>
          </w:p>
        </w:tc>
        <w:tc>
          <w:tcPr>
            <w:tcW w:w="994" w:type="dxa"/>
            <w:tcBorders>
              <w:left w:val="single" w:color="000000" w:sz="6" w:space="0"/>
            </w:tcBorders>
            <w:noWrap w:val="0"/>
            <w:vAlign w:val="top"/>
          </w:tcPr>
          <w:p w14:paraId="57097049">
            <w:pPr>
              <w:pStyle w:val="125"/>
              <w:spacing w:line="360" w:lineRule="auto"/>
              <w:ind w:left="283"/>
              <w:rPr>
                <w:rFonts w:hint="eastAsia" w:ascii="Times New Roman" w:hAnsi="Times New Roman" w:eastAsia="宋体" w:cs="宋体"/>
                <w:b/>
                <w:sz w:val="24"/>
                <w:szCs w:val="24"/>
              </w:rPr>
            </w:pPr>
            <w:r>
              <w:rPr>
                <w:rFonts w:hint="eastAsia" w:ascii="Times New Roman" w:hAnsi="Times New Roman" w:eastAsia="宋体" w:cs="宋体"/>
                <w:b/>
                <w:sz w:val="24"/>
                <w:szCs w:val="24"/>
              </w:rPr>
              <w:t>单位</w:t>
            </w:r>
          </w:p>
        </w:tc>
        <w:tc>
          <w:tcPr>
            <w:tcW w:w="1133" w:type="dxa"/>
            <w:noWrap w:val="0"/>
            <w:vAlign w:val="top"/>
          </w:tcPr>
          <w:p w14:paraId="54DD4E6B">
            <w:pPr>
              <w:pStyle w:val="125"/>
              <w:spacing w:line="360" w:lineRule="auto"/>
              <w:ind w:left="355"/>
              <w:rPr>
                <w:rFonts w:hint="eastAsia" w:ascii="Times New Roman" w:hAnsi="Times New Roman" w:eastAsia="宋体" w:cs="宋体"/>
                <w:b/>
                <w:sz w:val="24"/>
                <w:szCs w:val="24"/>
              </w:rPr>
            </w:pPr>
            <w:r>
              <w:rPr>
                <w:rFonts w:hint="eastAsia" w:ascii="Times New Roman" w:hAnsi="Times New Roman" w:eastAsia="宋体" w:cs="宋体"/>
                <w:b/>
                <w:sz w:val="24"/>
                <w:szCs w:val="24"/>
              </w:rPr>
              <w:t>数量</w:t>
            </w:r>
          </w:p>
        </w:tc>
        <w:tc>
          <w:tcPr>
            <w:tcW w:w="1419" w:type="dxa"/>
            <w:noWrap w:val="0"/>
            <w:vAlign w:val="top"/>
          </w:tcPr>
          <w:p w14:paraId="4A267523">
            <w:pPr>
              <w:pStyle w:val="125"/>
              <w:spacing w:line="360" w:lineRule="auto"/>
              <w:ind w:left="179"/>
              <w:rPr>
                <w:rFonts w:hint="eastAsia" w:ascii="Times New Roman" w:hAnsi="Times New Roman" w:eastAsia="宋体" w:cs="宋体"/>
                <w:b/>
                <w:sz w:val="24"/>
                <w:szCs w:val="24"/>
              </w:rPr>
            </w:pPr>
            <w:r>
              <w:rPr>
                <w:rFonts w:hint="eastAsia" w:ascii="Times New Roman" w:hAnsi="Times New Roman" w:eastAsia="宋体" w:cs="宋体"/>
                <w:b/>
                <w:sz w:val="24"/>
                <w:szCs w:val="24"/>
              </w:rPr>
              <w:t>单价（元）</w:t>
            </w:r>
          </w:p>
        </w:tc>
        <w:tc>
          <w:tcPr>
            <w:tcW w:w="1699" w:type="dxa"/>
            <w:noWrap w:val="0"/>
            <w:vAlign w:val="top"/>
          </w:tcPr>
          <w:p w14:paraId="0EA5B691">
            <w:pPr>
              <w:pStyle w:val="125"/>
              <w:spacing w:line="360" w:lineRule="auto"/>
              <w:ind w:left="323"/>
              <w:rPr>
                <w:rFonts w:hint="eastAsia" w:ascii="Times New Roman" w:hAnsi="Times New Roman" w:eastAsia="宋体" w:cs="宋体"/>
                <w:b/>
                <w:sz w:val="24"/>
                <w:szCs w:val="24"/>
              </w:rPr>
            </w:pPr>
            <w:r>
              <w:rPr>
                <w:rFonts w:hint="eastAsia" w:ascii="Times New Roman" w:hAnsi="Times New Roman" w:eastAsia="宋体" w:cs="宋体"/>
                <w:b/>
                <w:sz w:val="24"/>
                <w:szCs w:val="24"/>
              </w:rPr>
              <w:t>总价（元）</w:t>
            </w:r>
          </w:p>
        </w:tc>
        <w:tc>
          <w:tcPr>
            <w:tcW w:w="1277" w:type="dxa"/>
            <w:noWrap w:val="0"/>
            <w:vAlign w:val="top"/>
          </w:tcPr>
          <w:p w14:paraId="0197810D">
            <w:pPr>
              <w:pStyle w:val="125"/>
              <w:spacing w:line="360" w:lineRule="auto"/>
              <w:ind w:left="427"/>
              <w:rPr>
                <w:rFonts w:hint="eastAsia" w:ascii="Times New Roman" w:hAnsi="Times New Roman" w:eastAsia="宋体" w:cs="宋体"/>
                <w:b/>
                <w:sz w:val="24"/>
                <w:szCs w:val="24"/>
              </w:rPr>
            </w:pPr>
            <w:r>
              <w:rPr>
                <w:rFonts w:hint="eastAsia" w:ascii="Times New Roman" w:hAnsi="Times New Roman" w:eastAsia="宋体" w:cs="宋体"/>
                <w:b/>
                <w:sz w:val="24"/>
                <w:szCs w:val="24"/>
              </w:rPr>
              <w:t>备注</w:t>
            </w:r>
          </w:p>
        </w:tc>
      </w:tr>
      <w:tr w14:paraId="3DF85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81" w:type="dxa"/>
            <w:noWrap w:val="0"/>
            <w:vAlign w:val="top"/>
          </w:tcPr>
          <w:p w14:paraId="3493F2EE">
            <w:pPr>
              <w:pStyle w:val="125"/>
              <w:spacing w:before="75" w:line="360" w:lineRule="auto"/>
              <w:ind w:left="7"/>
              <w:jc w:val="center"/>
              <w:rPr>
                <w:rFonts w:hint="eastAsia" w:ascii="Times New Roman" w:hAnsi="Times New Roman" w:eastAsia="宋体" w:cs="宋体"/>
                <w:sz w:val="24"/>
                <w:szCs w:val="24"/>
              </w:rPr>
            </w:pPr>
            <w:r>
              <w:rPr>
                <w:rFonts w:hint="eastAsia" w:ascii="Times New Roman" w:hAnsi="Times New Roman" w:eastAsia="宋体" w:cs="宋体"/>
                <w:sz w:val="24"/>
                <w:szCs w:val="24"/>
              </w:rPr>
              <w:t>1</w:t>
            </w:r>
          </w:p>
        </w:tc>
        <w:tc>
          <w:tcPr>
            <w:tcW w:w="1560" w:type="dxa"/>
            <w:tcBorders>
              <w:right w:val="single" w:color="000000" w:sz="6" w:space="0"/>
            </w:tcBorders>
            <w:noWrap w:val="0"/>
            <w:vAlign w:val="top"/>
          </w:tcPr>
          <w:p w14:paraId="745ADB7C">
            <w:pPr>
              <w:pStyle w:val="125"/>
              <w:spacing w:line="360" w:lineRule="auto"/>
              <w:rPr>
                <w:rFonts w:hint="eastAsia" w:ascii="Times New Roman" w:hAnsi="Times New Roman" w:eastAsia="宋体" w:cs="宋体"/>
                <w:sz w:val="24"/>
                <w:szCs w:val="24"/>
              </w:rPr>
            </w:pPr>
          </w:p>
        </w:tc>
        <w:tc>
          <w:tcPr>
            <w:tcW w:w="994" w:type="dxa"/>
            <w:tcBorders>
              <w:left w:val="single" w:color="000000" w:sz="6" w:space="0"/>
            </w:tcBorders>
            <w:noWrap w:val="0"/>
            <w:vAlign w:val="top"/>
          </w:tcPr>
          <w:p w14:paraId="2765F965">
            <w:pPr>
              <w:pStyle w:val="125"/>
              <w:spacing w:line="360" w:lineRule="auto"/>
              <w:rPr>
                <w:rFonts w:hint="eastAsia" w:ascii="Times New Roman" w:hAnsi="Times New Roman" w:eastAsia="宋体" w:cs="宋体"/>
                <w:sz w:val="24"/>
                <w:szCs w:val="24"/>
              </w:rPr>
            </w:pPr>
          </w:p>
        </w:tc>
        <w:tc>
          <w:tcPr>
            <w:tcW w:w="1133" w:type="dxa"/>
            <w:noWrap w:val="0"/>
            <w:vAlign w:val="top"/>
          </w:tcPr>
          <w:p w14:paraId="5E05B182">
            <w:pPr>
              <w:pStyle w:val="125"/>
              <w:spacing w:line="360" w:lineRule="auto"/>
              <w:rPr>
                <w:rFonts w:hint="eastAsia" w:ascii="Times New Roman" w:hAnsi="Times New Roman" w:eastAsia="宋体" w:cs="宋体"/>
                <w:sz w:val="24"/>
                <w:szCs w:val="24"/>
              </w:rPr>
            </w:pPr>
          </w:p>
        </w:tc>
        <w:tc>
          <w:tcPr>
            <w:tcW w:w="1419" w:type="dxa"/>
            <w:noWrap w:val="0"/>
            <w:vAlign w:val="top"/>
          </w:tcPr>
          <w:p w14:paraId="227E0D15">
            <w:pPr>
              <w:pStyle w:val="125"/>
              <w:spacing w:line="360" w:lineRule="auto"/>
              <w:rPr>
                <w:rFonts w:hint="eastAsia" w:ascii="Times New Roman" w:hAnsi="Times New Roman" w:eastAsia="宋体" w:cs="宋体"/>
                <w:sz w:val="24"/>
                <w:szCs w:val="24"/>
              </w:rPr>
            </w:pPr>
          </w:p>
        </w:tc>
        <w:tc>
          <w:tcPr>
            <w:tcW w:w="1699" w:type="dxa"/>
            <w:noWrap w:val="0"/>
            <w:vAlign w:val="top"/>
          </w:tcPr>
          <w:p w14:paraId="5E769749">
            <w:pPr>
              <w:pStyle w:val="125"/>
              <w:spacing w:line="360" w:lineRule="auto"/>
              <w:rPr>
                <w:rFonts w:hint="eastAsia" w:ascii="Times New Roman" w:hAnsi="Times New Roman" w:eastAsia="宋体" w:cs="宋体"/>
                <w:sz w:val="24"/>
                <w:szCs w:val="24"/>
              </w:rPr>
            </w:pPr>
          </w:p>
        </w:tc>
        <w:tc>
          <w:tcPr>
            <w:tcW w:w="1277" w:type="dxa"/>
            <w:noWrap w:val="0"/>
            <w:vAlign w:val="top"/>
          </w:tcPr>
          <w:p w14:paraId="316EE8A9">
            <w:pPr>
              <w:pStyle w:val="125"/>
              <w:spacing w:line="360" w:lineRule="auto"/>
              <w:rPr>
                <w:rFonts w:hint="eastAsia" w:ascii="Times New Roman" w:hAnsi="Times New Roman" w:eastAsia="宋体" w:cs="宋体"/>
                <w:sz w:val="24"/>
                <w:szCs w:val="24"/>
              </w:rPr>
            </w:pPr>
          </w:p>
        </w:tc>
      </w:tr>
      <w:tr w14:paraId="1A724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81" w:type="dxa"/>
            <w:noWrap w:val="0"/>
            <w:vAlign w:val="top"/>
          </w:tcPr>
          <w:p w14:paraId="00D481D5">
            <w:pPr>
              <w:pStyle w:val="125"/>
              <w:spacing w:before="75" w:line="360" w:lineRule="auto"/>
              <w:ind w:left="7"/>
              <w:jc w:val="center"/>
              <w:rPr>
                <w:rFonts w:hint="eastAsia" w:ascii="Times New Roman" w:hAnsi="Times New Roman" w:eastAsia="宋体" w:cs="宋体"/>
                <w:sz w:val="24"/>
                <w:szCs w:val="24"/>
              </w:rPr>
            </w:pPr>
            <w:r>
              <w:rPr>
                <w:rFonts w:hint="eastAsia" w:ascii="Times New Roman" w:hAnsi="Times New Roman" w:eastAsia="宋体" w:cs="宋体"/>
                <w:sz w:val="24"/>
                <w:szCs w:val="24"/>
              </w:rPr>
              <w:t>2</w:t>
            </w:r>
          </w:p>
        </w:tc>
        <w:tc>
          <w:tcPr>
            <w:tcW w:w="1560" w:type="dxa"/>
            <w:tcBorders>
              <w:right w:val="single" w:color="000000" w:sz="6" w:space="0"/>
            </w:tcBorders>
            <w:noWrap w:val="0"/>
            <w:vAlign w:val="top"/>
          </w:tcPr>
          <w:p w14:paraId="4D2AA497">
            <w:pPr>
              <w:pStyle w:val="125"/>
              <w:spacing w:line="360" w:lineRule="auto"/>
              <w:rPr>
                <w:rFonts w:hint="eastAsia" w:ascii="Times New Roman" w:hAnsi="Times New Roman" w:eastAsia="宋体" w:cs="宋体"/>
                <w:sz w:val="24"/>
                <w:szCs w:val="24"/>
              </w:rPr>
            </w:pPr>
          </w:p>
        </w:tc>
        <w:tc>
          <w:tcPr>
            <w:tcW w:w="994" w:type="dxa"/>
            <w:tcBorders>
              <w:left w:val="single" w:color="000000" w:sz="6" w:space="0"/>
            </w:tcBorders>
            <w:noWrap w:val="0"/>
            <w:vAlign w:val="top"/>
          </w:tcPr>
          <w:p w14:paraId="580AFF98">
            <w:pPr>
              <w:pStyle w:val="125"/>
              <w:spacing w:line="360" w:lineRule="auto"/>
              <w:rPr>
                <w:rFonts w:hint="eastAsia" w:ascii="Times New Roman" w:hAnsi="Times New Roman" w:eastAsia="宋体" w:cs="宋体"/>
                <w:sz w:val="24"/>
                <w:szCs w:val="24"/>
              </w:rPr>
            </w:pPr>
          </w:p>
        </w:tc>
        <w:tc>
          <w:tcPr>
            <w:tcW w:w="1133" w:type="dxa"/>
            <w:noWrap w:val="0"/>
            <w:vAlign w:val="top"/>
          </w:tcPr>
          <w:p w14:paraId="5C9411B6">
            <w:pPr>
              <w:pStyle w:val="125"/>
              <w:spacing w:line="360" w:lineRule="auto"/>
              <w:rPr>
                <w:rFonts w:hint="eastAsia" w:ascii="Times New Roman" w:hAnsi="Times New Roman" w:eastAsia="宋体" w:cs="宋体"/>
                <w:sz w:val="24"/>
                <w:szCs w:val="24"/>
              </w:rPr>
            </w:pPr>
          </w:p>
        </w:tc>
        <w:tc>
          <w:tcPr>
            <w:tcW w:w="1419" w:type="dxa"/>
            <w:noWrap w:val="0"/>
            <w:vAlign w:val="top"/>
          </w:tcPr>
          <w:p w14:paraId="54A24B06">
            <w:pPr>
              <w:pStyle w:val="125"/>
              <w:spacing w:line="360" w:lineRule="auto"/>
              <w:rPr>
                <w:rFonts w:hint="eastAsia" w:ascii="Times New Roman" w:hAnsi="Times New Roman" w:eastAsia="宋体" w:cs="宋体"/>
                <w:sz w:val="24"/>
                <w:szCs w:val="24"/>
              </w:rPr>
            </w:pPr>
          </w:p>
        </w:tc>
        <w:tc>
          <w:tcPr>
            <w:tcW w:w="1699" w:type="dxa"/>
            <w:noWrap w:val="0"/>
            <w:vAlign w:val="top"/>
          </w:tcPr>
          <w:p w14:paraId="5B77A79C">
            <w:pPr>
              <w:pStyle w:val="125"/>
              <w:spacing w:line="360" w:lineRule="auto"/>
              <w:rPr>
                <w:rFonts w:hint="eastAsia" w:ascii="Times New Roman" w:hAnsi="Times New Roman" w:eastAsia="宋体" w:cs="宋体"/>
                <w:sz w:val="24"/>
                <w:szCs w:val="24"/>
              </w:rPr>
            </w:pPr>
          </w:p>
        </w:tc>
        <w:tc>
          <w:tcPr>
            <w:tcW w:w="1277" w:type="dxa"/>
            <w:noWrap w:val="0"/>
            <w:vAlign w:val="top"/>
          </w:tcPr>
          <w:p w14:paraId="5D295C72">
            <w:pPr>
              <w:pStyle w:val="125"/>
              <w:spacing w:line="360" w:lineRule="auto"/>
              <w:rPr>
                <w:rFonts w:hint="eastAsia" w:ascii="Times New Roman" w:hAnsi="Times New Roman" w:eastAsia="宋体" w:cs="宋体"/>
                <w:sz w:val="24"/>
                <w:szCs w:val="24"/>
              </w:rPr>
            </w:pPr>
          </w:p>
        </w:tc>
      </w:tr>
      <w:tr w14:paraId="045E2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81" w:type="dxa"/>
            <w:noWrap w:val="0"/>
            <w:vAlign w:val="top"/>
          </w:tcPr>
          <w:p w14:paraId="440D8C85">
            <w:pPr>
              <w:pStyle w:val="125"/>
              <w:spacing w:before="75" w:line="360" w:lineRule="auto"/>
              <w:ind w:left="7"/>
              <w:jc w:val="center"/>
              <w:rPr>
                <w:rFonts w:hint="eastAsia" w:ascii="Times New Roman" w:hAnsi="Times New Roman" w:eastAsia="宋体" w:cs="宋体"/>
                <w:sz w:val="24"/>
                <w:szCs w:val="24"/>
              </w:rPr>
            </w:pPr>
            <w:r>
              <w:rPr>
                <w:rFonts w:hint="eastAsia" w:ascii="Times New Roman" w:hAnsi="Times New Roman" w:eastAsia="宋体" w:cs="宋体"/>
                <w:sz w:val="24"/>
                <w:szCs w:val="24"/>
              </w:rPr>
              <w:t>3</w:t>
            </w:r>
          </w:p>
        </w:tc>
        <w:tc>
          <w:tcPr>
            <w:tcW w:w="1560" w:type="dxa"/>
            <w:tcBorders>
              <w:right w:val="single" w:color="000000" w:sz="6" w:space="0"/>
            </w:tcBorders>
            <w:noWrap w:val="0"/>
            <w:vAlign w:val="top"/>
          </w:tcPr>
          <w:p w14:paraId="02962BBB">
            <w:pPr>
              <w:pStyle w:val="125"/>
              <w:spacing w:line="360" w:lineRule="auto"/>
              <w:rPr>
                <w:rFonts w:hint="eastAsia" w:ascii="Times New Roman" w:hAnsi="Times New Roman" w:eastAsia="宋体" w:cs="宋体"/>
                <w:sz w:val="24"/>
                <w:szCs w:val="24"/>
              </w:rPr>
            </w:pPr>
          </w:p>
        </w:tc>
        <w:tc>
          <w:tcPr>
            <w:tcW w:w="994" w:type="dxa"/>
            <w:tcBorders>
              <w:left w:val="single" w:color="000000" w:sz="6" w:space="0"/>
            </w:tcBorders>
            <w:noWrap w:val="0"/>
            <w:vAlign w:val="top"/>
          </w:tcPr>
          <w:p w14:paraId="35F074D3">
            <w:pPr>
              <w:pStyle w:val="125"/>
              <w:spacing w:line="360" w:lineRule="auto"/>
              <w:rPr>
                <w:rFonts w:hint="eastAsia" w:ascii="Times New Roman" w:hAnsi="Times New Roman" w:eastAsia="宋体" w:cs="宋体"/>
                <w:sz w:val="24"/>
                <w:szCs w:val="24"/>
              </w:rPr>
            </w:pPr>
          </w:p>
        </w:tc>
        <w:tc>
          <w:tcPr>
            <w:tcW w:w="1133" w:type="dxa"/>
            <w:noWrap w:val="0"/>
            <w:vAlign w:val="top"/>
          </w:tcPr>
          <w:p w14:paraId="74394F01">
            <w:pPr>
              <w:pStyle w:val="125"/>
              <w:spacing w:line="360" w:lineRule="auto"/>
              <w:rPr>
                <w:rFonts w:hint="eastAsia" w:ascii="Times New Roman" w:hAnsi="Times New Roman" w:eastAsia="宋体" w:cs="宋体"/>
                <w:sz w:val="24"/>
                <w:szCs w:val="24"/>
              </w:rPr>
            </w:pPr>
          </w:p>
        </w:tc>
        <w:tc>
          <w:tcPr>
            <w:tcW w:w="1419" w:type="dxa"/>
            <w:noWrap w:val="0"/>
            <w:vAlign w:val="top"/>
          </w:tcPr>
          <w:p w14:paraId="1BBB472C">
            <w:pPr>
              <w:pStyle w:val="125"/>
              <w:spacing w:line="360" w:lineRule="auto"/>
              <w:rPr>
                <w:rFonts w:hint="eastAsia" w:ascii="Times New Roman" w:hAnsi="Times New Roman" w:eastAsia="宋体" w:cs="宋体"/>
                <w:sz w:val="24"/>
                <w:szCs w:val="24"/>
              </w:rPr>
            </w:pPr>
          </w:p>
        </w:tc>
        <w:tc>
          <w:tcPr>
            <w:tcW w:w="1699" w:type="dxa"/>
            <w:noWrap w:val="0"/>
            <w:vAlign w:val="top"/>
          </w:tcPr>
          <w:p w14:paraId="62307858">
            <w:pPr>
              <w:pStyle w:val="125"/>
              <w:spacing w:line="360" w:lineRule="auto"/>
              <w:rPr>
                <w:rFonts w:hint="eastAsia" w:ascii="Times New Roman" w:hAnsi="Times New Roman" w:eastAsia="宋体" w:cs="宋体"/>
                <w:sz w:val="24"/>
                <w:szCs w:val="24"/>
              </w:rPr>
            </w:pPr>
          </w:p>
        </w:tc>
        <w:tc>
          <w:tcPr>
            <w:tcW w:w="1277" w:type="dxa"/>
            <w:noWrap w:val="0"/>
            <w:vAlign w:val="top"/>
          </w:tcPr>
          <w:p w14:paraId="2A62EDA3">
            <w:pPr>
              <w:pStyle w:val="125"/>
              <w:spacing w:line="360" w:lineRule="auto"/>
              <w:rPr>
                <w:rFonts w:hint="eastAsia" w:ascii="Times New Roman" w:hAnsi="Times New Roman" w:eastAsia="宋体" w:cs="宋体"/>
                <w:sz w:val="24"/>
                <w:szCs w:val="24"/>
              </w:rPr>
            </w:pPr>
          </w:p>
        </w:tc>
      </w:tr>
      <w:tr w14:paraId="0D11E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81" w:type="dxa"/>
            <w:noWrap w:val="0"/>
            <w:vAlign w:val="top"/>
          </w:tcPr>
          <w:p w14:paraId="31143B4C">
            <w:pPr>
              <w:pStyle w:val="125"/>
              <w:spacing w:before="75" w:line="360" w:lineRule="auto"/>
              <w:ind w:left="7"/>
              <w:jc w:val="center"/>
              <w:rPr>
                <w:rFonts w:hint="eastAsia" w:ascii="Times New Roman" w:hAnsi="Times New Roman" w:eastAsia="宋体" w:cs="宋体"/>
                <w:sz w:val="24"/>
                <w:szCs w:val="24"/>
              </w:rPr>
            </w:pPr>
            <w:r>
              <w:rPr>
                <w:rFonts w:hint="eastAsia" w:ascii="Times New Roman" w:hAnsi="Times New Roman" w:eastAsia="宋体" w:cs="宋体"/>
                <w:sz w:val="24"/>
                <w:szCs w:val="24"/>
              </w:rPr>
              <w:t>4</w:t>
            </w:r>
          </w:p>
        </w:tc>
        <w:tc>
          <w:tcPr>
            <w:tcW w:w="1560" w:type="dxa"/>
            <w:tcBorders>
              <w:right w:val="single" w:color="000000" w:sz="6" w:space="0"/>
            </w:tcBorders>
            <w:noWrap w:val="0"/>
            <w:vAlign w:val="top"/>
          </w:tcPr>
          <w:p w14:paraId="11DBB5C9">
            <w:pPr>
              <w:pStyle w:val="125"/>
              <w:spacing w:line="360" w:lineRule="auto"/>
              <w:rPr>
                <w:rFonts w:hint="eastAsia" w:ascii="Times New Roman" w:hAnsi="Times New Roman" w:eastAsia="宋体" w:cs="宋体"/>
                <w:sz w:val="24"/>
                <w:szCs w:val="24"/>
              </w:rPr>
            </w:pPr>
          </w:p>
        </w:tc>
        <w:tc>
          <w:tcPr>
            <w:tcW w:w="994" w:type="dxa"/>
            <w:tcBorders>
              <w:left w:val="single" w:color="000000" w:sz="6" w:space="0"/>
            </w:tcBorders>
            <w:noWrap w:val="0"/>
            <w:vAlign w:val="top"/>
          </w:tcPr>
          <w:p w14:paraId="1B233718">
            <w:pPr>
              <w:pStyle w:val="125"/>
              <w:spacing w:line="360" w:lineRule="auto"/>
              <w:rPr>
                <w:rFonts w:hint="eastAsia" w:ascii="Times New Roman" w:hAnsi="Times New Roman" w:eastAsia="宋体" w:cs="宋体"/>
                <w:sz w:val="24"/>
                <w:szCs w:val="24"/>
              </w:rPr>
            </w:pPr>
          </w:p>
        </w:tc>
        <w:tc>
          <w:tcPr>
            <w:tcW w:w="1133" w:type="dxa"/>
            <w:noWrap w:val="0"/>
            <w:vAlign w:val="top"/>
          </w:tcPr>
          <w:p w14:paraId="4F277117">
            <w:pPr>
              <w:pStyle w:val="125"/>
              <w:spacing w:line="360" w:lineRule="auto"/>
              <w:rPr>
                <w:rFonts w:hint="eastAsia" w:ascii="Times New Roman" w:hAnsi="Times New Roman" w:eastAsia="宋体" w:cs="宋体"/>
                <w:sz w:val="24"/>
                <w:szCs w:val="24"/>
              </w:rPr>
            </w:pPr>
          </w:p>
        </w:tc>
        <w:tc>
          <w:tcPr>
            <w:tcW w:w="1419" w:type="dxa"/>
            <w:noWrap w:val="0"/>
            <w:vAlign w:val="top"/>
          </w:tcPr>
          <w:p w14:paraId="230B91A9">
            <w:pPr>
              <w:pStyle w:val="125"/>
              <w:spacing w:line="360" w:lineRule="auto"/>
              <w:rPr>
                <w:rFonts w:hint="eastAsia" w:ascii="Times New Roman" w:hAnsi="Times New Roman" w:eastAsia="宋体" w:cs="宋体"/>
                <w:sz w:val="24"/>
                <w:szCs w:val="24"/>
              </w:rPr>
            </w:pPr>
          </w:p>
        </w:tc>
        <w:tc>
          <w:tcPr>
            <w:tcW w:w="1699" w:type="dxa"/>
            <w:noWrap w:val="0"/>
            <w:vAlign w:val="top"/>
          </w:tcPr>
          <w:p w14:paraId="379FD63D">
            <w:pPr>
              <w:pStyle w:val="125"/>
              <w:spacing w:line="360" w:lineRule="auto"/>
              <w:rPr>
                <w:rFonts w:hint="eastAsia" w:ascii="Times New Roman" w:hAnsi="Times New Roman" w:eastAsia="宋体" w:cs="宋体"/>
                <w:sz w:val="24"/>
                <w:szCs w:val="24"/>
              </w:rPr>
            </w:pPr>
          </w:p>
        </w:tc>
        <w:tc>
          <w:tcPr>
            <w:tcW w:w="1277" w:type="dxa"/>
            <w:noWrap w:val="0"/>
            <w:vAlign w:val="top"/>
          </w:tcPr>
          <w:p w14:paraId="5EFB3E48">
            <w:pPr>
              <w:pStyle w:val="125"/>
              <w:spacing w:line="360" w:lineRule="auto"/>
              <w:rPr>
                <w:rFonts w:hint="eastAsia" w:ascii="Times New Roman" w:hAnsi="Times New Roman" w:eastAsia="宋体" w:cs="宋体"/>
                <w:sz w:val="24"/>
                <w:szCs w:val="24"/>
              </w:rPr>
            </w:pPr>
          </w:p>
        </w:tc>
      </w:tr>
      <w:tr w14:paraId="063D9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81" w:type="dxa"/>
            <w:noWrap w:val="0"/>
            <w:vAlign w:val="top"/>
          </w:tcPr>
          <w:p w14:paraId="30E58523">
            <w:pPr>
              <w:pStyle w:val="125"/>
              <w:spacing w:before="75" w:line="360" w:lineRule="auto"/>
              <w:ind w:left="7"/>
              <w:jc w:val="center"/>
              <w:rPr>
                <w:rFonts w:hint="eastAsia" w:ascii="Times New Roman" w:hAnsi="Times New Roman" w:eastAsia="宋体" w:cs="宋体"/>
                <w:sz w:val="24"/>
                <w:szCs w:val="24"/>
              </w:rPr>
            </w:pPr>
            <w:r>
              <w:rPr>
                <w:rFonts w:hint="eastAsia" w:ascii="Times New Roman" w:hAnsi="Times New Roman" w:eastAsia="宋体" w:cs="宋体"/>
                <w:sz w:val="24"/>
                <w:szCs w:val="24"/>
              </w:rPr>
              <w:t>5</w:t>
            </w:r>
          </w:p>
        </w:tc>
        <w:tc>
          <w:tcPr>
            <w:tcW w:w="1560" w:type="dxa"/>
            <w:tcBorders>
              <w:right w:val="single" w:color="000000" w:sz="6" w:space="0"/>
            </w:tcBorders>
            <w:noWrap w:val="0"/>
            <w:vAlign w:val="top"/>
          </w:tcPr>
          <w:p w14:paraId="493978F6">
            <w:pPr>
              <w:pStyle w:val="125"/>
              <w:spacing w:line="360" w:lineRule="auto"/>
              <w:rPr>
                <w:rFonts w:hint="eastAsia" w:ascii="Times New Roman" w:hAnsi="Times New Roman" w:eastAsia="宋体" w:cs="宋体"/>
                <w:sz w:val="24"/>
                <w:szCs w:val="24"/>
              </w:rPr>
            </w:pPr>
          </w:p>
        </w:tc>
        <w:tc>
          <w:tcPr>
            <w:tcW w:w="994" w:type="dxa"/>
            <w:tcBorders>
              <w:left w:val="single" w:color="000000" w:sz="6" w:space="0"/>
            </w:tcBorders>
            <w:noWrap w:val="0"/>
            <w:vAlign w:val="top"/>
          </w:tcPr>
          <w:p w14:paraId="5F1C887A">
            <w:pPr>
              <w:pStyle w:val="125"/>
              <w:spacing w:line="360" w:lineRule="auto"/>
              <w:rPr>
                <w:rFonts w:hint="eastAsia" w:ascii="Times New Roman" w:hAnsi="Times New Roman" w:eastAsia="宋体" w:cs="宋体"/>
                <w:sz w:val="24"/>
                <w:szCs w:val="24"/>
              </w:rPr>
            </w:pPr>
          </w:p>
        </w:tc>
        <w:tc>
          <w:tcPr>
            <w:tcW w:w="1133" w:type="dxa"/>
            <w:noWrap w:val="0"/>
            <w:vAlign w:val="top"/>
          </w:tcPr>
          <w:p w14:paraId="302AAACE">
            <w:pPr>
              <w:pStyle w:val="125"/>
              <w:spacing w:line="360" w:lineRule="auto"/>
              <w:rPr>
                <w:rFonts w:hint="eastAsia" w:ascii="Times New Roman" w:hAnsi="Times New Roman" w:eastAsia="宋体" w:cs="宋体"/>
                <w:sz w:val="24"/>
                <w:szCs w:val="24"/>
              </w:rPr>
            </w:pPr>
          </w:p>
        </w:tc>
        <w:tc>
          <w:tcPr>
            <w:tcW w:w="1419" w:type="dxa"/>
            <w:noWrap w:val="0"/>
            <w:vAlign w:val="top"/>
          </w:tcPr>
          <w:p w14:paraId="4592BE0A">
            <w:pPr>
              <w:pStyle w:val="125"/>
              <w:spacing w:line="360" w:lineRule="auto"/>
              <w:rPr>
                <w:rFonts w:hint="eastAsia" w:ascii="Times New Roman" w:hAnsi="Times New Roman" w:eastAsia="宋体" w:cs="宋体"/>
                <w:sz w:val="24"/>
                <w:szCs w:val="24"/>
              </w:rPr>
            </w:pPr>
          </w:p>
        </w:tc>
        <w:tc>
          <w:tcPr>
            <w:tcW w:w="1699" w:type="dxa"/>
            <w:noWrap w:val="0"/>
            <w:vAlign w:val="top"/>
          </w:tcPr>
          <w:p w14:paraId="564E095F">
            <w:pPr>
              <w:pStyle w:val="125"/>
              <w:spacing w:line="360" w:lineRule="auto"/>
              <w:rPr>
                <w:rFonts w:hint="eastAsia" w:ascii="Times New Roman" w:hAnsi="Times New Roman" w:eastAsia="宋体" w:cs="宋体"/>
                <w:sz w:val="24"/>
                <w:szCs w:val="24"/>
              </w:rPr>
            </w:pPr>
          </w:p>
        </w:tc>
        <w:tc>
          <w:tcPr>
            <w:tcW w:w="1277" w:type="dxa"/>
            <w:noWrap w:val="0"/>
            <w:vAlign w:val="top"/>
          </w:tcPr>
          <w:p w14:paraId="1BE4ED30">
            <w:pPr>
              <w:pStyle w:val="125"/>
              <w:spacing w:line="360" w:lineRule="auto"/>
              <w:rPr>
                <w:rFonts w:hint="eastAsia" w:ascii="Times New Roman" w:hAnsi="Times New Roman" w:eastAsia="宋体" w:cs="宋体"/>
                <w:sz w:val="24"/>
                <w:szCs w:val="24"/>
              </w:rPr>
            </w:pPr>
          </w:p>
        </w:tc>
      </w:tr>
      <w:tr w14:paraId="5DF62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81" w:type="dxa"/>
            <w:noWrap w:val="0"/>
            <w:vAlign w:val="top"/>
          </w:tcPr>
          <w:p w14:paraId="23AC9BDB">
            <w:pPr>
              <w:pStyle w:val="125"/>
              <w:spacing w:before="75" w:line="360" w:lineRule="auto"/>
              <w:ind w:left="120" w:right="108"/>
              <w:jc w:val="center"/>
              <w:rPr>
                <w:rFonts w:hint="eastAsia" w:ascii="Times New Roman" w:hAnsi="Times New Roman" w:eastAsia="宋体" w:cs="宋体"/>
                <w:i/>
                <w:sz w:val="24"/>
                <w:szCs w:val="24"/>
              </w:rPr>
            </w:pPr>
            <w:r>
              <w:rPr>
                <w:rFonts w:hint="eastAsia" w:ascii="Times New Roman" w:hAnsi="Times New Roman" w:eastAsia="宋体" w:cs="宋体"/>
                <w:i/>
                <w:sz w:val="24"/>
                <w:szCs w:val="24"/>
              </w:rPr>
              <w:t>……</w:t>
            </w:r>
          </w:p>
        </w:tc>
        <w:tc>
          <w:tcPr>
            <w:tcW w:w="1560" w:type="dxa"/>
            <w:tcBorders>
              <w:right w:val="single" w:color="000000" w:sz="6" w:space="0"/>
            </w:tcBorders>
            <w:noWrap w:val="0"/>
            <w:vAlign w:val="top"/>
          </w:tcPr>
          <w:p w14:paraId="4A9AC6BC">
            <w:pPr>
              <w:pStyle w:val="125"/>
              <w:spacing w:before="75" w:line="360" w:lineRule="auto"/>
              <w:ind w:left="339" w:right="328"/>
              <w:jc w:val="center"/>
              <w:rPr>
                <w:rFonts w:hint="eastAsia" w:ascii="Times New Roman" w:hAnsi="Times New Roman" w:eastAsia="宋体" w:cs="宋体"/>
                <w:i/>
                <w:sz w:val="24"/>
                <w:szCs w:val="24"/>
              </w:rPr>
            </w:pPr>
            <w:r>
              <w:rPr>
                <w:rFonts w:hint="eastAsia" w:ascii="Times New Roman" w:hAnsi="Times New Roman" w:eastAsia="宋体" w:cs="宋体"/>
                <w:i/>
                <w:w w:val="115"/>
                <w:sz w:val="24"/>
                <w:szCs w:val="24"/>
              </w:rPr>
              <w:t>……</w:t>
            </w:r>
          </w:p>
        </w:tc>
        <w:tc>
          <w:tcPr>
            <w:tcW w:w="994" w:type="dxa"/>
            <w:tcBorders>
              <w:left w:val="single" w:color="000000" w:sz="6" w:space="0"/>
            </w:tcBorders>
            <w:noWrap w:val="0"/>
            <w:vAlign w:val="top"/>
          </w:tcPr>
          <w:p w14:paraId="76CCD07D">
            <w:pPr>
              <w:pStyle w:val="125"/>
              <w:spacing w:line="360" w:lineRule="auto"/>
              <w:rPr>
                <w:rFonts w:hint="eastAsia" w:ascii="Times New Roman" w:hAnsi="Times New Roman" w:eastAsia="宋体" w:cs="宋体"/>
                <w:sz w:val="24"/>
                <w:szCs w:val="24"/>
              </w:rPr>
            </w:pPr>
          </w:p>
        </w:tc>
        <w:tc>
          <w:tcPr>
            <w:tcW w:w="1133" w:type="dxa"/>
            <w:noWrap w:val="0"/>
            <w:vAlign w:val="top"/>
          </w:tcPr>
          <w:p w14:paraId="24F240C3">
            <w:pPr>
              <w:pStyle w:val="125"/>
              <w:spacing w:line="360" w:lineRule="auto"/>
              <w:rPr>
                <w:rFonts w:hint="eastAsia" w:ascii="Times New Roman" w:hAnsi="Times New Roman" w:eastAsia="宋体" w:cs="宋体"/>
                <w:sz w:val="24"/>
                <w:szCs w:val="24"/>
              </w:rPr>
            </w:pPr>
          </w:p>
        </w:tc>
        <w:tc>
          <w:tcPr>
            <w:tcW w:w="1419" w:type="dxa"/>
            <w:noWrap w:val="0"/>
            <w:vAlign w:val="top"/>
          </w:tcPr>
          <w:p w14:paraId="7508FFEC">
            <w:pPr>
              <w:pStyle w:val="125"/>
              <w:spacing w:line="360" w:lineRule="auto"/>
              <w:rPr>
                <w:rFonts w:hint="eastAsia" w:ascii="Times New Roman" w:hAnsi="Times New Roman" w:eastAsia="宋体" w:cs="宋体"/>
                <w:sz w:val="24"/>
                <w:szCs w:val="24"/>
              </w:rPr>
            </w:pPr>
          </w:p>
        </w:tc>
        <w:tc>
          <w:tcPr>
            <w:tcW w:w="1699" w:type="dxa"/>
            <w:noWrap w:val="0"/>
            <w:vAlign w:val="top"/>
          </w:tcPr>
          <w:p w14:paraId="53CEF3B8">
            <w:pPr>
              <w:pStyle w:val="125"/>
              <w:spacing w:line="360" w:lineRule="auto"/>
              <w:rPr>
                <w:rFonts w:hint="eastAsia" w:ascii="Times New Roman" w:hAnsi="Times New Roman" w:eastAsia="宋体" w:cs="宋体"/>
                <w:sz w:val="24"/>
                <w:szCs w:val="24"/>
              </w:rPr>
            </w:pPr>
          </w:p>
        </w:tc>
        <w:tc>
          <w:tcPr>
            <w:tcW w:w="1277" w:type="dxa"/>
            <w:noWrap w:val="0"/>
            <w:vAlign w:val="top"/>
          </w:tcPr>
          <w:p w14:paraId="29027B31">
            <w:pPr>
              <w:pStyle w:val="125"/>
              <w:spacing w:line="360" w:lineRule="auto"/>
              <w:rPr>
                <w:rFonts w:hint="eastAsia" w:ascii="Times New Roman" w:hAnsi="Times New Roman" w:eastAsia="宋体" w:cs="宋体"/>
                <w:sz w:val="24"/>
                <w:szCs w:val="24"/>
              </w:rPr>
            </w:pPr>
          </w:p>
        </w:tc>
      </w:tr>
      <w:tr w14:paraId="30523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5887" w:type="dxa"/>
            <w:gridSpan w:val="5"/>
            <w:noWrap w:val="0"/>
            <w:vAlign w:val="top"/>
          </w:tcPr>
          <w:p w14:paraId="72783993">
            <w:pPr>
              <w:pStyle w:val="125"/>
              <w:spacing w:line="360" w:lineRule="auto"/>
              <w:ind w:right="2457"/>
              <w:jc w:val="both"/>
              <w:rPr>
                <w:rFonts w:hint="eastAsia" w:ascii="Times New Roman" w:hAnsi="Times New Roman" w:eastAsia="宋体" w:cs="宋体"/>
                <w:b/>
                <w:sz w:val="24"/>
                <w:szCs w:val="24"/>
              </w:rPr>
            </w:pPr>
            <w:r>
              <w:rPr>
                <w:rFonts w:hint="eastAsia" w:ascii="Times New Roman" w:hAnsi="Times New Roman" w:eastAsia="宋体" w:cs="宋体"/>
                <w:b/>
                <w:sz w:val="24"/>
                <w:szCs w:val="24"/>
              </w:rPr>
              <w:t>合计报价</w:t>
            </w:r>
          </w:p>
        </w:tc>
        <w:tc>
          <w:tcPr>
            <w:tcW w:w="1699" w:type="dxa"/>
            <w:noWrap w:val="0"/>
            <w:vAlign w:val="top"/>
          </w:tcPr>
          <w:p w14:paraId="1F487C49">
            <w:pPr>
              <w:pStyle w:val="125"/>
              <w:spacing w:line="360" w:lineRule="auto"/>
              <w:rPr>
                <w:rFonts w:hint="eastAsia" w:ascii="Times New Roman" w:hAnsi="Times New Roman" w:eastAsia="宋体" w:cs="宋体"/>
                <w:sz w:val="24"/>
                <w:szCs w:val="24"/>
              </w:rPr>
            </w:pPr>
          </w:p>
        </w:tc>
        <w:tc>
          <w:tcPr>
            <w:tcW w:w="1277" w:type="dxa"/>
            <w:noWrap w:val="0"/>
            <w:vAlign w:val="top"/>
          </w:tcPr>
          <w:p w14:paraId="42CA27B1">
            <w:pPr>
              <w:pStyle w:val="125"/>
              <w:spacing w:line="360" w:lineRule="auto"/>
              <w:rPr>
                <w:rFonts w:hint="eastAsia" w:ascii="Times New Roman" w:hAnsi="Times New Roman" w:eastAsia="宋体" w:cs="宋体"/>
                <w:sz w:val="24"/>
                <w:szCs w:val="24"/>
              </w:rPr>
            </w:pPr>
          </w:p>
        </w:tc>
      </w:tr>
    </w:tbl>
    <w:p w14:paraId="73659BDF">
      <w:pPr>
        <w:rPr>
          <w:rFonts w:hint="eastAsia" w:ascii="Times New Roman" w:hAnsi="Times New Roman" w:eastAsia="宋体" w:cs="宋体"/>
          <w:sz w:val="24"/>
          <w:szCs w:val="24"/>
        </w:rPr>
        <w:sectPr>
          <w:pgSz w:w="12240" w:h="15840"/>
          <w:pgMar w:top="1400" w:right="1100" w:bottom="1120" w:left="1400" w:header="0" w:footer="841" w:gutter="0"/>
          <w:cols w:space="720" w:num="1"/>
        </w:sectPr>
      </w:pPr>
    </w:p>
    <w:p w14:paraId="6427BB46">
      <w:pPr>
        <w:pStyle w:val="3"/>
        <w:spacing w:line="240" w:lineRule="auto"/>
        <w:jc w:val="center"/>
        <w:rPr>
          <w:rFonts w:hint="eastAsia" w:ascii="Times New Roman" w:hAnsi="Times New Roman" w:eastAsia="宋体" w:cs="宋体"/>
        </w:rPr>
      </w:pPr>
      <w:bookmarkStart w:id="57" w:name="_bookmark154"/>
      <w:bookmarkEnd w:id="57"/>
      <w:r>
        <w:rPr>
          <w:rFonts w:hint="eastAsia" w:ascii="Times New Roman" w:hAnsi="Times New Roman" w:eastAsia="宋体" w:cs="宋体"/>
        </w:rPr>
        <w:t>七、资格审查资料</w:t>
      </w:r>
    </w:p>
    <w:p w14:paraId="32248F5C">
      <w:pPr>
        <w:rPr>
          <w:rFonts w:hint="eastAsia" w:ascii="Times New Roman" w:hAnsi="Times New Roman" w:eastAsia="宋体" w:cs="宋体"/>
        </w:rPr>
      </w:pPr>
    </w:p>
    <w:p w14:paraId="613B5B0A">
      <w:pPr>
        <w:rPr>
          <w:rFonts w:hint="eastAsia" w:ascii="Times New Roman" w:hAnsi="Times New Roman" w:eastAsia="宋体" w:cs="宋体"/>
        </w:rPr>
      </w:pPr>
    </w:p>
    <w:p w14:paraId="4CF79F12">
      <w:pPr>
        <w:rPr>
          <w:rFonts w:hint="eastAsia" w:ascii="Times New Roman" w:hAnsi="Times New Roman" w:eastAsia="宋体" w:cs="宋体"/>
        </w:rPr>
      </w:pPr>
    </w:p>
    <w:p w14:paraId="55F54136">
      <w:pPr>
        <w:rPr>
          <w:rFonts w:hint="eastAsia" w:ascii="Times New Roman" w:hAnsi="Times New Roman" w:eastAsia="宋体" w:cs="宋体"/>
        </w:rPr>
      </w:pPr>
    </w:p>
    <w:p w14:paraId="5CF9CC59">
      <w:pPr>
        <w:rPr>
          <w:rFonts w:hint="eastAsia" w:ascii="Times New Roman" w:hAnsi="Times New Roman" w:eastAsia="宋体" w:cs="宋体"/>
        </w:rPr>
      </w:pPr>
    </w:p>
    <w:p w14:paraId="4E7EFED9">
      <w:pPr>
        <w:rPr>
          <w:rFonts w:hint="eastAsia" w:ascii="Times New Roman" w:hAnsi="Times New Roman" w:eastAsia="宋体" w:cs="宋体"/>
        </w:rPr>
      </w:pPr>
    </w:p>
    <w:p w14:paraId="165628C5">
      <w:pPr>
        <w:rPr>
          <w:rFonts w:hint="eastAsia" w:ascii="Times New Roman" w:hAnsi="Times New Roman" w:eastAsia="宋体" w:cs="宋体"/>
        </w:rPr>
      </w:pPr>
    </w:p>
    <w:p w14:paraId="4D63C512">
      <w:pPr>
        <w:rPr>
          <w:rFonts w:hint="eastAsia" w:ascii="Times New Roman" w:hAnsi="Times New Roman" w:eastAsia="宋体" w:cs="宋体"/>
        </w:rPr>
      </w:pPr>
    </w:p>
    <w:p w14:paraId="35A88419">
      <w:pPr>
        <w:rPr>
          <w:rFonts w:hint="eastAsia" w:ascii="Times New Roman" w:hAnsi="Times New Roman" w:eastAsia="宋体" w:cs="宋体"/>
        </w:rPr>
      </w:pPr>
    </w:p>
    <w:p w14:paraId="5A0C0B25">
      <w:pPr>
        <w:rPr>
          <w:rFonts w:hint="eastAsia" w:ascii="Times New Roman" w:hAnsi="Times New Roman" w:eastAsia="宋体" w:cs="宋体"/>
        </w:rPr>
      </w:pPr>
    </w:p>
    <w:p w14:paraId="76519C54">
      <w:pPr>
        <w:rPr>
          <w:rFonts w:hint="eastAsia" w:ascii="Times New Roman" w:hAnsi="Times New Roman" w:eastAsia="宋体" w:cs="宋体"/>
        </w:rPr>
      </w:pPr>
    </w:p>
    <w:p w14:paraId="744E77F9">
      <w:pPr>
        <w:rPr>
          <w:rFonts w:hint="eastAsia" w:ascii="Times New Roman" w:hAnsi="Times New Roman" w:eastAsia="宋体" w:cs="宋体"/>
        </w:rPr>
      </w:pPr>
    </w:p>
    <w:p w14:paraId="67199E18">
      <w:pPr>
        <w:rPr>
          <w:rFonts w:hint="eastAsia" w:ascii="Times New Roman" w:hAnsi="Times New Roman" w:eastAsia="宋体" w:cs="宋体"/>
        </w:rPr>
      </w:pPr>
    </w:p>
    <w:p w14:paraId="09BF57ED">
      <w:pPr>
        <w:rPr>
          <w:rFonts w:hint="eastAsia" w:ascii="Times New Roman" w:hAnsi="Times New Roman" w:eastAsia="宋体" w:cs="宋体"/>
        </w:rPr>
      </w:pPr>
    </w:p>
    <w:p w14:paraId="330709BB">
      <w:pPr>
        <w:rPr>
          <w:rFonts w:hint="eastAsia" w:ascii="Times New Roman" w:hAnsi="Times New Roman" w:eastAsia="宋体" w:cs="宋体"/>
        </w:rPr>
      </w:pPr>
    </w:p>
    <w:p w14:paraId="0CD73C4A">
      <w:pPr>
        <w:rPr>
          <w:rFonts w:hint="eastAsia" w:ascii="Times New Roman" w:hAnsi="Times New Roman" w:eastAsia="宋体" w:cs="宋体"/>
        </w:rPr>
      </w:pPr>
    </w:p>
    <w:p w14:paraId="67DEC9CF">
      <w:pPr>
        <w:rPr>
          <w:rFonts w:hint="eastAsia" w:ascii="Times New Roman" w:hAnsi="Times New Roman" w:eastAsia="宋体" w:cs="宋体"/>
        </w:rPr>
      </w:pPr>
    </w:p>
    <w:p w14:paraId="4B1568BC">
      <w:pPr>
        <w:rPr>
          <w:rFonts w:hint="eastAsia" w:ascii="Times New Roman" w:hAnsi="Times New Roman" w:eastAsia="宋体" w:cs="宋体"/>
        </w:rPr>
      </w:pPr>
    </w:p>
    <w:p w14:paraId="22452882">
      <w:pPr>
        <w:rPr>
          <w:rFonts w:hint="eastAsia" w:ascii="Times New Roman" w:hAnsi="Times New Roman" w:eastAsia="宋体" w:cs="宋体"/>
        </w:rPr>
      </w:pPr>
    </w:p>
    <w:p w14:paraId="540ABF94">
      <w:pPr>
        <w:rPr>
          <w:rFonts w:hint="eastAsia" w:ascii="Times New Roman" w:hAnsi="Times New Roman" w:eastAsia="宋体" w:cs="宋体"/>
        </w:rPr>
      </w:pPr>
    </w:p>
    <w:p w14:paraId="56378CA2">
      <w:pPr>
        <w:rPr>
          <w:rFonts w:hint="eastAsia" w:ascii="Times New Roman" w:hAnsi="Times New Roman" w:eastAsia="宋体" w:cs="宋体"/>
        </w:rPr>
      </w:pPr>
    </w:p>
    <w:p w14:paraId="0DBA12A7">
      <w:pPr>
        <w:rPr>
          <w:rFonts w:hint="eastAsia" w:ascii="Times New Roman" w:hAnsi="Times New Roman" w:eastAsia="宋体" w:cs="宋体"/>
        </w:rPr>
      </w:pPr>
    </w:p>
    <w:p w14:paraId="7F6C0940">
      <w:pPr>
        <w:rPr>
          <w:rFonts w:hint="eastAsia" w:ascii="Times New Roman" w:hAnsi="Times New Roman" w:eastAsia="宋体" w:cs="宋体"/>
        </w:rPr>
      </w:pPr>
    </w:p>
    <w:p w14:paraId="004A289F">
      <w:pPr>
        <w:rPr>
          <w:rFonts w:hint="eastAsia" w:ascii="Times New Roman" w:hAnsi="Times New Roman" w:eastAsia="宋体" w:cs="宋体"/>
        </w:rPr>
      </w:pPr>
    </w:p>
    <w:p w14:paraId="79A884F7">
      <w:pPr>
        <w:rPr>
          <w:rFonts w:hint="eastAsia" w:ascii="Times New Roman" w:hAnsi="Times New Roman" w:eastAsia="宋体" w:cs="宋体"/>
        </w:rPr>
      </w:pPr>
    </w:p>
    <w:p w14:paraId="42B3E19C">
      <w:pPr>
        <w:rPr>
          <w:rFonts w:hint="eastAsia" w:ascii="Times New Roman" w:hAnsi="Times New Roman" w:eastAsia="宋体" w:cs="宋体"/>
        </w:rPr>
      </w:pPr>
    </w:p>
    <w:p w14:paraId="4A69E62F">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注：（1）联合体投标的，“资格审查资料”规定的表格和资料应包括联合体各方相关情况，联合体的每一成员都应提供（明确不提供的除外）。</w:t>
      </w:r>
    </w:p>
    <w:p w14:paraId="16117DA5">
      <w:pPr>
        <w:numPr>
          <w:ilvl w:val="0"/>
          <w:numId w:val="17"/>
        </w:num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新成立企业不满足招标人年度要求的，投标人只提供成立后相应年度的资料。</w:t>
      </w:r>
    </w:p>
    <w:p w14:paraId="7779DF43">
      <w:pPr>
        <w:rPr>
          <w:rFonts w:hint="eastAsia" w:ascii="Times New Roman" w:hAnsi="Times New Roman" w:eastAsia="宋体" w:cs="宋体"/>
        </w:rPr>
      </w:pPr>
    </w:p>
    <w:p w14:paraId="3E4DDD4F">
      <w:pPr>
        <w:pStyle w:val="4"/>
        <w:spacing w:before="62" w:line="240" w:lineRule="auto"/>
        <w:jc w:val="center"/>
        <w:rPr>
          <w:rFonts w:hint="eastAsia" w:ascii="Times New Roman" w:hAnsi="Times New Roman" w:eastAsia="宋体" w:cs="宋体"/>
          <w:sz w:val="32"/>
        </w:rPr>
      </w:pPr>
      <w:bookmarkStart w:id="58" w:name="_bookmark155"/>
      <w:bookmarkEnd w:id="58"/>
      <w:r>
        <w:rPr>
          <w:rFonts w:hint="eastAsia" w:ascii="Times New Roman" w:hAnsi="Times New Roman" w:eastAsia="宋体" w:cs="宋体"/>
          <w:sz w:val="32"/>
        </w:rPr>
        <w:br w:type="page"/>
      </w:r>
      <w:r>
        <w:rPr>
          <w:rFonts w:hint="eastAsia" w:ascii="Times New Roman" w:hAnsi="Times New Roman" w:eastAsia="宋体" w:cs="宋体"/>
          <w:sz w:val="32"/>
        </w:rPr>
        <w:t>（一）基本情况表</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16"/>
        <w:gridCol w:w="982"/>
        <w:gridCol w:w="1628"/>
        <w:gridCol w:w="1134"/>
        <w:gridCol w:w="2267"/>
      </w:tblGrid>
      <w:tr w14:paraId="2E3FB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916" w:type="dxa"/>
            <w:noWrap w:val="0"/>
            <w:vAlign w:val="top"/>
          </w:tcPr>
          <w:p w14:paraId="40F62222">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投标人名称</w:t>
            </w:r>
          </w:p>
        </w:tc>
        <w:tc>
          <w:tcPr>
            <w:tcW w:w="6011" w:type="dxa"/>
            <w:gridSpan w:val="4"/>
            <w:noWrap w:val="0"/>
            <w:vAlign w:val="top"/>
          </w:tcPr>
          <w:p w14:paraId="3B2709E4">
            <w:pPr>
              <w:pStyle w:val="16"/>
              <w:spacing w:line="360" w:lineRule="auto"/>
              <w:ind w:left="60" w:right="60"/>
              <w:rPr>
                <w:rFonts w:hint="eastAsia" w:ascii="Times New Roman" w:hAnsi="Times New Roman" w:eastAsia="宋体" w:cs="宋体"/>
                <w:sz w:val="24"/>
                <w:szCs w:val="24"/>
              </w:rPr>
            </w:pPr>
          </w:p>
        </w:tc>
      </w:tr>
      <w:tr w14:paraId="2E222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916" w:type="dxa"/>
            <w:noWrap w:val="0"/>
            <w:vAlign w:val="top"/>
          </w:tcPr>
          <w:p w14:paraId="1831577B">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注册资金</w:t>
            </w:r>
          </w:p>
        </w:tc>
        <w:tc>
          <w:tcPr>
            <w:tcW w:w="2610" w:type="dxa"/>
            <w:gridSpan w:val="2"/>
            <w:noWrap w:val="0"/>
            <w:vAlign w:val="top"/>
          </w:tcPr>
          <w:p w14:paraId="51668117">
            <w:pPr>
              <w:pStyle w:val="16"/>
              <w:spacing w:line="360" w:lineRule="auto"/>
              <w:ind w:left="60" w:right="60"/>
              <w:rPr>
                <w:rFonts w:hint="eastAsia" w:ascii="Times New Roman" w:hAnsi="Times New Roman" w:eastAsia="宋体" w:cs="宋体"/>
                <w:sz w:val="24"/>
                <w:szCs w:val="24"/>
              </w:rPr>
            </w:pPr>
          </w:p>
        </w:tc>
        <w:tc>
          <w:tcPr>
            <w:tcW w:w="1134" w:type="dxa"/>
            <w:noWrap w:val="0"/>
            <w:vAlign w:val="top"/>
          </w:tcPr>
          <w:p w14:paraId="575927A6">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成立时间</w:t>
            </w:r>
          </w:p>
        </w:tc>
        <w:tc>
          <w:tcPr>
            <w:tcW w:w="2267" w:type="dxa"/>
            <w:noWrap w:val="0"/>
            <w:vAlign w:val="top"/>
          </w:tcPr>
          <w:p w14:paraId="47B04061">
            <w:pPr>
              <w:pStyle w:val="16"/>
              <w:spacing w:line="360" w:lineRule="auto"/>
              <w:ind w:left="60" w:right="60"/>
              <w:rPr>
                <w:rFonts w:hint="eastAsia" w:ascii="Times New Roman" w:hAnsi="Times New Roman" w:eastAsia="宋体" w:cs="宋体"/>
                <w:sz w:val="24"/>
                <w:szCs w:val="24"/>
              </w:rPr>
            </w:pPr>
          </w:p>
        </w:tc>
      </w:tr>
      <w:tr w14:paraId="3321F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916" w:type="dxa"/>
            <w:noWrap w:val="0"/>
            <w:vAlign w:val="top"/>
          </w:tcPr>
          <w:p w14:paraId="32254FC8">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注册地址</w:t>
            </w:r>
          </w:p>
        </w:tc>
        <w:tc>
          <w:tcPr>
            <w:tcW w:w="6011" w:type="dxa"/>
            <w:gridSpan w:val="4"/>
            <w:noWrap w:val="0"/>
            <w:vAlign w:val="top"/>
          </w:tcPr>
          <w:p w14:paraId="176C17B0">
            <w:pPr>
              <w:pStyle w:val="16"/>
              <w:spacing w:line="360" w:lineRule="auto"/>
              <w:ind w:left="60" w:right="60"/>
              <w:rPr>
                <w:rFonts w:hint="eastAsia" w:ascii="Times New Roman" w:hAnsi="Times New Roman" w:eastAsia="宋体" w:cs="宋体"/>
                <w:sz w:val="24"/>
                <w:szCs w:val="24"/>
              </w:rPr>
            </w:pPr>
          </w:p>
        </w:tc>
      </w:tr>
      <w:tr w14:paraId="7A2FB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2916" w:type="dxa"/>
            <w:noWrap w:val="0"/>
            <w:vAlign w:val="top"/>
          </w:tcPr>
          <w:p w14:paraId="2B10DED8">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邮政编码</w:t>
            </w:r>
          </w:p>
        </w:tc>
        <w:tc>
          <w:tcPr>
            <w:tcW w:w="2610" w:type="dxa"/>
            <w:gridSpan w:val="2"/>
            <w:noWrap w:val="0"/>
            <w:vAlign w:val="top"/>
          </w:tcPr>
          <w:p w14:paraId="5443F6C5">
            <w:pPr>
              <w:pStyle w:val="16"/>
              <w:spacing w:line="360" w:lineRule="auto"/>
              <w:ind w:left="60" w:right="60"/>
              <w:rPr>
                <w:rFonts w:hint="eastAsia" w:ascii="Times New Roman" w:hAnsi="Times New Roman" w:eastAsia="宋体" w:cs="宋体"/>
                <w:sz w:val="24"/>
                <w:szCs w:val="24"/>
              </w:rPr>
            </w:pPr>
          </w:p>
        </w:tc>
        <w:tc>
          <w:tcPr>
            <w:tcW w:w="1134" w:type="dxa"/>
            <w:noWrap w:val="0"/>
            <w:vAlign w:val="top"/>
          </w:tcPr>
          <w:p w14:paraId="5FE74F92">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员工总数</w:t>
            </w:r>
          </w:p>
        </w:tc>
        <w:tc>
          <w:tcPr>
            <w:tcW w:w="2267" w:type="dxa"/>
            <w:noWrap w:val="0"/>
            <w:vAlign w:val="top"/>
          </w:tcPr>
          <w:p w14:paraId="534C14E4">
            <w:pPr>
              <w:pStyle w:val="16"/>
              <w:spacing w:line="360" w:lineRule="auto"/>
              <w:ind w:left="60" w:right="60"/>
              <w:rPr>
                <w:rFonts w:hint="eastAsia" w:ascii="Times New Roman" w:hAnsi="Times New Roman" w:eastAsia="宋体" w:cs="宋体"/>
                <w:sz w:val="24"/>
                <w:szCs w:val="24"/>
              </w:rPr>
            </w:pPr>
          </w:p>
        </w:tc>
      </w:tr>
      <w:tr w14:paraId="31B30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916" w:type="dxa"/>
            <w:vMerge w:val="restart"/>
            <w:noWrap w:val="0"/>
            <w:vAlign w:val="top"/>
          </w:tcPr>
          <w:p w14:paraId="6549F083">
            <w:pPr>
              <w:pStyle w:val="16"/>
              <w:spacing w:line="360" w:lineRule="auto"/>
              <w:ind w:left="60" w:right="60"/>
              <w:rPr>
                <w:rFonts w:hint="eastAsia" w:ascii="Times New Roman" w:hAnsi="Times New Roman" w:eastAsia="宋体" w:cs="宋体"/>
                <w:sz w:val="24"/>
                <w:szCs w:val="24"/>
              </w:rPr>
            </w:pPr>
          </w:p>
          <w:p w14:paraId="31D2C2E6">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联系方式</w:t>
            </w:r>
          </w:p>
        </w:tc>
        <w:tc>
          <w:tcPr>
            <w:tcW w:w="982" w:type="dxa"/>
            <w:noWrap w:val="0"/>
            <w:vAlign w:val="top"/>
          </w:tcPr>
          <w:p w14:paraId="78C03A4B">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联系人</w:t>
            </w:r>
          </w:p>
        </w:tc>
        <w:tc>
          <w:tcPr>
            <w:tcW w:w="1628" w:type="dxa"/>
            <w:noWrap w:val="0"/>
            <w:vAlign w:val="top"/>
          </w:tcPr>
          <w:p w14:paraId="6357E278">
            <w:pPr>
              <w:pStyle w:val="16"/>
              <w:spacing w:line="360" w:lineRule="auto"/>
              <w:ind w:left="60" w:right="60"/>
              <w:rPr>
                <w:rFonts w:hint="eastAsia" w:ascii="Times New Roman" w:hAnsi="Times New Roman" w:eastAsia="宋体" w:cs="宋体"/>
                <w:sz w:val="24"/>
                <w:szCs w:val="24"/>
              </w:rPr>
            </w:pPr>
          </w:p>
        </w:tc>
        <w:tc>
          <w:tcPr>
            <w:tcW w:w="1134" w:type="dxa"/>
            <w:noWrap w:val="0"/>
            <w:vAlign w:val="top"/>
          </w:tcPr>
          <w:p w14:paraId="0863F5CB">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电话</w:t>
            </w:r>
          </w:p>
        </w:tc>
        <w:tc>
          <w:tcPr>
            <w:tcW w:w="2267" w:type="dxa"/>
            <w:noWrap w:val="0"/>
            <w:vAlign w:val="top"/>
          </w:tcPr>
          <w:p w14:paraId="36DD17F2">
            <w:pPr>
              <w:pStyle w:val="16"/>
              <w:spacing w:line="360" w:lineRule="auto"/>
              <w:ind w:left="60" w:right="60"/>
              <w:rPr>
                <w:rFonts w:hint="eastAsia" w:ascii="Times New Roman" w:hAnsi="Times New Roman" w:eastAsia="宋体" w:cs="宋体"/>
                <w:sz w:val="24"/>
                <w:szCs w:val="24"/>
              </w:rPr>
            </w:pPr>
          </w:p>
        </w:tc>
      </w:tr>
      <w:tr w14:paraId="21B92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916" w:type="dxa"/>
            <w:vMerge w:val="continue"/>
            <w:tcBorders>
              <w:top w:val="nil"/>
            </w:tcBorders>
            <w:noWrap w:val="0"/>
            <w:vAlign w:val="top"/>
          </w:tcPr>
          <w:p w14:paraId="1AABA850">
            <w:pPr>
              <w:pStyle w:val="16"/>
              <w:spacing w:line="360" w:lineRule="auto"/>
              <w:ind w:left="60" w:right="60"/>
              <w:rPr>
                <w:rFonts w:hint="eastAsia" w:ascii="Times New Roman" w:hAnsi="Times New Roman" w:eastAsia="宋体" w:cs="宋体"/>
                <w:sz w:val="24"/>
                <w:szCs w:val="24"/>
              </w:rPr>
            </w:pPr>
          </w:p>
        </w:tc>
        <w:tc>
          <w:tcPr>
            <w:tcW w:w="982" w:type="dxa"/>
            <w:noWrap w:val="0"/>
            <w:vAlign w:val="top"/>
          </w:tcPr>
          <w:p w14:paraId="429B75F4">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网址</w:t>
            </w:r>
          </w:p>
        </w:tc>
        <w:tc>
          <w:tcPr>
            <w:tcW w:w="1628" w:type="dxa"/>
            <w:noWrap w:val="0"/>
            <w:vAlign w:val="top"/>
          </w:tcPr>
          <w:p w14:paraId="63EB5850">
            <w:pPr>
              <w:pStyle w:val="16"/>
              <w:spacing w:line="360" w:lineRule="auto"/>
              <w:ind w:left="60" w:right="60"/>
              <w:rPr>
                <w:rFonts w:hint="eastAsia" w:ascii="Times New Roman" w:hAnsi="Times New Roman" w:eastAsia="宋体" w:cs="宋体"/>
                <w:sz w:val="24"/>
                <w:szCs w:val="24"/>
              </w:rPr>
            </w:pPr>
          </w:p>
        </w:tc>
        <w:tc>
          <w:tcPr>
            <w:tcW w:w="1134" w:type="dxa"/>
            <w:noWrap w:val="0"/>
            <w:vAlign w:val="top"/>
          </w:tcPr>
          <w:p w14:paraId="43F2442A">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传真</w:t>
            </w:r>
          </w:p>
        </w:tc>
        <w:tc>
          <w:tcPr>
            <w:tcW w:w="2267" w:type="dxa"/>
            <w:noWrap w:val="0"/>
            <w:vAlign w:val="top"/>
          </w:tcPr>
          <w:p w14:paraId="39B622F4">
            <w:pPr>
              <w:pStyle w:val="16"/>
              <w:spacing w:line="360" w:lineRule="auto"/>
              <w:ind w:left="60" w:right="60"/>
              <w:rPr>
                <w:rFonts w:hint="eastAsia" w:ascii="Times New Roman" w:hAnsi="Times New Roman" w:eastAsia="宋体" w:cs="宋体"/>
                <w:sz w:val="24"/>
                <w:szCs w:val="24"/>
              </w:rPr>
            </w:pPr>
          </w:p>
        </w:tc>
      </w:tr>
      <w:tr w14:paraId="057C9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2916" w:type="dxa"/>
            <w:noWrap w:val="0"/>
            <w:vAlign w:val="top"/>
          </w:tcPr>
          <w:p w14:paraId="3990F54E">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法定代表人</w:t>
            </w:r>
          </w:p>
          <w:p w14:paraId="12791873">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（单位负责人）</w:t>
            </w:r>
          </w:p>
        </w:tc>
        <w:tc>
          <w:tcPr>
            <w:tcW w:w="982" w:type="dxa"/>
            <w:noWrap w:val="0"/>
            <w:vAlign w:val="top"/>
          </w:tcPr>
          <w:p w14:paraId="2AB5D6F6">
            <w:pPr>
              <w:pStyle w:val="16"/>
              <w:spacing w:line="360" w:lineRule="auto"/>
              <w:ind w:left="60" w:right="60"/>
              <w:rPr>
                <w:rFonts w:hint="eastAsia" w:ascii="Times New Roman" w:hAnsi="Times New Roman" w:eastAsia="宋体" w:cs="宋体"/>
                <w:sz w:val="24"/>
                <w:szCs w:val="24"/>
              </w:rPr>
            </w:pPr>
          </w:p>
          <w:p w14:paraId="4D541E0F">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姓名</w:t>
            </w:r>
          </w:p>
        </w:tc>
        <w:tc>
          <w:tcPr>
            <w:tcW w:w="1628" w:type="dxa"/>
            <w:noWrap w:val="0"/>
            <w:vAlign w:val="top"/>
          </w:tcPr>
          <w:p w14:paraId="49FD8A06">
            <w:pPr>
              <w:pStyle w:val="16"/>
              <w:spacing w:line="360" w:lineRule="auto"/>
              <w:ind w:left="60" w:right="60"/>
              <w:rPr>
                <w:rFonts w:hint="eastAsia" w:ascii="Times New Roman" w:hAnsi="Times New Roman" w:eastAsia="宋体" w:cs="宋体"/>
                <w:sz w:val="24"/>
                <w:szCs w:val="24"/>
              </w:rPr>
            </w:pPr>
          </w:p>
        </w:tc>
        <w:tc>
          <w:tcPr>
            <w:tcW w:w="1134" w:type="dxa"/>
            <w:noWrap w:val="0"/>
            <w:vAlign w:val="top"/>
          </w:tcPr>
          <w:p w14:paraId="0830C859">
            <w:pPr>
              <w:pStyle w:val="16"/>
              <w:spacing w:line="360" w:lineRule="auto"/>
              <w:ind w:left="60" w:right="60"/>
              <w:rPr>
                <w:rFonts w:hint="eastAsia" w:ascii="Times New Roman" w:hAnsi="Times New Roman" w:eastAsia="宋体" w:cs="宋体"/>
                <w:sz w:val="24"/>
                <w:szCs w:val="24"/>
              </w:rPr>
            </w:pPr>
          </w:p>
          <w:p w14:paraId="339E593B">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电话</w:t>
            </w:r>
          </w:p>
        </w:tc>
        <w:tc>
          <w:tcPr>
            <w:tcW w:w="2267" w:type="dxa"/>
            <w:noWrap w:val="0"/>
            <w:vAlign w:val="top"/>
          </w:tcPr>
          <w:p w14:paraId="69F34CBA">
            <w:pPr>
              <w:pStyle w:val="16"/>
              <w:spacing w:line="360" w:lineRule="auto"/>
              <w:ind w:left="60" w:right="60"/>
              <w:rPr>
                <w:rFonts w:hint="eastAsia" w:ascii="Times New Roman" w:hAnsi="Times New Roman" w:eastAsia="宋体" w:cs="宋体"/>
                <w:sz w:val="24"/>
                <w:szCs w:val="24"/>
              </w:rPr>
            </w:pPr>
          </w:p>
        </w:tc>
      </w:tr>
      <w:tr w14:paraId="7F44A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2916" w:type="dxa"/>
            <w:noWrap w:val="0"/>
            <w:vAlign w:val="top"/>
          </w:tcPr>
          <w:p w14:paraId="07E9AC67">
            <w:pPr>
              <w:pStyle w:val="16"/>
              <w:spacing w:line="360" w:lineRule="auto"/>
              <w:ind w:left="60" w:right="60"/>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rPr>
              <w:t>投标人须知要求投标人需具有的各类资质证书</w:t>
            </w:r>
          </w:p>
        </w:tc>
        <w:tc>
          <w:tcPr>
            <w:tcW w:w="6011" w:type="dxa"/>
            <w:gridSpan w:val="4"/>
            <w:noWrap w:val="0"/>
            <w:vAlign w:val="top"/>
          </w:tcPr>
          <w:p w14:paraId="3E93E24B">
            <w:pPr>
              <w:pStyle w:val="16"/>
              <w:spacing w:line="360" w:lineRule="auto"/>
              <w:ind w:left="60" w:right="60"/>
              <w:jc w:val="both"/>
              <w:rPr>
                <w:rFonts w:hint="eastAsia" w:ascii="Times New Roman" w:hAnsi="Times New Roman" w:eastAsia="宋体" w:cs="宋体"/>
                <w:sz w:val="24"/>
                <w:szCs w:val="24"/>
              </w:rPr>
            </w:pPr>
          </w:p>
          <w:p w14:paraId="3FFABBF9">
            <w:pPr>
              <w:pStyle w:val="16"/>
              <w:spacing w:line="360" w:lineRule="auto"/>
              <w:ind w:left="60" w:right="60"/>
              <w:jc w:val="both"/>
              <w:rPr>
                <w:rFonts w:hint="eastAsia" w:ascii="Times New Roman" w:hAnsi="Times New Roman" w:eastAsia="宋体" w:cs="宋体"/>
                <w:sz w:val="24"/>
                <w:szCs w:val="24"/>
              </w:rPr>
            </w:pPr>
            <w:r>
              <w:rPr>
                <w:rFonts w:hint="eastAsia" w:ascii="Times New Roman" w:hAnsi="Times New Roman" w:eastAsia="宋体" w:cs="宋体"/>
                <w:sz w:val="24"/>
                <w:szCs w:val="24"/>
              </w:rPr>
              <w:t>类型：            等级：             证书号：</w:t>
            </w:r>
          </w:p>
        </w:tc>
      </w:tr>
      <w:tr w14:paraId="58B70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2916" w:type="dxa"/>
            <w:noWrap w:val="0"/>
            <w:vAlign w:val="top"/>
          </w:tcPr>
          <w:p w14:paraId="0249FE43">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基本账户开户银行</w:t>
            </w:r>
          </w:p>
        </w:tc>
        <w:tc>
          <w:tcPr>
            <w:tcW w:w="6011" w:type="dxa"/>
            <w:gridSpan w:val="4"/>
            <w:noWrap w:val="0"/>
            <w:vAlign w:val="top"/>
          </w:tcPr>
          <w:p w14:paraId="1D8EF288">
            <w:pPr>
              <w:pStyle w:val="16"/>
              <w:spacing w:line="360" w:lineRule="auto"/>
              <w:ind w:left="60" w:right="60"/>
              <w:rPr>
                <w:rFonts w:hint="eastAsia" w:ascii="Times New Roman" w:hAnsi="Times New Roman" w:eastAsia="宋体" w:cs="宋体"/>
                <w:sz w:val="24"/>
                <w:szCs w:val="24"/>
              </w:rPr>
            </w:pPr>
          </w:p>
        </w:tc>
      </w:tr>
      <w:tr w14:paraId="63B07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916" w:type="dxa"/>
            <w:noWrap w:val="0"/>
            <w:vAlign w:val="top"/>
          </w:tcPr>
          <w:p w14:paraId="798E6DA9">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基本账户银行账号</w:t>
            </w:r>
          </w:p>
        </w:tc>
        <w:tc>
          <w:tcPr>
            <w:tcW w:w="6011" w:type="dxa"/>
            <w:gridSpan w:val="4"/>
            <w:noWrap w:val="0"/>
            <w:vAlign w:val="top"/>
          </w:tcPr>
          <w:p w14:paraId="58134015">
            <w:pPr>
              <w:pStyle w:val="16"/>
              <w:spacing w:line="360" w:lineRule="auto"/>
              <w:ind w:left="60" w:right="60"/>
              <w:rPr>
                <w:rFonts w:hint="eastAsia" w:ascii="Times New Roman" w:hAnsi="Times New Roman" w:eastAsia="宋体" w:cs="宋体"/>
                <w:sz w:val="24"/>
                <w:szCs w:val="24"/>
              </w:rPr>
            </w:pPr>
          </w:p>
        </w:tc>
      </w:tr>
      <w:tr w14:paraId="74665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2916" w:type="dxa"/>
            <w:noWrap w:val="0"/>
            <w:vAlign w:val="top"/>
          </w:tcPr>
          <w:p w14:paraId="1A2B24E8">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与投标人的单位负责人为同一人的单位</w:t>
            </w:r>
          </w:p>
        </w:tc>
        <w:tc>
          <w:tcPr>
            <w:tcW w:w="6011" w:type="dxa"/>
            <w:gridSpan w:val="4"/>
            <w:noWrap w:val="0"/>
            <w:vAlign w:val="top"/>
          </w:tcPr>
          <w:p w14:paraId="1C07B60E">
            <w:pPr>
              <w:pStyle w:val="16"/>
              <w:spacing w:line="360" w:lineRule="auto"/>
              <w:ind w:left="60" w:right="60"/>
              <w:rPr>
                <w:rFonts w:hint="eastAsia" w:ascii="Times New Roman" w:hAnsi="Times New Roman" w:eastAsia="宋体" w:cs="宋体"/>
                <w:sz w:val="24"/>
                <w:szCs w:val="24"/>
              </w:rPr>
            </w:pPr>
          </w:p>
        </w:tc>
      </w:tr>
      <w:tr w14:paraId="35D91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2916" w:type="dxa"/>
            <w:noWrap w:val="0"/>
            <w:vAlign w:val="top"/>
          </w:tcPr>
          <w:p w14:paraId="0BCB0331">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与投标人存在控股关系的单位</w:t>
            </w:r>
          </w:p>
        </w:tc>
        <w:tc>
          <w:tcPr>
            <w:tcW w:w="6011" w:type="dxa"/>
            <w:gridSpan w:val="4"/>
            <w:noWrap w:val="0"/>
            <w:vAlign w:val="top"/>
          </w:tcPr>
          <w:p w14:paraId="26FD0DB3">
            <w:pPr>
              <w:pStyle w:val="16"/>
              <w:spacing w:line="360" w:lineRule="auto"/>
              <w:ind w:left="60" w:right="60"/>
              <w:rPr>
                <w:rFonts w:hint="eastAsia" w:ascii="Times New Roman" w:hAnsi="Times New Roman" w:eastAsia="宋体" w:cs="宋体"/>
                <w:sz w:val="24"/>
                <w:szCs w:val="24"/>
              </w:rPr>
            </w:pPr>
          </w:p>
        </w:tc>
      </w:tr>
      <w:tr w14:paraId="37F9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2916" w:type="dxa"/>
            <w:noWrap w:val="0"/>
            <w:vAlign w:val="top"/>
          </w:tcPr>
          <w:p w14:paraId="49E4C5D4">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与投标人存在管理关系的单位</w:t>
            </w:r>
          </w:p>
        </w:tc>
        <w:tc>
          <w:tcPr>
            <w:tcW w:w="6011" w:type="dxa"/>
            <w:gridSpan w:val="4"/>
            <w:noWrap w:val="0"/>
            <w:vAlign w:val="top"/>
          </w:tcPr>
          <w:p w14:paraId="322D3833">
            <w:pPr>
              <w:pStyle w:val="16"/>
              <w:spacing w:line="360" w:lineRule="auto"/>
              <w:ind w:left="60" w:right="60"/>
              <w:rPr>
                <w:rFonts w:hint="eastAsia" w:ascii="Times New Roman" w:hAnsi="Times New Roman" w:eastAsia="宋体" w:cs="宋体"/>
                <w:sz w:val="24"/>
                <w:szCs w:val="24"/>
              </w:rPr>
            </w:pPr>
          </w:p>
        </w:tc>
      </w:tr>
      <w:tr w14:paraId="062D6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916" w:type="dxa"/>
            <w:noWrap w:val="0"/>
            <w:vAlign w:val="top"/>
          </w:tcPr>
          <w:p w14:paraId="4863DB0A">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投标材料制造商名称</w:t>
            </w:r>
          </w:p>
        </w:tc>
        <w:tc>
          <w:tcPr>
            <w:tcW w:w="6011" w:type="dxa"/>
            <w:gridSpan w:val="4"/>
            <w:noWrap w:val="0"/>
            <w:vAlign w:val="top"/>
          </w:tcPr>
          <w:p w14:paraId="78BC784D">
            <w:pPr>
              <w:pStyle w:val="16"/>
              <w:spacing w:line="360" w:lineRule="auto"/>
              <w:ind w:left="60" w:right="60"/>
              <w:rPr>
                <w:rFonts w:hint="eastAsia" w:ascii="Times New Roman" w:hAnsi="Times New Roman" w:eastAsia="宋体" w:cs="宋体"/>
                <w:sz w:val="24"/>
                <w:szCs w:val="24"/>
              </w:rPr>
            </w:pPr>
          </w:p>
        </w:tc>
      </w:tr>
      <w:tr w14:paraId="53CF5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6" w:hRule="atLeast"/>
          <w:jc w:val="center"/>
        </w:trPr>
        <w:tc>
          <w:tcPr>
            <w:tcW w:w="2916" w:type="dxa"/>
            <w:noWrap w:val="0"/>
            <w:vAlign w:val="top"/>
          </w:tcPr>
          <w:p w14:paraId="571C841B">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pacing w:val="-2"/>
                <w:sz w:val="24"/>
                <w:szCs w:val="24"/>
              </w:rPr>
              <w:t>投标人须知要求</w:t>
            </w:r>
            <w:r>
              <w:rPr>
                <w:rFonts w:hint="eastAsia" w:ascii="Times New Roman" w:hAnsi="Times New Roman" w:eastAsia="宋体" w:cs="宋体"/>
                <w:spacing w:val="-5"/>
                <w:sz w:val="24"/>
                <w:szCs w:val="24"/>
              </w:rPr>
              <w:t>投标材料制造商需具</w:t>
            </w:r>
            <w:r>
              <w:rPr>
                <w:rFonts w:hint="eastAsia" w:ascii="Times New Roman" w:hAnsi="Times New Roman" w:eastAsia="宋体" w:cs="宋体"/>
                <w:sz w:val="24"/>
                <w:szCs w:val="24"/>
              </w:rPr>
              <w:t>有的资质证书</w:t>
            </w:r>
          </w:p>
        </w:tc>
        <w:tc>
          <w:tcPr>
            <w:tcW w:w="6011" w:type="dxa"/>
            <w:gridSpan w:val="4"/>
            <w:noWrap w:val="0"/>
            <w:vAlign w:val="top"/>
          </w:tcPr>
          <w:p w14:paraId="248198B8">
            <w:pPr>
              <w:pStyle w:val="16"/>
              <w:spacing w:line="360" w:lineRule="auto"/>
              <w:ind w:left="60" w:right="60"/>
              <w:rPr>
                <w:rFonts w:hint="eastAsia" w:ascii="Times New Roman" w:hAnsi="Times New Roman" w:eastAsia="宋体" w:cs="宋体"/>
                <w:sz w:val="24"/>
                <w:szCs w:val="24"/>
              </w:rPr>
            </w:pPr>
          </w:p>
        </w:tc>
      </w:tr>
      <w:tr w14:paraId="29DE4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916" w:type="dxa"/>
            <w:noWrap w:val="0"/>
            <w:vAlign w:val="top"/>
          </w:tcPr>
          <w:p w14:paraId="4F938489">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备注</w:t>
            </w:r>
          </w:p>
        </w:tc>
        <w:tc>
          <w:tcPr>
            <w:tcW w:w="6011" w:type="dxa"/>
            <w:gridSpan w:val="4"/>
            <w:noWrap w:val="0"/>
            <w:vAlign w:val="top"/>
          </w:tcPr>
          <w:p w14:paraId="475E602B">
            <w:pPr>
              <w:pStyle w:val="16"/>
              <w:spacing w:line="360" w:lineRule="auto"/>
              <w:ind w:left="60" w:right="60"/>
              <w:rPr>
                <w:rFonts w:hint="eastAsia" w:ascii="Times New Roman" w:hAnsi="Times New Roman" w:eastAsia="宋体" w:cs="宋体"/>
                <w:sz w:val="24"/>
                <w:szCs w:val="24"/>
              </w:rPr>
            </w:pPr>
          </w:p>
        </w:tc>
      </w:tr>
    </w:tbl>
    <w:p w14:paraId="44A69610">
      <w:pPr>
        <w:pStyle w:val="16"/>
        <w:spacing w:before="49" w:line="240" w:lineRule="auto"/>
        <w:ind w:left="60" w:right="60"/>
        <w:jc w:val="left"/>
        <w:rPr>
          <w:rFonts w:hint="eastAsia" w:ascii="Times New Roman" w:hAnsi="Times New Roman" w:eastAsia="宋体" w:cs="宋体"/>
          <w:sz w:val="24"/>
          <w:szCs w:val="24"/>
        </w:rPr>
      </w:pPr>
      <w:r>
        <w:rPr>
          <w:rFonts w:hint="eastAsia" w:ascii="Times New Roman" w:hAnsi="Times New Roman" w:eastAsia="宋体" w:cs="宋体"/>
          <w:sz w:val="24"/>
          <w:szCs w:val="24"/>
        </w:rPr>
        <w:t>注：1. 投标人应根据投标人须知第 3.5.1 项的要求在本表后附相关证明材料扫描件。</w:t>
      </w:r>
    </w:p>
    <w:p w14:paraId="255E4C50">
      <w:pPr>
        <w:pStyle w:val="16"/>
        <w:spacing w:line="240" w:lineRule="auto"/>
        <w:ind w:left="60" w:right="60" w:firstLine="419"/>
        <w:jc w:val="left"/>
        <w:rPr>
          <w:rFonts w:hint="eastAsia" w:ascii="Times New Roman" w:hAnsi="Times New Roman" w:eastAsia="宋体" w:cs="宋体"/>
          <w:sz w:val="24"/>
          <w:szCs w:val="24"/>
        </w:rPr>
      </w:pPr>
      <w:r>
        <w:rPr>
          <w:rFonts w:hint="eastAsia" w:ascii="Times New Roman" w:hAnsi="Times New Roman" w:eastAsia="宋体" w:cs="宋体"/>
          <w:sz w:val="24"/>
          <w:szCs w:val="24"/>
        </w:rPr>
        <w:t>2. 如果投标人须知第 1.4.1 项对投标材料制造商的资质提出了要求，投标人应根据投标人须知第 3.5.1 项的要求在本表后附相关资质证书扫描件。</w:t>
      </w:r>
    </w:p>
    <w:p w14:paraId="6081FE64">
      <w:pPr>
        <w:rPr>
          <w:rFonts w:hint="eastAsia" w:ascii="Times New Roman" w:hAnsi="Times New Roman" w:eastAsia="宋体" w:cs="宋体"/>
        </w:rPr>
      </w:pPr>
    </w:p>
    <w:p w14:paraId="51EC8E21">
      <w:pPr>
        <w:pStyle w:val="4"/>
        <w:spacing w:before="62" w:line="240" w:lineRule="auto"/>
        <w:jc w:val="center"/>
        <w:rPr>
          <w:rFonts w:hint="eastAsia" w:ascii="Times New Roman" w:hAnsi="Times New Roman" w:eastAsia="宋体" w:cs="宋体"/>
          <w:sz w:val="32"/>
        </w:rPr>
      </w:pPr>
      <w:r>
        <w:rPr>
          <w:rFonts w:hint="eastAsia" w:ascii="Times New Roman" w:hAnsi="Times New Roman" w:eastAsia="宋体" w:cs="宋体"/>
        </w:rPr>
        <w:br w:type="page"/>
      </w:r>
      <w:r>
        <w:rPr>
          <w:rFonts w:hint="eastAsia" w:ascii="Times New Roman" w:hAnsi="Times New Roman" w:eastAsia="宋体" w:cs="宋体"/>
          <w:sz w:val="32"/>
        </w:rPr>
        <w:t>（一）基本情况表（成员单位）</w:t>
      </w:r>
    </w:p>
    <w:tbl>
      <w:tblPr>
        <w:tblStyle w:val="38"/>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0"/>
        <w:gridCol w:w="1105"/>
        <w:gridCol w:w="1571"/>
        <w:gridCol w:w="1134"/>
        <w:gridCol w:w="2267"/>
      </w:tblGrid>
      <w:tr w14:paraId="7FC45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850" w:type="dxa"/>
            <w:noWrap w:val="0"/>
            <w:vAlign w:val="top"/>
          </w:tcPr>
          <w:p w14:paraId="5CE36F57">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联合体成员名称</w:t>
            </w:r>
          </w:p>
        </w:tc>
        <w:tc>
          <w:tcPr>
            <w:tcW w:w="6077" w:type="dxa"/>
            <w:gridSpan w:val="4"/>
            <w:noWrap w:val="0"/>
            <w:vAlign w:val="top"/>
          </w:tcPr>
          <w:p w14:paraId="7752AF5F">
            <w:pPr>
              <w:pStyle w:val="16"/>
              <w:spacing w:line="360" w:lineRule="auto"/>
              <w:ind w:left="60" w:right="60"/>
              <w:rPr>
                <w:rFonts w:hint="eastAsia" w:ascii="Times New Roman" w:hAnsi="Times New Roman" w:eastAsia="宋体" w:cs="宋体"/>
                <w:sz w:val="24"/>
                <w:szCs w:val="24"/>
              </w:rPr>
            </w:pPr>
          </w:p>
        </w:tc>
      </w:tr>
      <w:tr w14:paraId="77A65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850" w:type="dxa"/>
            <w:noWrap w:val="0"/>
            <w:vAlign w:val="top"/>
          </w:tcPr>
          <w:p w14:paraId="25E7E164">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注册资金</w:t>
            </w:r>
          </w:p>
        </w:tc>
        <w:tc>
          <w:tcPr>
            <w:tcW w:w="2676" w:type="dxa"/>
            <w:gridSpan w:val="2"/>
            <w:noWrap w:val="0"/>
            <w:vAlign w:val="top"/>
          </w:tcPr>
          <w:p w14:paraId="65572D53">
            <w:pPr>
              <w:pStyle w:val="16"/>
              <w:spacing w:line="360" w:lineRule="auto"/>
              <w:ind w:left="60" w:right="60"/>
              <w:rPr>
                <w:rFonts w:hint="eastAsia" w:ascii="Times New Roman" w:hAnsi="Times New Roman" w:eastAsia="宋体" w:cs="宋体"/>
                <w:sz w:val="24"/>
                <w:szCs w:val="24"/>
              </w:rPr>
            </w:pPr>
          </w:p>
        </w:tc>
        <w:tc>
          <w:tcPr>
            <w:tcW w:w="1134" w:type="dxa"/>
            <w:noWrap w:val="0"/>
            <w:vAlign w:val="top"/>
          </w:tcPr>
          <w:p w14:paraId="0BA39F35">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成立时间</w:t>
            </w:r>
          </w:p>
        </w:tc>
        <w:tc>
          <w:tcPr>
            <w:tcW w:w="2267" w:type="dxa"/>
            <w:noWrap w:val="0"/>
            <w:vAlign w:val="top"/>
          </w:tcPr>
          <w:p w14:paraId="7F452BFC">
            <w:pPr>
              <w:pStyle w:val="16"/>
              <w:spacing w:line="360" w:lineRule="auto"/>
              <w:ind w:left="60" w:right="60"/>
              <w:rPr>
                <w:rFonts w:hint="eastAsia" w:ascii="Times New Roman" w:hAnsi="Times New Roman" w:eastAsia="宋体" w:cs="宋体"/>
                <w:sz w:val="24"/>
                <w:szCs w:val="24"/>
              </w:rPr>
            </w:pPr>
          </w:p>
        </w:tc>
      </w:tr>
      <w:tr w14:paraId="5DBB2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850" w:type="dxa"/>
            <w:noWrap w:val="0"/>
            <w:vAlign w:val="top"/>
          </w:tcPr>
          <w:p w14:paraId="3F743ECC">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注册地址</w:t>
            </w:r>
          </w:p>
        </w:tc>
        <w:tc>
          <w:tcPr>
            <w:tcW w:w="6077" w:type="dxa"/>
            <w:gridSpan w:val="4"/>
            <w:noWrap w:val="0"/>
            <w:vAlign w:val="top"/>
          </w:tcPr>
          <w:p w14:paraId="7F9ED807">
            <w:pPr>
              <w:pStyle w:val="16"/>
              <w:spacing w:line="360" w:lineRule="auto"/>
              <w:ind w:left="60" w:right="60"/>
              <w:rPr>
                <w:rFonts w:hint="eastAsia" w:ascii="Times New Roman" w:hAnsi="Times New Roman" w:eastAsia="宋体" w:cs="宋体"/>
                <w:sz w:val="24"/>
                <w:szCs w:val="24"/>
              </w:rPr>
            </w:pPr>
          </w:p>
        </w:tc>
      </w:tr>
      <w:tr w14:paraId="2C56B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850" w:type="dxa"/>
            <w:noWrap w:val="0"/>
            <w:vAlign w:val="top"/>
          </w:tcPr>
          <w:p w14:paraId="634F5AE3">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邮政编码</w:t>
            </w:r>
          </w:p>
        </w:tc>
        <w:tc>
          <w:tcPr>
            <w:tcW w:w="2676" w:type="dxa"/>
            <w:gridSpan w:val="2"/>
            <w:noWrap w:val="0"/>
            <w:vAlign w:val="top"/>
          </w:tcPr>
          <w:p w14:paraId="27BD9767">
            <w:pPr>
              <w:pStyle w:val="16"/>
              <w:spacing w:line="360" w:lineRule="auto"/>
              <w:ind w:left="60" w:right="60"/>
              <w:rPr>
                <w:rFonts w:hint="eastAsia" w:ascii="Times New Roman" w:hAnsi="Times New Roman" w:eastAsia="宋体" w:cs="宋体"/>
                <w:sz w:val="24"/>
                <w:szCs w:val="24"/>
              </w:rPr>
            </w:pPr>
          </w:p>
        </w:tc>
        <w:tc>
          <w:tcPr>
            <w:tcW w:w="1134" w:type="dxa"/>
            <w:noWrap w:val="0"/>
            <w:vAlign w:val="top"/>
          </w:tcPr>
          <w:p w14:paraId="7C97F338">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员工总数</w:t>
            </w:r>
          </w:p>
        </w:tc>
        <w:tc>
          <w:tcPr>
            <w:tcW w:w="2267" w:type="dxa"/>
            <w:noWrap w:val="0"/>
            <w:vAlign w:val="top"/>
          </w:tcPr>
          <w:p w14:paraId="5E26E985">
            <w:pPr>
              <w:pStyle w:val="16"/>
              <w:spacing w:line="360" w:lineRule="auto"/>
              <w:ind w:left="60" w:right="60"/>
              <w:rPr>
                <w:rFonts w:hint="eastAsia" w:ascii="Times New Roman" w:hAnsi="Times New Roman" w:eastAsia="宋体" w:cs="宋体"/>
                <w:sz w:val="24"/>
                <w:szCs w:val="24"/>
              </w:rPr>
            </w:pPr>
          </w:p>
        </w:tc>
      </w:tr>
      <w:tr w14:paraId="0FB7D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850" w:type="dxa"/>
            <w:vMerge w:val="restart"/>
            <w:noWrap w:val="0"/>
            <w:vAlign w:val="top"/>
          </w:tcPr>
          <w:p w14:paraId="0B93F327">
            <w:pPr>
              <w:pStyle w:val="16"/>
              <w:spacing w:line="360" w:lineRule="auto"/>
              <w:ind w:left="60" w:right="60"/>
              <w:rPr>
                <w:rFonts w:hint="eastAsia" w:ascii="Times New Roman" w:hAnsi="Times New Roman" w:eastAsia="宋体" w:cs="宋体"/>
                <w:sz w:val="24"/>
                <w:szCs w:val="24"/>
              </w:rPr>
            </w:pPr>
          </w:p>
          <w:p w14:paraId="445FC1F5">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联系方式</w:t>
            </w:r>
          </w:p>
        </w:tc>
        <w:tc>
          <w:tcPr>
            <w:tcW w:w="1105" w:type="dxa"/>
            <w:noWrap w:val="0"/>
            <w:vAlign w:val="top"/>
          </w:tcPr>
          <w:p w14:paraId="5A3C8225">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联系人</w:t>
            </w:r>
          </w:p>
        </w:tc>
        <w:tc>
          <w:tcPr>
            <w:tcW w:w="1571" w:type="dxa"/>
            <w:noWrap w:val="0"/>
            <w:vAlign w:val="top"/>
          </w:tcPr>
          <w:p w14:paraId="7BCB2110">
            <w:pPr>
              <w:pStyle w:val="16"/>
              <w:spacing w:line="360" w:lineRule="auto"/>
              <w:ind w:left="60" w:right="60"/>
              <w:rPr>
                <w:rFonts w:hint="eastAsia" w:ascii="Times New Roman" w:hAnsi="Times New Roman" w:eastAsia="宋体" w:cs="宋体"/>
                <w:sz w:val="24"/>
                <w:szCs w:val="24"/>
              </w:rPr>
            </w:pPr>
          </w:p>
        </w:tc>
        <w:tc>
          <w:tcPr>
            <w:tcW w:w="1134" w:type="dxa"/>
            <w:noWrap w:val="0"/>
            <w:vAlign w:val="top"/>
          </w:tcPr>
          <w:p w14:paraId="539E10D9">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电话</w:t>
            </w:r>
          </w:p>
        </w:tc>
        <w:tc>
          <w:tcPr>
            <w:tcW w:w="2267" w:type="dxa"/>
            <w:noWrap w:val="0"/>
            <w:vAlign w:val="top"/>
          </w:tcPr>
          <w:p w14:paraId="1578AF79">
            <w:pPr>
              <w:pStyle w:val="16"/>
              <w:spacing w:line="360" w:lineRule="auto"/>
              <w:ind w:left="60" w:right="60"/>
              <w:rPr>
                <w:rFonts w:hint="eastAsia" w:ascii="Times New Roman" w:hAnsi="Times New Roman" w:eastAsia="宋体" w:cs="宋体"/>
                <w:sz w:val="24"/>
                <w:szCs w:val="24"/>
              </w:rPr>
            </w:pPr>
          </w:p>
        </w:tc>
      </w:tr>
      <w:tr w14:paraId="1D6DE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850" w:type="dxa"/>
            <w:vMerge w:val="continue"/>
            <w:tcBorders>
              <w:top w:val="nil"/>
            </w:tcBorders>
            <w:noWrap w:val="0"/>
            <w:vAlign w:val="top"/>
          </w:tcPr>
          <w:p w14:paraId="0FD101AB">
            <w:pPr>
              <w:pStyle w:val="16"/>
              <w:spacing w:line="360" w:lineRule="auto"/>
              <w:ind w:left="60" w:right="60"/>
              <w:rPr>
                <w:rFonts w:hint="eastAsia" w:ascii="Times New Roman" w:hAnsi="Times New Roman" w:eastAsia="宋体" w:cs="宋体"/>
                <w:sz w:val="24"/>
                <w:szCs w:val="24"/>
              </w:rPr>
            </w:pPr>
          </w:p>
        </w:tc>
        <w:tc>
          <w:tcPr>
            <w:tcW w:w="1105" w:type="dxa"/>
            <w:noWrap w:val="0"/>
            <w:vAlign w:val="top"/>
          </w:tcPr>
          <w:p w14:paraId="3D42337D">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网址</w:t>
            </w:r>
          </w:p>
        </w:tc>
        <w:tc>
          <w:tcPr>
            <w:tcW w:w="1571" w:type="dxa"/>
            <w:noWrap w:val="0"/>
            <w:vAlign w:val="top"/>
          </w:tcPr>
          <w:p w14:paraId="542807E5">
            <w:pPr>
              <w:pStyle w:val="16"/>
              <w:spacing w:line="360" w:lineRule="auto"/>
              <w:ind w:left="60" w:right="60"/>
              <w:rPr>
                <w:rFonts w:hint="eastAsia" w:ascii="Times New Roman" w:hAnsi="Times New Roman" w:eastAsia="宋体" w:cs="宋体"/>
                <w:sz w:val="24"/>
                <w:szCs w:val="24"/>
              </w:rPr>
            </w:pPr>
          </w:p>
        </w:tc>
        <w:tc>
          <w:tcPr>
            <w:tcW w:w="1134" w:type="dxa"/>
            <w:noWrap w:val="0"/>
            <w:vAlign w:val="top"/>
          </w:tcPr>
          <w:p w14:paraId="13652317">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传真</w:t>
            </w:r>
          </w:p>
        </w:tc>
        <w:tc>
          <w:tcPr>
            <w:tcW w:w="2267" w:type="dxa"/>
            <w:noWrap w:val="0"/>
            <w:vAlign w:val="top"/>
          </w:tcPr>
          <w:p w14:paraId="2AA7621D">
            <w:pPr>
              <w:pStyle w:val="16"/>
              <w:spacing w:line="360" w:lineRule="auto"/>
              <w:ind w:left="60" w:right="60"/>
              <w:rPr>
                <w:rFonts w:hint="eastAsia" w:ascii="Times New Roman" w:hAnsi="Times New Roman" w:eastAsia="宋体" w:cs="宋体"/>
                <w:sz w:val="24"/>
                <w:szCs w:val="24"/>
              </w:rPr>
            </w:pPr>
          </w:p>
        </w:tc>
      </w:tr>
      <w:tr w14:paraId="2AA7A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2850" w:type="dxa"/>
            <w:noWrap w:val="0"/>
            <w:vAlign w:val="top"/>
          </w:tcPr>
          <w:p w14:paraId="58734DA6">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法定代表人</w:t>
            </w:r>
          </w:p>
          <w:p w14:paraId="1B7B7659">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（单位负责人）</w:t>
            </w:r>
          </w:p>
        </w:tc>
        <w:tc>
          <w:tcPr>
            <w:tcW w:w="1105" w:type="dxa"/>
            <w:noWrap w:val="0"/>
            <w:vAlign w:val="top"/>
          </w:tcPr>
          <w:p w14:paraId="015BD839">
            <w:pPr>
              <w:pStyle w:val="16"/>
              <w:spacing w:line="360" w:lineRule="auto"/>
              <w:ind w:left="60" w:right="60"/>
              <w:rPr>
                <w:rFonts w:hint="eastAsia" w:ascii="Times New Roman" w:hAnsi="Times New Roman" w:eastAsia="宋体" w:cs="宋体"/>
                <w:sz w:val="24"/>
                <w:szCs w:val="24"/>
              </w:rPr>
            </w:pPr>
          </w:p>
          <w:p w14:paraId="2398C13B">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姓名</w:t>
            </w:r>
          </w:p>
        </w:tc>
        <w:tc>
          <w:tcPr>
            <w:tcW w:w="1571" w:type="dxa"/>
            <w:noWrap w:val="0"/>
            <w:vAlign w:val="top"/>
          </w:tcPr>
          <w:p w14:paraId="0E41641D">
            <w:pPr>
              <w:pStyle w:val="16"/>
              <w:spacing w:line="360" w:lineRule="auto"/>
              <w:ind w:left="60" w:right="60"/>
              <w:rPr>
                <w:rFonts w:hint="eastAsia" w:ascii="Times New Roman" w:hAnsi="Times New Roman" w:eastAsia="宋体" w:cs="宋体"/>
                <w:sz w:val="24"/>
                <w:szCs w:val="24"/>
              </w:rPr>
            </w:pPr>
          </w:p>
        </w:tc>
        <w:tc>
          <w:tcPr>
            <w:tcW w:w="1134" w:type="dxa"/>
            <w:noWrap w:val="0"/>
            <w:vAlign w:val="top"/>
          </w:tcPr>
          <w:p w14:paraId="2736069A">
            <w:pPr>
              <w:pStyle w:val="16"/>
              <w:spacing w:line="360" w:lineRule="auto"/>
              <w:ind w:left="60" w:right="60"/>
              <w:rPr>
                <w:rFonts w:hint="eastAsia" w:ascii="Times New Roman" w:hAnsi="Times New Roman" w:eastAsia="宋体" w:cs="宋体"/>
                <w:sz w:val="24"/>
                <w:szCs w:val="24"/>
              </w:rPr>
            </w:pPr>
          </w:p>
          <w:p w14:paraId="318E7012">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电话</w:t>
            </w:r>
          </w:p>
        </w:tc>
        <w:tc>
          <w:tcPr>
            <w:tcW w:w="2267" w:type="dxa"/>
            <w:noWrap w:val="0"/>
            <w:vAlign w:val="top"/>
          </w:tcPr>
          <w:p w14:paraId="5D7B57E7">
            <w:pPr>
              <w:pStyle w:val="16"/>
              <w:spacing w:line="360" w:lineRule="auto"/>
              <w:ind w:left="60" w:right="60"/>
              <w:rPr>
                <w:rFonts w:hint="eastAsia" w:ascii="Times New Roman" w:hAnsi="Times New Roman" w:eastAsia="宋体" w:cs="宋体"/>
                <w:sz w:val="24"/>
                <w:szCs w:val="24"/>
              </w:rPr>
            </w:pPr>
          </w:p>
        </w:tc>
      </w:tr>
      <w:tr w14:paraId="13688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850" w:type="dxa"/>
            <w:noWrap w:val="0"/>
            <w:vAlign w:val="top"/>
          </w:tcPr>
          <w:p w14:paraId="22D3BB38">
            <w:pPr>
              <w:pStyle w:val="16"/>
              <w:spacing w:line="360" w:lineRule="auto"/>
              <w:ind w:left="60" w:right="60"/>
              <w:rPr>
                <w:rFonts w:hint="eastAsia" w:ascii="Times New Roman" w:hAnsi="Times New Roman" w:eastAsia="宋体" w:cs="宋体"/>
                <w:sz w:val="24"/>
                <w:szCs w:val="24"/>
                <w:lang w:val="zh-CN" w:bidi="zh-CN"/>
              </w:rPr>
            </w:pPr>
            <w:r>
              <w:rPr>
                <w:rFonts w:hint="eastAsia" w:ascii="Times New Roman" w:hAnsi="Times New Roman" w:eastAsia="宋体" w:cs="宋体"/>
                <w:sz w:val="24"/>
                <w:szCs w:val="24"/>
              </w:rPr>
              <w:t>投标人须知要求投标人需具有的各类资质证书</w:t>
            </w:r>
          </w:p>
        </w:tc>
        <w:tc>
          <w:tcPr>
            <w:tcW w:w="6077" w:type="dxa"/>
            <w:gridSpan w:val="4"/>
            <w:noWrap w:val="0"/>
            <w:vAlign w:val="top"/>
          </w:tcPr>
          <w:p w14:paraId="5D2B5E81">
            <w:pPr>
              <w:pStyle w:val="16"/>
              <w:spacing w:line="360" w:lineRule="auto"/>
              <w:ind w:left="60" w:right="60"/>
              <w:rPr>
                <w:rFonts w:hint="eastAsia" w:ascii="Times New Roman" w:hAnsi="Times New Roman" w:eastAsia="宋体" w:cs="宋体"/>
                <w:sz w:val="24"/>
                <w:szCs w:val="24"/>
              </w:rPr>
            </w:pPr>
          </w:p>
          <w:p w14:paraId="4EA088FE">
            <w:pPr>
              <w:pStyle w:val="16"/>
              <w:spacing w:line="360" w:lineRule="auto"/>
              <w:ind w:left="60" w:right="60"/>
              <w:jc w:val="both"/>
              <w:rPr>
                <w:rFonts w:hint="eastAsia" w:ascii="Times New Roman" w:hAnsi="Times New Roman" w:eastAsia="宋体" w:cs="宋体"/>
                <w:sz w:val="24"/>
                <w:szCs w:val="24"/>
              </w:rPr>
            </w:pPr>
            <w:r>
              <w:rPr>
                <w:rFonts w:hint="eastAsia" w:ascii="Times New Roman" w:hAnsi="Times New Roman" w:eastAsia="宋体" w:cs="宋体"/>
                <w:sz w:val="24"/>
                <w:szCs w:val="24"/>
              </w:rPr>
              <w:t>类型：            等级：             证书号：</w:t>
            </w:r>
          </w:p>
        </w:tc>
      </w:tr>
      <w:tr w14:paraId="12CE0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2850" w:type="dxa"/>
            <w:noWrap w:val="0"/>
            <w:vAlign w:val="top"/>
          </w:tcPr>
          <w:p w14:paraId="754A0924">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基本账户开户银行</w:t>
            </w:r>
          </w:p>
        </w:tc>
        <w:tc>
          <w:tcPr>
            <w:tcW w:w="6077" w:type="dxa"/>
            <w:gridSpan w:val="4"/>
            <w:noWrap w:val="0"/>
            <w:vAlign w:val="top"/>
          </w:tcPr>
          <w:p w14:paraId="00E18AB8">
            <w:pPr>
              <w:pStyle w:val="16"/>
              <w:spacing w:line="360" w:lineRule="auto"/>
              <w:ind w:left="60" w:right="60"/>
              <w:rPr>
                <w:rFonts w:hint="eastAsia" w:ascii="Times New Roman" w:hAnsi="Times New Roman" w:eastAsia="宋体" w:cs="宋体"/>
                <w:sz w:val="24"/>
                <w:szCs w:val="24"/>
              </w:rPr>
            </w:pPr>
          </w:p>
        </w:tc>
      </w:tr>
      <w:tr w14:paraId="7A0B6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850" w:type="dxa"/>
            <w:noWrap w:val="0"/>
            <w:vAlign w:val="top"/>
          </w:tcPr>
          <w:p w14:paraId="68E3B2BC">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基本账户银行账号</w:t>
            </w:r>
          </w:p>
        </w:tc>
        <w:tc>
          <w:tcPr>
            <w:tcW w:w="6077" w:type="dxa"/>
            <w:gridSpan w:val="4"/>
            <w:noWrap w:val="0"/>
            <w:vAlign w:val="top"/>
          </w:tcPr>
          <w:p w14:paraId="28423BD7">
            <w:pPr>
              <w:pStyle w:val="16"/>
              <w:spacing w:line="360" w:lineRule="auto"/>
              <w:ind w:left="60" w:right="60"/>
              <w:rPr>
                <w:rFonts w:hint="eastAsia" w:ascii="Times New Roman" w:hAnsi="Times New Roman" w:eastAsia="宋体" w:cs="宋体"/>
                <w:sz w:val="24"/>
                <w:szCs w:val="24"/>
              </w:rPr>
            </w:pPr>
          </w:p>
        </w:tc>
      </w:tr>
      <w:tr w14:paraId="41414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2850" w:type="dxa"/>
            <w:noWrap w:val="0"/>
            <w:vAlign w:val="top"/>
          </w:tcPr>
          <w:p w14:paraId="7A8D556B">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与投标人的单位负责人为同一人的单位</w:t>
            </w:r>
          </w:p>
        </w:tc>
        <w:tc>
          <w:tcPr>
            <w:tcW w:w="6077" w:type="dxa"/>
            <w:gridSpan w:val="4"/>
            <w:noWrap w:val="0"/>
            <w:vAlign w:val="top"/>
          </w:tcPr>
          <w:p w14:paraId="1EA48BF5">
            <w:pPr>
              <w:pStyle w:val="16"/>
              <w:spacing w:line="360" w:lineRule="auto"/>
              <w:ind w:left="60" w:right="60"/>
              <w:rPr>
                <w:rFonts w:hint="eastAsia" w:ascii="Times New Roman" w:hAnsi="Times New Roman" w:eastAsia="宋体" w:cs="宋体"/>
                <w:sz w:val="24"/>
                <w:szCs w:val="24"/>
              </w:rPr>
            </w:pPr>
          </w:p>
        </w:tc>
      </w:tr>
      <w:tr w14:paraId="0C40D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2850" w:type="dxa"/>
            <w:noWrap w:val="0"/>
            <w:vAlign w:val="top"/>
          </w:tcPr>
          <w:p w14:paraId="3B09F8E3">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与投标人存在控股关系的单位</w:t>
            </w:r>
          </w:p>
        </w:tc>
        <w:tc>
          <w:tcPr>
            <w:tcW w:w="6077" w:type="dxa"/>
            <w:gridSpan w:val="4"/>
            <w:noWrap w:val="0"/>
            <w:vAlign w:val="top"/>
          </w:tcPr>
          <w:p w14:paraId="1AFED3C6">
            <w:pPr>
              <w:pStyle w:val="16"/>
              <w:spacing w:line="360" w:lineRule="auto"/>
              <w:ind w:left="60" w:right="60"/>
              <w:rPr>
                <w:rFonts w:hint="eastAsia" w:ascii="Times New Roman" w:hAnsi="Times New Roman" w:eastAsia="宋体" w:cs="宋体"/>
                <w:sz w:val="24"/>
                <w:szCs w:val="24"/>
              </w:rPr>
            </w:pPr>
          </w:p>
        </w:tc>
      </w:tr>
      <w:tr w14:paraId="2815F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850" w:type="dxa"/>
            <w:noWrap w:val="0"/>
            <w:vAlign w:val="top"/>
          </w:tcPr>
          <w:p w14:paraId="5E9B7F06">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与投标人存在管理关系的单位</w:t>
            </w:r>
          </w:p>
        </w:tc>
        <w:tc>
          <w:tcPr>
            <w:tcW w:w="6077" w:type="dxa"/>
            <w:gridSpan w:val="4"/>
            <w:noWrap w:val="0"/>
            <w:vAlign w:val="top"/>
          </w:tcPr>
          <w:p w14:paraId="06A214A4">
            <w:pPr>
              <w:pStyle w:val="16"/>
              <w:spacing w:line="360" w:lineRule="auto"/>
              <w:ind w:left="60" w:right="60"/>
              <w:rPr>
                <w:rFonts w:hint="eastAsia" w:ascii="Times New Roman" w:hAnsi="Times New Roman" w:eastAsia="宋体" w:cs="宋体"/>
                <w:sz w:val="24"/>
                <w:szCs w:val="24"/>
              </w:rPr>
            </w:pPr>
          </w:p>
        </w:tc>
      </w:tr>
      <w:tr w14:paraId="1A601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850" w:type="dxa"/>
            <w:noWrap w:val="0"/>
            <w:vAlign w:val="top"/>
          </w:tcPr>
          <w:p w14:paraId="06CED574">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投标材料制造商名称</w:t>
            </w:r>
          </w:p>
        </w:tc>
        <w:tc>
          <w:tcPr>
            <w:tcW w:w="6077" w:type="dxa"/>
            <w:gridSpan w:val="4"/>
            <w:noWrap w:val="0"/>
            <w:vAlign w:val="top"/>
          </w:tcPr>
          <w:p w14:paraId="62EE9EEB">
            <w:pPr>
              <w:pStyle w:val="16"/>
              <w:spacing w:line="360" w:lineRule="auto"/>
              <w:ind w:left="60" w:right="60"/>
              <w:rPr>
                <w:rFonts w:hint="eastAsia" w:ascii="Times New Roman" w:hAnsi="Times New Roman" w:eastAsia="宋体" w:cs="宋体"/>
                <w:sz w:val="24"/>
                <w:szCs w:val="24"/>
              </w:rPr>
            </w:pPr>
          </w:p>
        </w:tc>
      </w:tr>
      <w:tr w14:paraId="2B483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6" w:hRule="atLeast"/>
        </w:trPr>
        <w:tc>
          <w:tcPr>
            <w:tcW w:w="2850" w:type="dxa"/>
            <w:noWrap w:val="0"/>
            <w:vAlign w:val="top"/>
          </w:tcPr>
          <w:p w14:paraId="6298B964">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pacing w:val="-2"/>
                <w:sz w:val="24"/>
                <w:szCs w:val="24"/>
              </w:rPr>
              <w:t xml:space="preserve">投标人须知要求 </w:t>
            </w:r>
            <w:r>
              <w:rPr>
                <w:rFonts w:hint="eastAsia" w:ascii="Times New Roman" w:hAnsi="Times New Roman" w:eastAsia="宋体" w:cs="宋体"/>
                <w:spacing w:val="-5"/>
                <w:sz w:val="24"/>
                <w:szCs w:val="24"/>
              </w:rPr>
              <w:t>投标材料制造商需具</w:t>
            </w:r>
            <w:r>
              <w:rPr>
                <w:rFonts w:hint="eastAsia" w:ascii="Times New Roman" w:hAnsi="Times New Roman" w:eastAsia="宋体" w:cs="宋体"/>
                <w:sz w:val="24"/>
                <w:szCs w:val="24"/>
              </w:rPr>
              <w:t>有的资质证书</w:t>
            </w:r>
          </w:p>
        </w:tc>
        <w:tc>
          <w:tcPr>
            <w:tcW w:w="6077" w:type="dxa"/>
            <w:gridSpan w:val="4"/>
            <w:noWrap w:val="0"/>
            <w:vAlign w:val="top"/>
          </w:tcPr>
          <w:p w14:paraId="03A413E5">
            <w:pPr>
              <w:pStyle w:val="16"/>
              <w:spacing w:line="360" w:lineRule="auto"/>
              <w:ind w:left="60" w:right="60"/>
              <w:rPr>
                <w:rFonts w:hint="eastAsia" w:ascii="Times New Roman" w:hAnsi="Times New Roman" w:eastAsia="宋体" w:cs="宋体"/>
                <w:sz w:val="24"/>
                <w:szCs w:val="24"/>
              </w:rPr>
            </w:pPr>
          </w:p>
        </w:tc>
      </w:tr>
      <w:tr w14:paraId="7830A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850" w:type="dxa"/>
            <w:noWrap w:val="0"/>
            <w:vAlign w:val="top"/>
          </w:tcPr>
          <w:p w14:paraId="0CB99426">
            <w:pPr>
              <w:pStyle w:val="16"/>
              <w:spacing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备注</w:t>
            </w:r>
          </w:p>
        </w:tc>
        <w:tc>
          <w:tcPr>
            <w:tcW w:w="6077" w:type="dxa"/>
            <w:gridSpan w:val="4"/>
            <w:noWrap w:val="0"/>
            <w:vAlign w:val="top"/>
          </w:tcPr>
          <w:p w14:paraId="3397F616">
            <w:pPr>
              <w:pStyle w:val="16"/>
              <w:spacing w:line="360" w:lineRule="auto"/>
              <w:ind w:left="60" w:right="60"/>
              <w:rPr>
                <w:rFonts w:hint="eastAsia" w:ascii="Times New Roman" w:hAnsi="Times New Roman" w:eastAsia="宋体" w:cs="宋体"/>
                <w:sz w:val="24"/>
                <w:szCs w:val="24"/>
              </w:rPr>
            </w:pPr>
          </w:p>
        </w:tc>
      </w:tr>
    </w:tbl>
    <w:p w14:paraId="230D6F86">
      <w:pPr>
        <w:pStyle w:val="16"/>
        <w:spacing w:before="49" w:line="360" w:lineRule="auto"/>
        <w:ind w:left="60" w:right="60"/>
        <w:jc w:val="left"/>
        <w:rPr>
          <w:rFonts w:hint="eastAsia" w:ascii="Times New Roman" w:hAnsi="Times New Roman" w:eastAsia="宋体" w:cs="宋体"/>
          <w:sz w:val="24"/>
          <w:szCs w:val="24"/>
        </w:rPr>
        <w:sectPr>
          <w:pgSz w:w="12240" w:h="15840"/>
          <w:pgMar w:top="1500" w:right="1100" w:bottom="1120" w:left="1400" w:header="0" w:footer="841" w:gutter="0"/>
          <w:cols w:space="720" w:num="1"/>
        </w:sectPr>
      </w:pPr>
      <w:r>
        <w:rPr>
          <w:rFonts w:hint="eastAsia" w:ascii="Times New Roman" w:hAnsi="Times New Roman" w:eastAsia="宋体" w:cs="宋体"/>
          <w:sz w:val="24"/>
          <w:szCs w:val="24"/>
        </w:rPr>
        <w:t>注：如果投标人须知第 1.4.1 项对投标材料制造商的资质提出了要求，投标人应根据投标人须知第 3.5.1 项的要求在本表后附相关资质证书扫描件。非联合体投标时无需填写。</w:t>
      </w:r>
    </w:p>
    <w:p w14:paraId="12918DA4">
      <w:pPr>
        <w:pStyle w:val="4"/>
        <w:spacing w:before="43" w:line="240" w:lineRule="auto"/>
        <w:ind w:left="537"/>
        <w:jc w:val="center"/>
        <w:rPr>
          <w:rFonts w:hint="eastAsia" w:ascii="Times New Roman" w:hAnsi="Times New Roman" w:eastAsia="宋体" w:cs="宋体"/>
          <w:sz w:val="32"/>
        </w:rPr>
      </w:pPr>
      <w:bookmarkStart w:id="59" w:name="_bookmark156"/>
      <w:bookmarkEnd w:id="59"/>
      <w:r>
        <w:rPr>
          <w:rFonts w:hint="eastAsia" w:ascii="Times New Roman" w:hAnsi="Times New Roman" w:eastAsia="宋体" w:cs="宋体"/>
          <w:sz w:val="32"/>
        </w:rPr>
        <w:t>（二）近年财务状况表</w:t>
      </w:r>
    </w:p>
    <w:p w14:paraId="71B0B4BB">
      <w:pPr>
        <w:pStyle w:val="16"/>
        <w:spacing w:line="240" w:lineRule="auto"/>
        <w:ind w:left="60" w:right="60"/>
        <w:rPr>
          <w:rFonts w:hint="eastAsia" w:ascii="Times New Roman" w:hAnsi="Times New Roman" w:eastAsia="宋体" w:cs="宋体"/>
          <w:sz w:val="28"/>
        </w:rPr>
      </w:pPr>
    </w:p>
    <w:p w14:paraId="00D78E04">
      <w:pPr>
        <w:pStyle w:val="16"/>
        <w:spacing w:before="11" w:line="240" w:lineRule="auto"/>
        <w:ind w:left="60" w:right="60"/>
        <w:rPr>
          <w:rFonts w:hint="eastAsia" w:ascii="Times New Roman" w:hAnsi="Times New Roman" w:eastAsia="宋体" w:cs="宋体"/>
          <w:sz w:val="23"/>
        </w:rPr>
      </w:pPr>
    </w:p>
    <w:p w14:paraId="62CE5202">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注：（1）投标人应按照第二章“投标人须知”3.5.2提供相应年份的财务状况表扫描件，可以不含财务情况说明书。</w:t>
      </w:r>
    </w:p>
    <w:p w14:paraId="03096080">
      <w:pPr>
        <w:spacing w:line="360" w:lineRule="auto"/>
        <w:ind w:firstLine="480"/>
        <w:rPr>
          <w:rFonts w:hint="eastAsia" w:ascii="Times New Roman" w:hAnsi="Times New Roman" w:eastAsia="宋体" w:cs="宋体"/>
          <w:sz w:val="24"/>
          <w:szCs w:val="24"/>
        </w:rPr>
      </w:pPr>
      <w:r>
        <w:rPr>
          <w:rFonts w:hint="eastAsia" w:ascii="Times New Roman" w:hAnsi="Times New Roman" w:eastAsia="宋体" w:cs="宋体"/>
          <w:sz w:val="24"/>
          <w:szCs w:val="24"/>
        </w:rPr>
        <w:t>“近年财务状况表”分两种情况。例：招标文件开始下载的时间在5月1日以前的，若投标人须知前附表规定为“近3年”，“近3年”是指当年之前的3个年度或当年的上一年之前的3个年度。如某项目招标，招标文件开始下载的时间是2020年4 月1日，“近年财务状况表”是指 2017 年、2018 年、2019 年的财务状况，或 2016 年、2017 年、2018 年的财务状况，采用哪3个年度，由投标人选择；招标文件开始下载的时间在 5 月 1 日以后的，“近3 年”是指当年之前的3个年度，如某项目招标，招标文件开始下载的时间是 2020 年 5月5日，“近年财务状况表”是指 2017 年、2018 年、2019年的财务状况。投标人须知前附表规定的时间不足3年的，以此类推。</w:t>
      </w:r>
    </w:p>
    <w:p w14:paraId="7551F9DB">
      <w:pPr>
        <w:spacing w:line="360" w:lineRule="auto"/>
        <w:ind w:firstLine="480"/>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（2）新设立企业只提供设立以来的财务状况表，破产重整企业视为新设立企业。</w:t>
      </w:r>
    </w:p>
    <w:p w14:paraId="41916748">
      <w:pPr>
        <w:spacing w:line="360" w:lineRule="auto"/>
        <w:ind w:firstLine="480" w:firstLineChars="200"/>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）若无要求，无需填写。</w:t>
      </w:r>
    </w:p>
    <w:p w14:paraId="4031AE30">
      <w:pPr>
        <w:ind w:firstLine="480" w:firstLineChars="200"/>
        <w:rPr>
          <w:rFonts w:hint="eastAsia" w:ascii="Times New Roman" w:hAnsi="Times New Roman" w:eastAsia="宋体" w:cs="宋体"/>
          <w:sz w:val="24"/>
          <w:szCs w:val="24"/>
        </w:rPr>
        <w:sectPr>
          <w:pgSz w:w="11906" w:h="16838"/>
          <w:pgMar w:top="1417" w:right="1417" w:bottom="1417" w:left="1417" w:header="851" w:footer="850" w:gutter="0"/>
          <w:cols w:space="720" w:num="1"/>
          <w:docGrid w:type="lines" w:linePitch="312" w:charSpace="0"/>
        </w:sectPr>
      </w:pPr>
    </w:p>
    <w:p w14:paraId="574F3FCB">
      <w:pPr>
        <w:pStyle w:val="4"/>
        <w:spacing w:before="43" w:line="240" w:lineRule="auto"/>
        <w:ind w:left="537"/>
        <w:jc w:val="center"/>
        <w:rPr>
          <w:rFonts w:hint="eastAsia" w:ascii="Times New Roman" w:hAnsi="Times New Roman" w:eastAsia="宋体" w:cs="宋体"/>
        </w:rPr>
      </w:pPr>
      <w:bookmarkStart w:id="60" w:name="_bookmark157"/>
      <w:bookmarkEnd w:id="60"/>
      <w:r>
        <w:rPr>
          <w:rFonts w:hint="eastAsia" w:ascii="Times New Roman" w:hAnsi="Times New Roman" w:eastAsia="宋体" w:cs="宋体"/>
          <w:sz w:val="32"/>
        </w:rPr>
        <w:t>（三）近年完成的类似项目情况表</w:t>
      </w:r>
    </w:p>
    <w:tbl>
      <w:tblPr>
        <w:tblStyle w:val="38"/>
        <w:tblW w:w="0" w:type="auto"/>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14:paraId="6025D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noWrap w:val="0"/>
            <w:vAlign w:val="center"/>
          </w:tcPr>
          <w:p w14:paraId="7CAB6E83">
            <w:pPr>
              <w:pStyle w:val="125"/>
              <w:spacing w:line="360" w:lineRule="auto"/>
              <w:ind w:right="265"/>
              <w:jc w:val="center"/>
              <w:rPr>
                <w:rFonts w:hint="eastAsia" w:ascii="Times New Roman" w:hAnsi="Times New Roman" w:eastAsia="宋体" w:cs="宋体"/>
                <w:sz w:val="24"/>
                <w:szCs w:val="24"/>
              </w:rPr>
            </w:pPr>
            <w:r>
              <w:rPr>
                <w:rFonts w:hint="eastAsia" w:ascii="Times New Roman" w:hAnsi="Times New Roman" w:eastAsia="宋体" w:cs="宋体"/>
                <w:sz w:val="24"/>
                <w:szCs w:val="24"/>
              </w:rPr>
              <w:t>材料名称</w:t>
            </w:r>
          </w:p>
        </w:tc>
        <w:tc>
          <w:tcPr>
            <w:tcW w:w="6253" w:type="dxa"/>
            <w:noWrap w:val="0"/>
            <w:vAlign w:val="top"/>
          </w:tcPr>
          <w:p w14:paraId="3334919E">
            <w:pPr>
              <w:pStyle w:val="125"/>
              <w:spacing w:line="360" w:lineRule="auto"/>
              <w:rPr>
                <w:rFonts w:hint="eastAsia" w:ascii="Times New Roman" w:hAnsi="Times New Roman" w:eastAsia="宋体" w:cs="宋体"/>
                <w:sz w:val="24"/>
                <w:szCs w:val="24"/>
              </w:rPr>
            </w:pPr>
          </w:p>
        </w:tc>
      </w:tr>
      <w:tr w14:paraId="1458E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269" w:type="dxa"/>
            <w:noWrap w:val="0"/>
            <w:vAlign w:val="center"/>
          </w:tcPr>
          <w:p w14:paraId="67DB3673">
            <w:pPr>
              <w:pStyle w:val="125"/>
              <w:spacing w:line="360" w:lineRule="auto"/>
              <w:ind w:right="265"/>
              <w:jc w:val="center"/>
              <w:rPr>
                <w:rFonts w:hint="eastAsia" w:ascii="Times New Roman" w:hAnsi="Times New Roman" w:eastAsia="宋体" w:cs="宋体"/>
                <w:sz w:val="24"/>
                <w:szCs w:val="24"/>
              </w:rPr>
            </w:pPr>
            <w:r>
              <w:rPr>
                <w:rFonts w:hint="eastAsia" w:ascii="Times New Roman" w:hAnsi="Times New Roman" w:eastAsia="宋体" w:cs="宋体"/>
                <w:sz w:val="24"/>
                <w:szCs w:val="24"/>
              </w:rPr>
              <w:t>规格和型号</w:t>
            </w:r>
          </w:p>
        </w:tc>
        <w:tc>
          <w:tcPr>
            <w:tcW w:w="6253" w:type="dxa"/>
            <w:noWrap w:val="0"/>
            <w:vAlign w:val="top"/>
          </w:tcPr>
          <w:p w14:paraId="3E6231A7">
            <w:pPr>
              <w:pStyle w:val="125"/>
              <w:spacing w:line="360" w:lineRule="auto"/>
              <w:rPr>
                <w:rFonts w:hint="eastAsia" w:ascii="Times New Roman" w:hAnsi="Times New Roman" w:eastAsia="宋体" w:cs="宋体"/>
                <w:sz w:val="24"/>
                <w:szCs w:val="24"/>
              </w:rPr>
            </w:pPr>
          </w:p>
        </w:tc>
      </w:tr>
      <w:tr w14:paraId="6D11D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69" w:type="dxa"/>
            <w:noWrap w:val="0"/>
            <w:vAlign w:val="center"/>
          </w:tcPr>
          <w:p w14:paraId="237CCF07">
            <w:pPr>
              <w:pStyle w:val="125"/>
              <w:spacing w:line="360" w:lineRule="auto"/>
              <w:ind w:right="265"/>
              <w:jc w:val="center"/>
              <w:rPr>
                <w:rFonts w:hint="eastAsia" w:ascii="Times New Roman" w:hAnsi="Times New Roman" w:eastAsia="宋体" w:cs="宋体"/>
                <w:sz w:val="24"/>
                <w:szCs w:val="24"/>
              </w:rPr>
            </w:pPr>
            <w:r>
              <w:rPr>
                <w:rFonts w:hint="eastAsia" w:ascii="Times New Roman" w:hAnsi="Times New Roman" w:eastAsia="宋体" w:cs="宋体"/>
                <w:sz w:val="24"/>
                <w:szCs w:val="24"/>
              </w:rPr>
              <w:t>项目名称</w:t>
            </w:r>
          </w:p>
        </w:tc>
        <w:tc>
          <w:tcPr>
            <w:tcW w:w="6253" w:type="dxa"/>
            <w:noWrap w:val="0"/>
            <w:vAlign w:val="top"/>
          </w:tcPr>
          <w:p w14:paraId="1831CA12">
            <w:pPr>
              <w:pStyle w:val="125"/>
              <w:spacing w:line="360" w:lineRule="auto"/>
              <w:rPr>
                <w:rFonts w:hint="eastAsia" w:ascii="Times New Roman" w:hAnsi="Times New Roman" w:eastAsia="宋体" w:cs="宋体"/>
                <w:sz w:val="24"/>
                <w:szCs w:val="24"/>
              </w:rPr>
            </w:pPr>
          </w:p>
        </w:tc>
      </w:tr>
      <w:tr w14:paraId="3C458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noWrap w:val="0"/>
            <w:vAlign w:val="center"/>
          </w:tcPr>
          <w:p w14:paraId="5F534E5D">
            <w:pPr>
              <w:pStyle w:val="125"/>
              <w:spacing w:line="360" w:lineRule="auto"/>
              <w:ind w:right="265"/>
              <w:jc w:val="center"/>
              <w:rPr>
                <w:rFonts w:hint="eastAsia" w:ascii="Times New Roman" w:hAnsi="Times New Roman" w:eastAsia="宋体" w:cs="宋体"/>
                <w:sz w:val="24"/>
                <w:szCs w:val="24"/>
              </w:rPr>
            </w:pPr>
            <w:r>
              <w:rPr>
                <w:rFonts w:hint="eastAsia" w:ascii="Times New Roman" w:hAnsi="Times New Roman" w:eastAsia="宋体" w:cs="宋体"/>
                <w:sz w:val="24"/>
                <w:szCs w:val="24"/>
              </w:rPr>
              <w:t>买方名称</w:t>
            </w:r>
          </w:p>
        </w:tc>
        <w:tc>
          <w:tcPr>
            <w:tcW w:w="6253" w:type="dxa"/>
            <w:noWrap w:val="0"/>
            <w:vAlign w:val="top"/>
          </w:tcPr>
          <w:p w14:paraId="5C57E273">
            <w:pPr>
              <w:pStyle w:val="125"/>
              <w:spacing w:line="360" w:lineRule="auto"/>
              <w:rPr>
                <w:rFonts w:hint="eastAsia" w:ascii="Times New Roman" w:hAnsi="Times New Roman" w:eastAsia="宋体" w:cs="宋体"/>
                <w:sz w:val="24"/>
                <w:szCs w:val="24"/>
              </w:rPr>
            </w:pPr>
          </w:p>
        </w:tc>
      </w:tr>
      <w:tr w14:paraId="53264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269" w:type="dxa"/>
            <w:noWrap w:val="0"/>
            <w:vAlign w:val="center"/>
          </w:tcPr>
          <w:p w14:paraId="2E568179">
            <w:pPr>
              <w:pStyle w:val="125"/>
              <w:spacing w:line="360" w:lineRule="auto"/>
              <w:ind w:right="265"/>
              <w:jc w:val="center"/>
              <w:rPr>
                <w:rFonts w:hint="eastAsia" w:ascii="Times New Roman" w:hAnsi="Times New Roman" w:eastAsia="宋体" w:cs="宋体"/>
                <w:sz w:val="24"/>
                <w:szCs w:val="24"/>
              </w:rPr>
            </w:pPr>
            <w:r>
              <w:rPr>
                <w:rFonts w:hint="eastAsia" w:ascii="Times New Roman" w:hAnsi="Times New Roman" w:eastAsia="宋体" w:cs="宋体"/>
                <w:sz w:val="24"/>
                <w:szCs w:val="24"/>
              </w:rPr>
              <w:t>买方联系人及电话</w:t>
            </w:r>
          </w:p>
        </w:tc>
        <w:tc>
          <w:tcPr>
            <w:tcW w:w="6253" w:type="dxa"/>
            <w:noWrap w:val="0"/>
            <w:vAlign w:val="center"/>
          </w:tcPr>
          <w:p w14:paraId="56C91EB8">
            <w:pPr>
              <w:pStyle w:val="125"/>
              <w:spacing w:line="360" w:lineRule="auto"/>
              <w:jc w:val="center"/>
              <w:rPr>
                <w:rFonts w:hint="eastAsia" w:ascii="Times New Roman" w:hAnsi="Times New Roman" w:eastAsia="宋体" w:cs="宋体"/>
                <w:sz w:val="24"/>
                <w:szCs w:val="24"/>
              </w:rPr>
            </w:pPr>
          </w:p>
        </w:tc>
      </w:tr>
      <w:tr w14:paraId="36F1A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269" w:type="dxa"/>
            <w:noWrap w:val="0"/>
            <w:vAlign w:val="center"/>
          </w:tcPr>
          <w:p w14:paraId="05ED21DA">
            <w:pPr>
              <w:pStyle w:val="125"/>
              <w:spacing w:line="360" w:lineRule="auto"/>
              <w:ind w:right="265"/>
              <w:jc w:val="center"/>
              <w:rPr>
                <w:rFonts w:hint="eastAsia" w:ascii="Times New Roman" w:hAnsi="Times New Roman" w:eastAsia="宋体" w:cs="宋体"/>
                <w:sz w:val="24"/>
                <w:szCs w:val="24"/>
              </w:rPr>
            </w:pPr>
            <w:r>
              <w:rPr>
                <w:rFonts w:hint="eastAsia" w:ascii="Times New Roman" w:hAnsi="Times New Roman" w:eastAsia="宋体" w:cs="宋体"/>
                <w:sz w:val="24"/>
                <w:szCs w:val="24"/>
              </w:rPr>
              <w:t>合同价格</w:t>
            </w:r>
          </w:p>
        </w:tc>
        <w:tc>
          <w:tcPr>
            <w:tcW w:w="6253" w:type="dxa"/>
            <w:noWrap w:val="0"/>
            <w:vAlign w:val="top"/>
          </w:tcPr>
          <w:p w14:paraId="37BAF556">
            <w:pPr>
              <w:pStyle w:val="125"/>
              <w:spacing w:line="360" w:lineRule="auto"/>
              <w:rPr>
                <w:rFonts w:hint="eastAsia" w:ascii="Times New Roman" w:hAnsi="Times New Roman" w:eastAsia="宋体" w:cs="宋体"/>
                <w:sz w:val="24"/>
                <w:szCs w:val="24"/>
              </w:rPr>
            </w:pPr>
          </w:p>
        </w:tc>
      </w:tr>
      <w:tr w14:paraId="6F115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9" w:hRule="atLeast"/>
        </w:trPr>
        <w:tc>
          <w:tcPr>
            <w:tcW w:w="2269" w:type="dxa"/>
            <w:noWrap w:val="0"/>
            <w:vAlign w:val="center"/>
          </w:tcPr>
          <w:p w14:paraId="5836FAEC">
            <w:pPr>
              <w:pStyle w:val="125"/>
              <w:spacing w:line="360" w:lineRule="auto"/>
              <w:ind w:right="176"/>
              <w:jc w:val="center"/>
              <w:rPr>
                <w:rFonts w:hint="eastAsia" w:ascii="Times New Roman" w:hAnsi="Times New Roman" w:eastAsia="宋体" w:cs="宋体"/>
                <w:sz w:val="24"/>
                <w:szCs w:val="24"/>
              </w:rPr>
            </w:pPr>
            <w:r>
              <w:rPr>
                <w:rFonts w:hint="eastAsia" w:ascii="Times New Roman" w:hAnsi="Times New Roman" w:eastAsia="宋体" w:cs="宋体"/>
                <w:sz w:val="24"/>
                <w:szCs w:val="24"/>
              </w:rPr>
              <w:t>项目概况及投标人履约情况</w:t>
            </w:r>
          </w:p>
        </w:tc>
        <w:tc>
          <w:tcPr>
            <w:tcW w:w="6253" w:type="dxa"/>
            <w:noWrap w:val="0"/>
            <w:vAlign w:val="top"/>
          </w:tcPr>
          <w:p w14:paraId="3C646E9E">
            <w:pPr>
              <w:pStyle w:val="125"/>
              <w:spacing w:line="360" w:lineRule="auto"/>
              <w:rPr>
                <w:rFonts w:hint="eastAsia" w:ascii="Times New Roman" w:hAnsi="Times New Roman" w:eastAsia="宋体" w:cs="宋体"/>
                <w:sz w:val="24"/>
                <w:szCs w:val="24"/>
              </w:rPr>
            </w:pPr>
          </w:p>
        </w:tc>
      </w:tr>
      <w:tr w14:paraId="0B444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269" w:type="dxa"/>
            <w:noWrap w:val="0"/>
            <w:vAlign w:val="center"/>
          </w:tcPr>
          <w:p w14:paraId="6690EEC0">
            <w:pPr>
              <w:pStyle w:val="125"/>
              <w:spacing w:line="360" w:lineRule="auto"/>
              <w:ind w:right="263"/>
              <w:jc w:val="center"/>
              <w:rPr>
                <w:rFonts w:hint="eastAsia" w:ascii="Times New Roman" w:hAnsi="Times New Roman" w:eastAsia="宋体" w:cs="宋体"/>
                <w:sz w:val="24"/>
                <w:szCs w:val="24"/>
              </w:rPr>
            </w:pPr>
            <w:r>
              <w:rPr>
                <w:rFonts w:hint="eastAsia" w:ascii="Times New Roman" w:hAnsi="Times New Roman" w:eastAsia="宋体" w:cs="宋体"/>
                <w:sz w:val="24"/>
                <w:szCs w:val="24"/>
              </w:rPr>
              <w:t>备注</w:t>
            </w:r>
          </w:p>
        </w:tc>
        <w:tc>
          <w:tcPr>
            <w:tcW w:w="6253" w:type="dxa"/>
            <w:noWrap w:val="0"/>
            <w:vAlign w:val="top"/>
          </w:tcPr>
          <w:p w14:paraId="23C24DEB">
            <w:pPr>
              <w:pStyle w:val="125"/>
              <w:spacing w:line="360" w:lineRule="auto"/>
              <w:rPr>
                <w:rFonts w:hint="eastAsia" w:ascii="Times New Roman" w:hAnsi="Times New Roman" w:eastAsia="宋体" w:cs="宋体"/>
                <w:sz w:val="24"/>
                <w:szCs w:val="24"/>
              </w:rPr>
            </w:pPr>
          </w:p>
        </w:tc>
      </w:tr>
    </w:tbl>
    <w:p w14:paraId="263F8D1A">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注：</w:t>
      </w:r>
    </w:p>
    <w:p w14:paraId="2207619A">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（1）投标人应根据投标人须知第 3.5.3 项的要求在本表后附相关证明材料扫描件。</w:t>
      </w:r>
    </w:p>
    <w:p w14:paraId="43968275">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（2）投标人为代理经销商的，投标人须知第 1.4.1 项要求投标人提供投标材料的业绩的，投标人应按照上表的格式提供投标材料的业绩情况并根据投标人须知第3.5.3项的要求在本表后附相关证明材料。</w:t>
      </w:r>
    </w:p>
    <w:p w14:paraId="6096CBA9">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（3）类似项目业绩是指:详见资格条件及评标办法要求，证明材料为合同协议书、材料进场验收证书。类似项目业绩时间以材料进场验收证书中载明的验收时间为准。</w:t>
      </w:r>
    </w:p>
    <w:p w14:paraId="6D509B18">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（4）类似项目业绩的合同协议书、材料进场验收证书无法体现招标文件要求的材料技术规格的，则投标人还需提供买方出具的证明文件。</w:t>
      </w:r>
    </w:p>
    <w:p w14:paraId="71011D06">
      <w:pPr>
        <w:spacing w:line="360" w:lineRule="auto"/>
        <w:rPr>
          <w:rFonts w:hint="eastAsia" w:ascii="Times New Roman" w:hAnsi="Times New Roman" w:eastAsia="宋体" w:cs="宋体"/>
          <w:sz w:val="21"/>
          <w:szCs w:val="21"/>
        </w:rPr>
        <w:sectPr>
          <w:pgSz w:w="12240" w:h="15840"/>
          <w:pgMar w:top="1400" w:right="1100" w:bottom="1120" w:left="1400" w:header="0" w:footer="841" w:gutter="0"/>
          <w:cols w:space="720" w:num="1"/>
        </w:sectPr>
      </w:pPr>
      <w:r>
        <w:rPr>
          <w:rFonts w:hint="eastAsia" w:ascii="Times New Roman" w:hAnsi="Times New Roman" w:eastAsia="宋体" w:cs="宋体"/>
          <w:sz w:val="24"/>
          <w:szCs w:val="24"/>
        </w:rPr>
        <w:t>（5）若无要求，无需填写。</w:t>
      </w:r>
    </w:p>
    <w:p w14:paraId="6F5311F7">
      <w:pPr>
        <w:pStyle w:val="4"/>
        <w:spacing w:before="43" w:line="240" w:lineRule="auto"/>
        <w:ind w:left="537"/>
        <w:jc w:val="center"/>
        <w:rPr>
          <w:rFonts w:hint="eastAsia" w:ascii="Times New Roman" w:hAnsi="Times New Roman" w:eastAsia="宋体" w:cs="宋体"/>
        </w:rPr>
      </w:pPr>
      <w:bookmarkStart w:id="61" w:name="_bookmark158"/>
      <w:bookmarkEnd w:id="61"/>
      <w:r>
        <w:rPr>
          <w:rFonts w:hint="eastAsia" w:ascii="Times New Roman" w:hAnsi="Times New Roman" w:eastAsia="宋体" w:cs="宋体"/>
          <w:sz w:val="32"/>
        </w:rPr>
        <w:t>（四）正在供货和新承接的项目情况表</w:t>
      </w:r>
    </w:p>
    <w:tbl>
      <w:tblPr>
        <w:tblStyle w:val="38"/>
        <w:tblW w:w="0" w:type="auto"/>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14:paraId="59C3C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noWrap w:val="0"/>
            <w:vAlign w:val="center"/>
          </w:tcPr>
          <w:p w14:paraId="4461043F">
            <w:pPr>
              <w:pStyle w:val="125"/>
              <w:spacing w:line="360" w:lineRule="auto"/>
              <w:ind w:right="265"/>
              <w:jc w:val="center"/>
              <w:rPr>
                <w:rFonts w:hint="eastAsia" w:ascii="Times New Roman" w:hAnsi="Times New Roman" w:eastAsia="宋体" w:cs="宋体"/>
                <w:sz w:val="24"/>
                <w:szCs w:val="24"/>
              </w:rPr>
            </w:pPr>
            <w:r>
              <w:rPr>
                <w:rFonts w:hint="eastAsia" w:ascii="Times New Roman" w:hAnsi="Times New Roman" w:eastAsia="宋体" w:cs="宋体"/>
                <w:sz w:val="24"/>
                <w:szCs w:val="24"/>
              </w:rPr>
              <w:t>材料名称</w:t>
            </w:r>
          </w:p>
        </w:tc>
        <w:tc>
          <w:tcPr>
            <w:tcW w:w="6253" w:type="dxa"/>
            <w:noWrap w:val="0"/>
            <w:vAlign w:val="top"/>
          </w:tcPr>
          <w:p w14:paraId="223BAE9F">
            <w:pPr>
              <w:pStyle w:val="125"/>
              <w:spacing w:line="360" w:lineRule="auto"/>
              <w:rPr>
                <w:rFonts w:hint="eastAsia" w:ascii="Times New Roman" w:hAnsi="Times New Roman" w:eastAsia="宋体" w:cs="宋体"/>
                <w:sz w:val="24"/>
                <w:szCs w:val="24"/>
              </w:rPr>
            </w:pPr>
          </w:p>
        </w:tc>
      </w:tr>
      <w:tr w14:paraId="272B5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269" w:type="dxa"/>
            <w:noWrap w:val="0"/>
            <w:vAlign w:val="center"/>
          </w:tcPr>
          <w:p w14:paraId="7AB299DE">
            <w:pPr>
              <w:pStyle w:val="125"/>
              <w:spacing w:line="360" w:lineRule="auto"/>
              <w:ind w:right="265"/>
              <w:jc w:val="center"/>
              <w:rPr>
                <w:rFonts w:hint="eastAsia" w:ascii="Times New Roman" w:hAnsi="Times New Roman" w:eastAsia="宋体" w:cs="宋体"/>
                <w:sz w:val="24"/>
                <w:szCs w:val="24"/>
              </w:rPr>
            </w:pPr>
            <w:r>
              <w:rPr>
                <w:rFonts w:hint="eastAsia" w:ascii="Times New Roman" w:hAnsi="Times New Roman" w:eastAsia="宋体" w:cs="宋体"/>
                <w:sz w:val="24"/>
                <w:szCs w:val="24"/>
              </w:rPr>
              <w:t>规格和型号</w:t>
            </w:r>
          </w:p>
        </w:tc>
        <w:tc>
          <w:tcPr>
            <w:tcW w:w="6253" w:type="dxa"/>
            <w:noWrap w:val="0"/>
            <w:vAlign w:val="top"/>
          </w:tcPr>
          <w:p w14:paraId="710A6B33">
            <w:pPr>
              <w:pStyle w:val="125"/>
              <w:spacing w:line="360" w:lineRule="auto"/>
              <w:rPr>
                <w:rFonts w:hint="eastAsia" w:ascii="Times New Roman" w:hAnsi="Times New Roman" w:eastAsia="宋体" w:cs="宋体"/>
                <w:sz w:val="24"/>
                <w:szCs w:val="24"/>
              </w:rPr>
            </w:pPr>
          </w:p>
        </w:tc>
      </w:tr>
      <w:tr w14:paraId="0AD28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2269" w:type="dxa"/>
            <w:noWrap w:val="0"/>
            <w:vAlign w:val="center"/>
          </w:tcPr>
          <w:p w14:paraId="5DE88655">
            <w:pPr>
              <w:pStyle w:val="125"/>
              <w:spacing w:before="1" w:line="360" w:lineRule="auto"/>
              <w:ind w:right="265"/>
              <w:jc w:val="center"/>
              <w:rPr>
                <w:rFonts w:hint="eastAsia" w:ascii="Times New Roman" w:hAnsi="Times New Roman" w:eastAsia="宋体" w:cs="宋体"/>
                <w:sz w:val="24"/>
                <w:szCs w:val="24"/>
              </w:rPr>
            </w:pPr>
            <w:r>
              <w:rPr>
                <w:rFonts w:hint="eastAsia" w:ascii="Times New Roman" w:hAnsi="Times New Roman" w:eastAsia="宋体" w:cs="宋体"/>
                <w:sz w:val="24"/>
                <w:szCs w:val="24"/>
              </w:rPr>
              <w:t>项目名称</w:t>
            </w:r>
          </w:p>
        </w:tc>
        <w:tc>
          <w:tcPr>
            <w:tcW w:w="6253" w:type="dxa"/>
            <w:noWrap w:val="0"/>
            <w:vAlign w:val="top"/>
          </w:tcPr>
          <w:p w14:paraId="6F73B07B">
            <w:pPr>
              <w:pStyle w:val="125"/>
              <w:spacing w:line="360" w:lineRule="auto"/>
              <w:rPr>
                <w:rFonts w:hint="eastAsia" w:ascii="Times New Roman" w:hAnsi="Times New Roman" w:eastAsia="宋体" w:cs="宋体"/>
                <w:sz w:val="24"/>
                <w:szCs w:val="24"/>
              </w:rPr>
            </w:pPr>
          </w:p>
        </w:tc>
      </w:tr>
      <w:tr w14:paraId="30D38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269" w:type="dxa"/>
            <w:noWrap w:val="0"/>
            <w:vAlign w:val="center"/>
          </w:tcPr>
          <w:p w14:paraId="5FF59D66">
            <w:pPr>
              <w:pStyle w:val="125"/>
              <w:spacing w:line="360" w:lineRule="auto"/>
              <w:ind w:right="265"/>
              <w:jc w:val="center"/>
              <w:rPr>
                <w:rFonts w:hint="eastAsia" w:ascii="Times New Roman" w:hAnsi="Times New Roman" w:eastAsia="宋体" w:cs="宋体"/>
                <w:sz w:val="24"/>
                <w:szCs w:val="24"/>
              </w:rPr>
            </w:pPr>
            <w:r>
              <w:rPr>
                <w:rFonts w:hint="eastAsia" w:ascii="Times New Roman" w:hAnsi="Times New Roman" w:eastAsia="宋体" w:cs="宋体"/>
                <w:sz w:val="24"/>
                <w:szCs w:val="24"/>
              </w:rPr>
              <w:t>买方名称</w:t>
            </w:r>
          </w:p>
        </w:tc>
        <w:tc>
          <w:tcPr>
            <w:tcW w:w="6253" w:type="dxa"/>
            <w:noWrap w:val="0"/>
            <w:vAlign w:val="top"/>
          </w:tcPr>
          <w:p w14:paraId="0602A8C4">
            <w:pPr>
              <w:pStyle w:val="125"/>
              <w:spacing w:line="360" w:lineRule="auto"/>
              <w:rPr>
                <w:rFonts w:hint="eastAsia" w:ascii="Times New Roman" w:hAnsi="Times New Roman" w:eastAsia="宋体" w:cs="宋体"/>
                <w:sz w:val="24"/>
                <w:szCs w:val="24"/>
              </w:rPr>
            </w:pPr>
          </w:p>
        </w:tc>
      </w:tr>
      <w:tr w14:paraId="471B8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69" w:type="dxa"/>
            <w:noWrap w:val="0"/>
            <w:vAlign w:val="center"/>
          </w:tcPr>
          <w:p w14:paraId="7485AB92">
            <w:pPr>
              <w:pStyle w:val="125"/>
              <w:spacing w:line="360" w:lineRule="auto"/>
              <w:ind w:right="265"/>
              <w:jc w:val="center"/>
              <w:rPr>
                <w:rFonts w:hint="eastAsia" w:ascii="Times New Roman" w:hAnsi="Times New Roman" w:eastAsia="宋体" w:cs="宋体"/>
                <w:sz w:val="24"/>
                <w:szCs w:val="24"/>
              </w:rPr>
            </w:pPr>
            <w:r>
              <w:rPr>
                <w:rFonts w:hint="eastAsia" w:ascii="Times New Roman" w:hAnsi="Times New Roman" w:eastAsia="宋体" w:cs="宋体"/>
                <w:sz w:val="24"/>
                <w:szCs w:val="24"/>
              </w:rPr>
              <w:t>买方联系人及电话</w:t>
            </w:r>
          </w:p>
        </w:tc>
        <w:tc>
          <w:tcPr>
            <w:tcW w:w="6253" w:type="dxa"/>
            <w:noWrap w:val="0"/>
            <w:vAlign w:val="top"/>
          </w:tcPr>
          <w:p w14:paraId="0A23FB40">
            <w:pPr>
              <w:pStyle w:val="125"/>
              <w:spacing w:line="360" w:lineRule="auto"/>
              <w:rPr>
                <w:rFonts w:hint="eastAsia" w:ascii="Times New Roman" w:hAnsi="Times New Roman" w:eastAsia="宋体" w:cs="宋体"/>
                <w:sz w:val="24"/>
                <w:szCs w:val="24"/>
              </w:rPr>
            </w:pPr>
          </w:p>
        </w:tc>
      </w:tr>
      <w:tr w14:paraId="34481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noWrap w:val="0"/>
            <w:vAlign w:val="center"/>
          </w:tcPr>
          <w:p w14:paraId="34935733">
            <w:pPr>
              <w:pStyle w:val="125"/>
              <w:spacing w:line="360" w:lineRule="auto"/>
              <w:ind w:right="265"/>
              <w:jc w:val="center"/>
              <w:rPr>
                <w:rFonts w:hint="eastAsia" w:ascii="Times New Roman" w:hAnsi="Times New Roman" w:eastAsia="宋体" w:cs="宋体"/>
                <w:sz w:val="24"/>
                <w:szCs w:val="24"/>
              </w:rPr>
            </w:pPr>
            <w:r>
              <w:rPr>
                <w:rFonts w:hint="eastAsia" w:ascii="Times New Roman" w:hAnsi="Times New Roman" w:eastAsia="宋体" w:cs="宋体"/>
                <w:sz w:val="24"/>
                <w:szCs w:val="24"/>
              </w:rPr>
              <w:t>签约合同价</w:t>
            </w:r>
          </w:p>
        </w:tc>
        <w:tc>
          <w:tcPr>
            <w:tcW w:w="6253" w:type="dxa"/>
            <w:noWrap w:val="0"/>
            <w:vAlign w:val="top"/>
          </w:tcPr>
          <w:p w14:paraId="50DB9042">
            <w:pPr>
              <w:pStyle w:val="125"/>
              <w:spacing w:line="360" w:lineRule="auto"/>
              <w:rPr>
                <w:rFonts w:hint="eastAsia" w:ascii="Times New Roman" w:hAnsi="Times New Roman" w:eastAsia="宋体" w:cs="宋体"/>
                <w:sz w:val="24"/>
                <w:szCs w:val="24"/>
              </w:rPr>
            </w:pPr>
          </w:p>
        </w:tc>
      </w:tr>
      <w:tr w14:paraId="3EDBA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1" w:hRule="atLeast"/>
        </w:trPr>
        <w:tc>
          <w:tcPr>
            <w:tcW w:w="2269" w:type="dxa"/>
            <w:noWrap w:val="0"/>
            <w:vAlign w:val="center"/>
          </w:tcPr>
          <w:p w14:paraId="32D0AA4A">
            <w:pPr>
              <w:pStyle w:val="125"/>
              <w:spacing w:line="360" w:lineRule="auto"/>
              <w:ind w:right="176"/>
              <w:jc w:val="center"/>
              <w:rPr>
                <w:rFonts w:hint="eastAsia" w:ascii="Times New Roman" w:hAnsi="Times New Roman" w:eastAsia="宋体" w:cs="宋体"/>
                <w:sz w:val="24"/>
                <w:szCs w:val="24"/>
              </w:rPr>
            </w:pPr>
            <w:r>
              <w:rPr>
                <w:rFonts w:hint="eastAsia" w:ascii="Times New Roman" w:hAnsi="Times New Roman" w:eastAsia="宋体" w:cs="宋体"/>
                <w:sz w:val="24"/>
                <w:szCs w:val="24"/>
              </w:rPr>
              <w:t>项目概况及投标人履约情况</w:t>
            </w:r>
          </w:p>
        </w:tc>
        <w:tc>
          <w:tcPr>
            <w:tcW w:w="6253" w:type="dxa"/>
            <w:noWrap w:val="0"/>
            <w:vAlign w:val="top"/>
          </w:tcPr>
          <w:p w14:paraId="7712AE76">
            <w:pPr>
              <w:pStyle w:val="125"/>
              <w:spacing w:line="360" w:lineRule="auto"/>
              <w:rPr>
                <w:rFonts w:hint="eastAsia" w:ascii="Times New Roman" w:hAnsi="Times New Roman" w:eastAsia="宋体" w:cs="宋体"/>
                <w:sz w:val="24"/>
                <w:szCs w:val="24"/>
              </w:rPr>
            </w:pPr>
          </w:p>
        </w:tc>
      </w:tr>
      <w:tr w14:paraId="7CE3C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269" w:type="dxa"/>
            <w:noWrap w:val="0"/>
            <w:vAlign w:val="center"/>
          </w:tcPr>
          <w:p w14:paraId="4B56323D">
            <w:pPr>
              <w:pStyle w:val="125"/>
              <w:spacing w:line="360" w:lineRule="auto"/>
              <w:ind w:right="263"/>
              <w:jc w:val="center"/>
              <w:rPr>
                <w:rFonts w:hint="eastAsia" w:ascii="Times New Roman" w:hAnsi="Times New Roman" w:eastAsia="宋体" w:cs="宋体"/>
                <w:sz w:val="24"/>
                <w:szCs w:val="24"/>
              </w:rPr>
            </w:pPr>
            <w:r>
              <w:rPr>
                <w:rFonts w:hint="eastAsia" w:ascii="Times New Roman" w:hAnsi="Times New Roman" w:eastAsia="宋体" w:cs="宋体"/>
                <w:sz w:val="24"/>
                <w:szCs w:val="24"/>
              </w:rPr>
              <w:t>备注</w:t>
            </w:r>
          </w:p>
        </w:tc>
        <w:tc>
          <w:tcPr>
            <w:tcW w:w="6253" w:type="dxa"/>
            <w:noWrap w:val="0"/>
            <w:vAlign w:val="top"/>
          </w:tcPr>
          <w:p w14:paraId="5379B895">
            <w:pPr>
              <w:pStyle w:val="125"/>
              <w:spacing w:line="360" w:lineRule="auto"/>
              <w:rPr>
                <w:rFonts w:hint="eastAsia" w:ascii="Times New Roman" w:hAnsi="Times New Roman" w:eastAsia="宋体" w:cs="宋体"/>
                <w:sz w:val="24"/>
                <w:szCs w:val="24"/>
              </w:rPr>
            </w:pPr>
          </w:p>
        </w:tc>
      </w:tr>
    </w:tbl>
    <w:p w14:paraId="21DB2FD3">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注：</w:t>
      </w:r>
    </w:p>
    <w:p w14:paraId="7C2740F8">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（1）投标人应根据投标人须知第 3.5.4 项的要求在本表后附相关证明材料扫描件。</w:t>
      </w:r>
    </w:p>
    <w:p w14:paraId="6DADCF31">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（2）投标人为代理经销商的，投标人须知第 1.4.1 项要求投标人提供投标材料的业绩的，投标人应按照上表的格式提供投标材料的业绩情况并根据投标人须知第3.5.4项的要求在本表后附相关证明材料。</w:t>
      </w:r>
    </w:p>
    <w:p w14:paraId="7F9B3E6B">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（3）类似项目业绩是指:详见资格条件及评标办法要求，证明材料为合同协议书。类似项目业绩时间以合同协议书签订时间为准。</w:t>
      </w:r>
    </w:p>
    <w:p w14:paraId="4301D97C">
      <w:pPr>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（4）类似项目业绩的合同协议书无法体现招标文件要求的材料技术规格的，则投标人还需提供买方出具的证明文件。</w:t>
      </w:r>
    </w:p>
    <w:p w14:paraId="46A6F819">
      <w:pPr>
        <w:spacing w:line="360" w:lineRule="auto"/>
        <w:rPr>
          <w:rFonts w:hint="eastAsia" w:ascii="Times New Roman" w:hAnsi="Times New Roman" w:eastAsia="宋体" w:cs="宋体"/>
          <w:sz w:val="21"/>
          <w:szCs w:val="21"/>
        </w:rPr>
        <w:sectPr>
          <w:pgSz w:w="12240" w:h="15840"/>
          <w:pgMar w:top="1400" w:right="1100" w:bottom="1120" w:left="1400" w:header="0" w:footer="841" w:gutter="0"/>
          <w:cols w:space="720" w:num="1"/>
        </w:sectPr>
      </w:pPr>
      <w:r>
        <w:rPr>
          <w:rFonts w:hint="eastAsia" w:ascii="Times New Roman" w:hAnsi="Times New Roman" w:eastAsia="宋体" w:cs="宋体"/>
          <w:sz w:val="24"/>
          <w:szCs w:val="24"/>
        </w:rPr>
        <w:t>（5）若无要求，无需填写。</w:t>
      </w:r>
    </w:p>
    <w:p w14:paraId="70C34A0E">
      <w:pPr>
        <w:pStyle w:val="4"/>
        <w:spacing w:before="35" w:line="240" w:lineRule="auto"/>
        <w:ind w:left="537"/>
        <w:jc w:val="center"/>
        <w:rPr>
          <w:rFonts w:hint="eastAsia" w:ascii="Times New Roman" w:hAnsi="Times New Roman" w:eastAsia="宋体" w:cs="宋体"/>
          <w:sz w:val="32"/>
        </w:rPr>
      </w:pPr>
      <w:bookmarkStart w:id="62" w:name="_bookmark159"/>
      <w:bookmarkEnd w:id="62"/>
      <w:r>
        <w:rPr>
          <w:rFonts w:hint="eastAsia" w:ascii="Times New Roman" w:hAnsi="Times New Roman" w:eastAsia="宋体" w:cs="宋体"/>
          <w:sz w:val="32"/>
        </w:rPr>
        <w:t>（五）近年发生的诉讼及仲裁情况</w:t>
      </w:r>
    </w:p>
    <w:p w14:paraId="69614B39">
      <w:pPr>
        <w:pStyle w:val="16"/>
        <w:spacing w:line="240" w:lineRule="auto"/>
        <w:ind w:left="60" w:right="60"/>
        <w:rPr>
          <w:rFonts w:hint="eastAsia" w:ascii="Times New Roman" w:hAnsi="Times New Roman" w:eastAsia="宋体" w:cs="宋体"/>
          <w:sz w:val="32"/>
        </w:rPr>
      </w:pPr>
    </w:p>
    <w:tbl>
      <w:tblPr>
        <w:tblStyle w:val="3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7"/>
        <w:gridCol w:w="2142"/>
        <w:gridCol w:w="3178"/>
        <w:gridCol w:w="3178"/>
      </w:tblGrid>
      <w:tr w14:paraId="63DDC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747" w:type="dxa"/>
            <w:noWrap w:val="0"/>
            <w:vAlign w:val="center"/>
          </w:tcPr>
          <w:p w14:paraId="2856DF78">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序号</w:t>
            </w:r>
          </w:p>
        </w:tc>
        <w:tc>
          <w:tcPr>
            <w:tcW w:w="2142" w:type="dxa"/>
            <w:noWrap w:val="0"/>
            <w:vAlign w:val="center"/>
          </w:tcPr>
          <w:p w14:paraId="57BA5F52">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案由</w:t>
            </w:r>
          </w:p>
        </w:tc>
        <w:tc>
          <w:tcPr>
            <w:tcW w:w="3178" w:type="dxa"/>
            <w:noWrap w:val="0"/>
            <w:vAlign w:val="center"/>
          </w:tcPr>
          <w:p w14:paraId="62ED5206">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双方当事人名称</w:t>
            </w:r>
          </w:p>
        </w:tc>
        <w:tc>
          <w:tcPr>
            <w:tcW w:w="3178" w:type="dxa"/>
            <w:noWrap w:val="0"/>
            <w:vAlign w:val="center"/>
          </w:tcPr>
          <w:p w14:paraId="29C94A4B">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判决、裁决时间</w:t>
            </w:r>
          </w:p>
        </w:tc>
      </w:tr>
      <w:tr w14:paraId="18619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747" w:type="dxa"/>
            <w:noWrap w:val="0"/>
            <w:vAlign w:val="center"/>
          </w:tcPr>
          <w:p w14:paraId="2FBE06DD">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1</w:t>
            </w:r>
          </w:p>
        </w:tc>
        <w:tc>
          <w:tcPr>
            <w:tcW w:w="2142" w:type="dxa"/>
            <w:noWrap w:val="0"/>
            <w:vAlign w:val="center"/>
          </w:tcPr>
          <w:p w14:paraId="7280F1F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3178" w:type="dxa"/>
            <w:noWrap w:val="0"/>
            <w:vAlign w:val="center"/>
          </w:tcPr>
          <w:p w14:paraId="2BBB244A">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3178" w:type="dxa"/>
            <w:noWrap w:val="0"/>
            <w:vAlign w:val="top"/>
          </w:tcPr>
          <w:p w14:paraId="5DCF5EE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r>
      <w:tr w14:paraId="12021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3" w:hRule="atLeast"/>
          <w:jc w:val="center"/>
        </w:trPr>
        <w:tc>
          <w:tcPr>
            <w:tcW w:w="747" w:type="dxa"/>
            <w:noWrap w:val="0"/>
            <w:vAlign w:val="top"/>
          </w:tcPr>
          <w:p w14:paraId="0658A511">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2142" w:type="dxa"/>
            <w:noWrap w:val="0"/>
            <w:vAlign w:val="top"/>
          </w:tcPr>
          <w:p w14:paraId="5F4B878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3178" w:type="dxa"/>
            <w:noWrap w:val="0"/>
            <w:vAlign w:val="top"/>
          </w:tcPr>
          <w:p w14:paraId="0918F235">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3178" w:type="dxa"/>
            <w:noWrap w:val="0"/>
            <w:vAlign w:val="top"/>
          </w:tcPr>
          <w:p w14:paraId="72A9DED7">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r>
      <w:tr w14:paraId="69D1B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6" w:hRule="atLeast"/>
          <w:jc w:val="center"/>
        </w:trPr>
        <w:tc>
          <w:tcPr>
            <w:tcW w:w="747" w:type="dxa"/>
            <w:noWrap w:val="0"/>
            <w:vAlign w:val="top"/>
          </w:tcPr>
          <w:p w14:paraId="0F4FE7D3">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2142" w:type="dxa"/>
            <w:noWrap w:val="0"/>
            <w:vAlign w:val="top"/>
          </w:tcPr>
          <w:p w14:paraId="4064FD38">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3178" w:type="dxa"/>
            <w:noWrap w:val="0"/>
            <w:vAlign w:val="top"/>
          </w:tcPr>
          <w:p w14:paraId="7774DF50">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3178" w:type="dxa"/>
            <w:noWrap w:val="0"/>
            <w:vAlign w:val="top"/>
          </w:tcPr>
          <w:p w14:paraId="433B9A38">
            <w:pPr>
              <w:spacing w:line="360" w:lineRule="auto"/>
              <w:jc w:val="center"/>
              <w:rPr>
                <w:rFonts w:hint="eastAsia" w:ascii="Times New Roman" w:hAnsi="Times New Roman" w:eastAsia="宋体" w:cs="宋体"/>
                <w:sz w:val="24"/>
                <w:szCs w:val="24"/>
              </w:rPr>
            </w:pPr>
            <w:r>
              <w:rPr>
                <w:rFonts w:hint="eastAsia" w:ascii="Times New Roman" w:hAnsi="Times New Roman" w:eastAsia="宋体" w:cs="宋体"/>
                <w:sz w:val="24"/>
                <w:szCs w:val="24"/>
              </w:rPr>
              <w:t>……</w:t>
            </w:r>
          </w:p>
        </w:tc>
      </w:tr>
    </w:tbl>
    <w:p w14:paraId="24C6D344">
      <w:pPr>
        <w:spacing w:line="360" w:lineRule="auto"/>
        <w:ind w:firstLine="360" w:firstLineChars="150"/>
        <w:rPr>
          <w:rFonts w:hint="eastAsia" w:ascii="Times New Roman" w:hAnsi="Times New Roman" w:eastAsia="宋体" w:cs="宋体"/>
          <w:sz w:val="24"/>
          <w:szCs w:val="24"/>
        </w:rPr>
      </w:pPr>
      <w:r>
        <w:rPr>
          <w:rFonts w:hint="eastAsia" w:ascii="Times New Roman" w:hAnsi="Times New Roman" w:eastAsia="宋体" w:cs="宋体"/>
          <w:sz w:val="24"/>
          <w:szCs w:val="24"/>
        </w:rPr>
        <w:t>注：（1）本表为调查表，填写投标人认为可能影响其履约能力的诉讼、仲裁情况，并按投标人须知第3.5.5项的要求在本表后附相关证明材料扫描件。</w:t>
      </w:r>
    </w:p>
    <w:p w14:paraId="6B4B0BAF">
      <w:pPr>
        <w:spacing w:line="360" w:lineRule="auto"/>
        <w:ind w:firstLine="360" w:firstLineChars="150"/>
        <w:rPr>
          <w:rFonts w:hint="eastAsia" w:ascii="Times New Roman" w:hAnsi="Times New Roman" w:eastAsia="宋体" w:cs="宋体"/>
          <w:sz w:val="24"/>
          <w:szCs w:val="24"/>
        </w:rPr>
      </w:pPr>
      <w:r>
        <w:rPr>
          <w:rFonts w:hint="eastAsia" w:ascii="Times New Roman" w:hAnsi="Times New Roman" w:eastAsia="宋体" w:cs="宋体"/>
          <w:sz w:val="24"/>
          <w:szCs w:val="24"/>
        </w:rPr>
        <w:t>（2）诉讼、仲裁的起算时间为法院或仲裁机构作出的判决、裁决文书的时间。</w:t>
      </w:r>
    </w:p>
    <w:p w14:paraId="78F4BFA2">
      <w:pPr>
        <w:pStyle w:val="16"/>
        <w:spacing w:line="360" w:lineRule="auto"/>
        <w:ind w:left="60" w:right="60"/>
        <w:jc w:val="left"/>
        <w:rPr>
          <w:rFonts w:hint="eastAsia" w:ascii="Times New Roman" w:hAnsi="Times New Roman" w:eastAsia="宋体" w:cs="宋体"/>
          <w:sz w:val="24"/>
          <w:szCs w:val="24"/>
        </w:rPr>
      </w:pPr>
    </w:p>
    <w:p w14:paraId="3C64BA1D">
      <w:pPr>
        <w:pStyle w:val="16"/>
        <w:spacing w:line="240" w:lineRule="auto"/>
        <w:ind w:left="60" w:right="60"/>
        <w:jc w:val="left"/>
        <w:rPr>
          <w:rFonts w:hint="eastAsia" w:ascii="Times New Roman" w:hAnsi="Times New Roman" w:eastAsia="宋体" w:cs="宋体"/>
          <w:sz w:val="21"/>
          <w:szCs w:val="21"/>
        </w:rPr>
      </w:pPr>
    </w:p>
    <w:p w14:paraId="1E970A48">
      <w:pPr>
        <w:rPr>
          <w:rFonts w:hint="eastAsia" w:ascii="Times New Roman" w:hAnsi="Times New Roman" w:eastAsia="宋体" w:cs="宋体"/>
        </w:rPr>
        <w:sectPr>
          <w:pgSz w:w="12240" w:h="15840"/>
          <w:pgMar w:top="1480" w:right="1100" w:bottom="1120" w:left="1400" w:header="0" w:footer="841" w:gutter="0"/>
          <w:cols w:space="720" w:num="1"/>
        </w:sectPr>
      </w:pPr>
    </w:p>
    <w:p w14:paraId="25C6F4E9">
      <w:pPr>
        <w:pStyle w:val="16"/>
        <w:spacing w:before="8" w:line="240" w:lineRule="auto"/>
        <w:ind w:left="60" w:right="60"/>
        <w:rPr>
          <w:rFonts w:hint="eastAsia" w:ascii="Times New Roman" w:hAnsi="Times New Roman" w:eastAsia="宋体" w:cs="宋体"/>
          <w:sz w:val="16"/>
        </w:rPr>
      </w:pPr>
    </w:p>
    <w:p w14:paraId="4827B434">
      <w:pPr>
        <w:pStyle w:val="4"/>
        <w:spacing w:before="61" w:line="240" w:lineRule="auto"/>
        <w:ind w:left="537"/>
        <w:jc w:val="center"/>
        <w:rPr>
          <w:rFonts w:hint="eastAsia" w:ascii="Times New Roman" w:hAnsi="Times New Roman" w:eastAsia="宋体" w:cs="宋体"/>
          <w:sz w:val="32"/>
        </w:rPr>
      </w:pPr>
      <w:bookmarkStart w:id="63" w:name="_bookmark160"/>
      <w:bookmarkEnd w:id="63"/>
      <w:r>
        <w:rPr>
          <w:rFonts w:hint="eastAsia" w:ascii="Times New Roman" w:hAnsi="Times New Roman" w:eastAsia="宋体" w:cs="宋体"/>
          <w:sz w:val="32"/>
        </w:rPr>
        <w:t>（六）制造商授权书</w:t>
      </w:r>
    </w:p>
    <w:p w14:paraId="02B1DEEA">
      <w:pPr>
        <w:pStyle w:val="16"/>
        <w:spacing w:before="12" w:line="240" w:lineRule="auto"/>
        <w:ind w:left="60" w:right="60"/>
        <w:rPr>
          <w:rFonts w:hint="eastAsia" w:ascii="Times New Roman" w:hAnsi="Times New Roman" w:eastAsia="宋体" w:cs="宋体"/>
          <w:sz w:val="27"/>
        </w:rPr>
      </w:pPr>
    </w:p>
    <w:p w14:paraId="2C08FAF9">
      <w:pPr>
        <w:spacing w:before="61"/>
        <w:ind w:right="293"/>
        <w:jc w:val="center"/>
        <w:rPr>
          <w:rFonts w:hint="eastAsia" w:ascii="Times New Roman" w:hAnsi="Times New Roman" w:eastAsia="宋体" w:cs="宋体"/>
          <w:b/>
          <w:sz w:val="32"/>
          <w:szCs w:val="32"/>
        </w:rPr>
      </w:pPr>
      <w:r>
        <w:rPr>
          <w:rFonts w:hint="eastAsia" w:ascii="Times New Roman" w:hAnsi="Times New Roman" w:eastAsia="宋体" w:cs="宋体"/>
          <w:b/>
          <w:sz w:val="32"/>
          <w:szCs w:val="32"/>
        </w:rPr>
        <w:t>制造商授权书</w:t>
      </w:r>
    </w:p>
    <w:p w14:paraId="32586E32">
      <w:pPr>
        <w:pStyle w:val="16"/>
        <w:spacing w:line="240" w:lineRule="auto"/>
        <w:ind w:left="60" w:right="60"/>
        <w:rPr>
          <w:rFonts w:hint="eastAsia" w:ascii="Times New Roman" w:hAnsi="Times New Roman" w:eastAsia="宋体" w:cs="宋体"/>
        </w:rPr>
      </w:pPr>
    </w:p>
    <w:p w14:paraId="472F18B7">
      <w:pPr>
        <w:pStyle w:val="16"/>
        <w:spacing w:before="6" w:line="240" w:lineRule="auto"/>
        <w:ind w:left="60" w:right="60"/>
        <w:rPr>
          <w:rFonts w:hint="eastAsia" w:ascii="Times New Roman" w:hAnsi="Times New Roman" w:eastAsia="宋体" w:cs="宋体"/>
          <w:sz w:val="24"/>
          <w:szCs w:val="24"/>
        </w:rPr>
      </w:pPr>
    </w:p>
    <w:p w14:paraId="1543222D">
      <w:pPr>
        <w:pStyle w:val="16"/>
        <w:tabs>
          <w:tab w:val="left" w:pos="2291"/>
        </w:tabs>
        <w:spacing w:before="79" w:line="360" w:lineRule="auto"/>
        <w:ind w:left="60" w:right="60"/>
        <w:jc w:val="left"/>
        <w:rPr>
          <w:rFonts w:hint="eastAsia" w:ascii="Times New Roman" w:hAnsi="Times New Roman" w:eastAsia="宋体" w:cs="宋体"/>
          <w:sz w:val="24"/>
          <w:szCs w:val="24"/>
        </w:rPr>
      </w:pPr>
      <w:r>
        <w:rPr>
          <w:rFonts w:hint="eastAsia" w:ascii="Times New Roman" w:hAnsi="Times New Roman" w:eastAsia="宋体" w:cs="宋体"/>
          <w:sz w:val="24"/>
          <w:szCs w:val="24"/>
        </w:rPr>
        <w:t>致：</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z w:val="24"/>
          <w:szCs w:val="24"/>
        </w:rPr>
        <w:t>（</w:t>
      </w:r>
      <w:r>
        <w:rPr>
          <w:rFonts w:hint="eastAsia" w:ascii="Times New Roman" w:hAnsi="Times New Roman" w:eastAsia="宋体" w:cs="宋体"/>
          <w:spacing w:val="-3"/>
          <w:sz w:val="24"/>
          <w:szCs w:val="24"/>
        </w:rPr>
        <w:t>招</w:t>
      </w:r>
      <w:r>
        <w:rPr>
          <w:rFonts w:hint="eastAsia" w:ascii="Times New Roman" w:hAnsi="Times New Roman" w:eastAsia="宋体" w:cs="宋体"/>
          <w:sz w:val="24"/>
          <w:szCs w:val="24"/>
        </w:rPr>
        <w:t>标人）</w:t>
      </w:r>
    </w:p>
    <w:p w14:paraId="022D15BB">
      <w:pPr>
        <w:pStyle w:val="16"/>
        <w:tabs>
          <w:tab w:val="left" w:pos="2589"/>
          <w:tab w:val="left" w:pos="5914"/>
        </w:tabs>
        <w:spacing w:before="170" w:line="360" w:lineRule="auto"/>
        <w:ind w:left="60" w:right="60" w:firstLine="480" w:firstLineChars="200"/>
        <w:jc w:val="left"/>
        <w:rPr>
          <w:rFonts w:hint="eastAsia" w:ascii="Times New Roman" w:hAnsi="Times New Roman" w:eastAsia="宋体" w:cs="宋体"/>
          <w:sz w:val="24"/>
          <w:szCs w:val="24"/>
        </w:rPr>
      </w:pPr>
      <w:r>
        <w:rPr>
          <w:rFonts w:hint="eastAsia" w:ascii="Times New Roman" w:hAnsi="Times New Roman" w:eastAsia="宋体" w:cs="宋体"/>
          <w:sz w:val="24"/>
          <w:szCs w:val="24"/>
        </w:rPr>
        <w:t>我单</w:t>
      </w:r>
      <w:r>
        <w:rPr>
          <w:rFonts w:hint="eastAsia" w:ascii="Times New Roman" w:hAnsi="Times New Roman" w:eastAsia="宋体" w:cs="宋体"/>
          <w:spacing w:val="-3"/>
          <w:sz w:val="24"/>
          <w:szCs w:val="24"/>
        </w:rPr>
        <w:t>位</w:t>
      </w:r>
      <w:r>
        <w:rPr>
          <w:rFonts w:hint="eastAsia" w:ascii="Times New Roman" w:hAnsi="Times New Roman" w:eastAsia="宋体" w:cs="宋体"/>
          <w:spacing w:val="-3"/>
          <w:sz w:val="24"/>
          <w:szCs w:val="24"/>
          <w:u w:val="single"/>
        </w:rPr>
        <w:t xml:space="preserve"> </w:t>
      </w:r>
      <w:r>
        <w:rPr>
          <w:rFonts w:hint="eastAsia" w:ascii="Times New Roman" w:hAnsi="Times New Roman" w:eastAsia="宋体" w:cs="宋体"/>
          <w:spacing w:val="-3"/>
          <w:sz w:val="24"/>
          <w:szCs w:val="24"/>
          <w:u w:val="single"/>
        </w:rPr>
        <w:tab/>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rPr>
        <w:t>制</w:t>
      </w:r>
      <w:r>
        <w:rPr>
          <w:rFonts w:hint="eastAsia" w:ascii="Times New Roman" w:hAnsi="Times New Roman" w:eastAsia="宋体" w:cs="宋体"/>
          <w:spacing w:val="-3"/>
          <w:sz w:val="24"/>
          <w:szCs w:val="24"/>
        </w:rPr>
        <w:t>造</w:t>
      </w:r>
      <w:r>
        <w:rPr>
          <w:rFonts w:hint="eastAsia" w:ascii="Times New Roman" w:hAnsi="Times New Roman" w:eastAsia="宋体" w:cs="宋体"/>
          <w:sz w:val="24"/>
          <w:szCs w:val="24"/>
        </w:rPr>
        <w:t>商名</w:t>
      </w:r>
      <w:r>
        <w:rPr>
          <w:rFonts w:hint="eastAsia" w:ascii="Times New Roman" w:hAnsi="Times New Roman" w:eastAsia="宋体" w:cs="宋体"/>
          <w:spacing w:val="-3"/>
          <w:sz w:val="24"/>
          <w:szCs w:val="24"/>
        </w:rPr>
        <w:t>称</w:t>
      </w:r>
      <w:r>
        <w:rPr>
          <w:rFonts w:hint="eastAsia" w:ascii="Times New Roman" w:hAnsi="Times New Roman" w:eastAsia="宋体" w:cs="宋体"/>
          <w:spacing w:val="-20"/>
          <w:sz w:val="24"/>
          <w:szCs w:val="24"/>
        </w:rPr>
        <w:t>）</w:t>
      </w:r>
      <w:r>
        <w:rPr>
          <w:rFonts w:hint="eastAsia" w:ascii="Times New Roman" w:hAnsi="Times New Roman" w:eastAsia="宋体" w:cs="宋体"/>
          <w:spacing w:val="-3"/>
          <w:sz w:val="24"/>
          <w:szCs w:val="24"/>
        </w:rPr>
        <w:t>是</w:t>
      </w:r>
      <w:r>
        <w:rPr>
          <w:rFonts w:hint="eastAsia" w:ascii="Times New Roman" w:hAnsi="Times New Roman" w:eastAsia="宋体" w:cs="宋体"/>
          <w:sz w:val="24"/>
          <w:szCs w:val="24"/>
        </w:rPr>
        <w:t>按</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rPr>
        <w:t>国</w:t>
      </w:r>
      <w:r>
        <w:rPr>
          <w:rFonts w:hint="eastAsia" w:ascii="Times New Roman" w:hAnsi="Times New Roman" w:eastAsia="宋体" w:cs="宋体"/>
          <w:spacing w:val="-3"/>
          <w:sz w:val="24"/>
          <w:szCs w:val="24"/>
        </w:rPr>
        <w:t>家</w:t>
      </w:r>
      <w:r>
        <w:rPr>
          <w:rFonts w:hint="eastAsia" w:ascii="Times New Roman" w:hAnsi="Times New Roman" w:eastAsia="宋体" w:cs="宋体"/>
          <w:sz w:val="24"/>
          <w:szCs w:val="24"/>
        </w:rPr>
        <w:t>／</w:t>
      </w:r>
      <w:r>
        <w:rPr>
          <w:rFonts w:hint="eastAsia" w:ascii="Times New Roman" w:hAnsi="Times New Roman" w:eastAsia="宋体" w:cs="宋体"/>
          <w:spacing w:val="-3"/>
          <w:sz w:val="24"/>
          <w:szCs w:val="24"/>
        </w:rPr>
        <w:t>地</w:t>
      </w:r>
      <w:r>
        <w:rPr>
          <w:rFonts w:hint="eastAsia" w:ascii="Times New Roman" w:hAnsi="Times New Roman" w:eastAsia="宋体" w:cs="宋体"/>
          <w:sz w:val="24"/>
          <w:szCs w:val="24"/>
        </w:rPr>
        <w:t>区名</w:t>
      </w:r>
      <w:r>
        <w:rPr>
          <w:rFonts w:hint="eastAsia" w:ascii="Times New Roman" w:hAnsi="Times New Roman" w:eastAsia="宋体" w:cs="宋体"/>
          <w:spacing w:val="-3"/>
          <w:sz w:val="24"/>
          <w:szCs w:val="24"/>
        </w:rPr>
        <w:t>称</w:t>
      </w:r>
      <w:r>
        <w:rPr>
          <w:rFonts w:hint="eastAsia" w:ascii="Times New Roman" w:hAnsi="Times New Roman" w:eastAsia="宋体" w:cs="宋体"/>
          <w:spacing w:val="-20"/>
          <w:sz w:val="24"/>
          <w:szCs w:val="24"/>
        </w:rPr>
        <w:t>）</w:t>
      </w:r>
      <w:r>
        <w:rPr>
          <w:rFonts w:hint="eastAsia" w:ascii="Times New Roman" w:hAnsi="Times New Roman" w:eastAsia="宋体" w:cs="宋体"/>
          <w:spacing w:val="-3"/>
          <w:sz w:val="24"/>
          <w:szCs w:val="24"/>
        </w:rPr>
        <w:t>法</w:t>
      </w:r>
      <w:r>
        <w:rPr>
          <w:rFonts w:hint="eastAsia" w:ascii="Times New Roman" w:hAnsi="Times New Roman" w:eastAsia="宋体" w:cs="宋体"/>
          <w:sz w:val="24"/>
          <w:szCs w:val="24"/>
        </w:rPr>
        <w:t>律成</w:t>
      </w:r>
      <w:r>
        <w:rPr>
          <w:rFonts w:hint="eastAsia" w:ascii="Times New Roman" w:hAnsi="Times New Roman" w:eastAsia="宋体" w:cs="宋体"/>
          <w:spacing w:val="-3"/>
          <w:sz w:val="24"/>
          <w:szCs w:val="24"/>
        </w:rPr>
        <w:t>立的</w:t>
      </w:r>
      <w:r>
        <w:rPr>
          <w:rFonts w:hint="eastAsia" w:ascii="Times New Roman" w:hAnsi="Times New Roman" w:eastAsia="宋体" w:cs="宋体"/>
          <w:sz w:val="24"/>
          <w:szCs w:val="24"/>
        </w:rPr>
        <w:t>一</w:t>
      </w:r>
    </w:p>
    <w:p w14:paraId="58D29FEE">
      <w:pPr>
        <w:pStyle w:val="16"/>
        <w:tabs>
          <w:tab w:val="left" w:pos="4461"/>
          <w:tab w:val="left" w:pos="7786"/>
        </w:tabs>
        <w:spacing w:before="173" w:line="360" w:lineRule="auto"/>
        <w:ind w:left="60" w:right="60"/>
        <w:jc w:val="left"/>
        <w:rPr>
          <w:rFonts w:hint="eastAsia" w:ascii="Times New Roman" w:hAnsi="Times New Roman" w:eastAsia="宋体" w:cs="宋体"/>
          <w:sz w:val="24"/>
          <w:szCs w:val="24"/>
        </w:rPr>
      </w:pPr>
      <w:r>
        <w:rPr>
          <w:rFonts w:hint="eastAsia" w:ascii="Times New Roman" w:hAnsi="Times New Roman" w:eastAsia="宋体" w:cs="宋体"/>
          <w:sz w:val="24"/>
          <w:szCs w:val="24"/>
        </w:rPr>
        <w:t>家制</w:t>
      </w:r>
      <w:r>
        <w:rPr>
          <w:rFonts w:hint="eastAsia" w:ascii="Times New Roman" w:hAnsi="Times New Roman" w:eastAsia="宋体" w:cs="宋体"/>
          <w:spacing w:val="-3"/>
          <w:sz w:val="24"/>
          <w:szCs w:val="24"/>
        </w:rPr>
        <w:t>造</w:t>
      </w:r>
      <w:r>
        <w:rPr>
          <w:rFonts w:hint="eastAsia" w:ascii="Times New Roman" w:hAnsi="Times New Roman" w:eastAsia="宋体" w:cs="宋体"/>
          <w:sz w:val="24"/>
          <w:szCs w:val="24"/>
        </w:rPr>
        <w:t>商</w:t>
      </w:r>
      <w:r>
        <w:rPr>
          <w:rFonts w:hint="eastAsia" w:ascii="Times New Roman" w:hAnsi="Times New Roman" w:eastAsia="宋体" w:cs="宋体"/>
          <w:spacing w:val="-22"/>
          <w:sz w:val="24"/>
          <w:szCs w:val="24"/>
        </w:rPr>
        <w:t>，</w:t>
      </w:r>
      <w:r>
        <w:rPr>
          <w:rFonts w:hint="eastAsia" w:ascii="Times New Roman" w:hAnsi="Times New Roman" w:eastAsia="宋体" w:cs="宋体"/>
          <w:sz w:val="24"/>
          <w:szCs w:val="24"/>
        </w:rPr>
        <w:t>主</w:t>
      </w:r>
      <w:r>
        <w:rPr>
          <w:rFonts w:hint="eastAsia" w:ascii="Times New Roman" w:hAnsi="Times New Roman" w:eastAsia="宋体" w:cs="宋体"/>
          <w:spacing w:val="-3"/>
          <w:sz w:val="24"/>
          <w:szCs w:val="24"/>
        </w:rPr>
        <w:t>要</w:t>
      </w:r>
      <w:r>
        <w:rPr>
          <w:rFonts w:hint="eastAsia" w:ascii="Times New Roman" w:hAnsi="Times New Roman" w:eastAsia="宋体" w:cs="宋体"/>
          <w:sz w:val="24"/>
          <w:szCs w:val="24"/>
        </w:rPr>
        <w:t>营</w:t>
      </w:r>
      <w:r>
        <w:rPr>
          <w:rFonts w:hint="eastAsia" w:ascii="Times New Roman" w:hAnsi="Times New Roman" w:eastAsia="宋体" w:cs="宋体"/>
          <w:spacing w:val="-3"/>
          <w:sz w:val="24"/>
          <w:szCs w:val="24"/>
        </w:rPr>
        <w:t>业</w:t>
      </w:r>
      <w:r>
        <w:rPr>
          <w:rFonts w:hint="eastAsia" w:ascii="Times New Roman" w:hAnsi="Times New Roman" w:eastAsia="宋体" w:cs="宋体"/>
          <w:sz w:val="24"/>
          <w:szCs w:val="24"/>
        </w:rPr>
        <w:t>地</w:t>
      </w:r>
      <w:r>
        <w:rPr>
          <w:rFonts w:hint="eastAsia" w:ascii="Times New Roman" w:hAnsi="Times New Roman" w:eastAsia="宋体" w:cs="宋体"/>
          <w:spacing w:val="-3"/>
          <w:sz w:val="24"/>
          <w:szCs w:val="24"/>
        </w:rPr>
        <w:t>点</w:t>
      </w:r>
      <w:r>
        <w:rPr>
          <w:rFonts w:hint="eastAsia" w:ascii="Times New Roman" w:hAnsi="Times New Roman" w:eastAsia="宋体" w:cs="宋体"/>
          <w:sz w:val="24"/>
          <w:szCs w:val="24"/>
        </w:rPr>
        <w:t>设在</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rPr>
        <w:t>制</w:t>
      </w:r>
      <w:r>
        <w:rPr>
          <w:rFonts w:hint="eastAsia" w:ascii="Times New Roman" w:hAnsi="Times New Roman" w:eastAsia="宋体" w:cs="宋体"/>
          <w:spacing w:val="-3"/>
          <w:sz w:val="24"/>
          <w:szCs w:val="24"/>
        </w:rPr>
        <w:t>造</w:t>
      </w:r>
      <w:r>
        <w:rPr>
          <w:rFonts w:hint="eastAsia" w:ascii="Times New Roman" w:hAnsi="Times New Roman" w:eastAsia="宋体" w:cs="宋体"/>
          <w:sz w:val="24"/>
          <w:szCs w:val="24"/>
        </w:rPr>
        <w:t>商地</w:t>
      </w:r>
      <w:r>
        <w:rPr>
          <w:rFonts w:hint="eastAsia" w:ascii="Times New Roman" w:hAnsi="Times New Roman" w:eastAsia="宋体" w:cs="宋体"/>
          <w:spacing w:val="-3"/>
          <w:sz w:val="24"/>
          <w:szCs w:val="24"/>
        </w:rPr>
        <w:t>址）。兹授</w:t>
      </w:r>
      <w:r>
        <w:rPr>
          <w:rFonts w:hint="eastAsia" w:ascii="Times New Roman" w:hAnsi="Times New Roman" w:eastAsia="宋体" w:cs="宋体"/>
          <w:sz w:val="24"/>
          <w:szCs w:val="24"/>
        </w:rPr>
        <w:t>权按</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rPr>
        <w:t>国</w:t>
      </w:r>
      <w:r>
        <w:rPr>
          <w:rFonts w:hint="eastAsia" w:ascii="Times New Roman" w:hAnsi="Times New Roman" w:eastAsia="宋体" w:cs="宋体"/>
          <w:spacing w:val="-3"/>
          <w:sz w:val="24"/>
          <w:szCs w:val="24"/>
        </w:rPr>
        <w:t>家</w:t>
      </w:r>
      <w:r>
        <w:rPr>
          <w:rFonts w:hint="eastAsia" w:ascii="Times New Roman" w:hAnsi="Times New Roman" w:eastAsia="宋体" w:cs="宋体"/>
          <w:sz w:val="24"/>
          <w:szCs w:val="24"/>
        </w:rPr>
        <w:t>／</w:t>
      </w:r>
      <w:r>
        <w:rPr>
          <w:rFonts w:hint="eastAsia" w:ascii="Times New Roman" w:hAnsi="Times New Roman" w:eastAsia="宋体" w:cs="宋体"/>
          <w:spacing w:val="-3"/>
          <w:sz w:val="24"/>
          <w:szCs w:val="24"/>
        </w:rPr>
        <w:t>地</w:t>
      </w:r>
      <w:r>
        <w:rPr>
          <w:rFonts w:hint="eastAsia" w:ascii="Times New Roman" w:hAnsi="Times New Roman" w:eastAsia="宋体" w:cs="宋体"/>
          <w:sz w:val="24"/>
          <w:szCs w:val="24"/>
        </w:rPr>
        <w:t>区</w:t>
      </w:r>
    </w:p>
    <w:p w14:paraId="37BA566D">
      <w:pPr>
        <w:pStyle w:val="16"/>
        <w:tabs>
          <w:tab w:val="left" w:pos="5040"/>
          <w:tab w:val="left" w:pos="8624"/>
        </w:tabs>
        <w:spacing w:before="170" w:line="360" w:lineRule="auto"/>
        <w:ind w:left="60" w:right="60"/>
        <w:jc w:val="left"/>
        <w:rPr>
          <w:rFonts w:hint="eastAsia" w:ascii="Times New Roman" w:hAnsi="Times New Roman" w:eastAsia="宋体" w:cs="宋体"/>
          <w:sz w:val="24"/>
          <w:szCs w:val="24"/>
        </w:rPr>
      </w:pPr>
      <w:r>
        <w:rPr>
          <w:rFonts w:hint="eastAsia" w:ascii="Times New Roman" w:hAnsi="Times New Roman" w:eastAsia="宋体" w:cs="宋体"/>
          <w:sz w:val="24"/>
          <w:szCs w:val="24"/>
        </w:rPr>
        <w:t>名</w:t>
      </w:r>
      <w:r>
        <w:rPr>
          <w:rFonts w:hint="eastAsia" w:ascii="Times New Roman" w:hAnsi="Times New Roman" w:eastAsia="宋体" w:cs="宋体"/>
          <w:spacing w:val="-3"/>
          <w:sz w:val="24"/>
          <w:szCs w:val="24"/>
        </w:rPr>
        <w:t>称）的</w:t>
      </w:r>
      <w:r>
        <w:rPr>
          <w:rFonts w:hint="eastAsia" w:ascii="Times New Roman" w:hAnsi="Times New Roman" w:eastAsia="宋体" w:cs="宋体"/>
          <w:sz w:val="24"/>
          <w:szCs w:val="24"/>
        </w:rPr>
        <w:t>法</w:t>
      </w:r>
      <w:r>
        <w:rPr>
          <w:rFonts w:hint="eastAsia" w:ascii="Times New Roman" w:hAnsi="Times New Roman" w:eastAsia="宋体" w:cs="宋体"/>
          <w:spacing w:val="-3"/>
          <w:sz w:val="24"/>
          <w:szCs w:val="24"/>
        </w:rPr>
        <w:t>律</w:t>
      </w:r>
      <w:r>
        <w:rPr>
          <w:rFonts w:hint="eastAsia" w:ascii="Times New Roman" w:hAnsi="Times New Roman" w:eastAsia="宋体" w:cs="宋体"/>
          <w:sz w:val="24"/>
          <w:szCs w:val="24"/>
        </w:rPr>
        <w:t>正</w:t>
      </w:r>
      <w:r>
        <w:rPr>
          <w:rFonts w:hint="eastAsia" w:ascii="Times New Roman" w:hAnsi="Times New Roman" w:eastAsia="宋体" w:cs="宋体"/>
          <w:spacing w:val="-3"/>
          <w:sz w:val="24"/>
          <w:szCs w:val="24"/>
        </w:rPr>
        <w:t>式</w:t>
      </w:r>
      <w:r>
        <w:rPr>
          <w:rFonts w:hint="eastAsia" w:ascii="Times New Roman" w:hAnsi="Times New Roman" w:eastAsia="宋体" w:cs="宋体"/>
          <w:sz w:val="24"/>
          <w:szCs w:val="24"/>
        </w:rPr>
        <w:t>成</w:t>
      </w:r>
      <w:r>
        <w:rPr>
          <w:rFonts w:hint="eastAsia" w:ascii="Times New Roman" w:hAnsi="Times New Roman" w:eastAsia="宋体" w:cs="宋体"/>
          <w:spacing w:val="-3"/>
          <w:sz w:val="24"/>
          <w:szCs w:val="24"/>
        </w:rPr>
        <w:t>立</w:t>
      </w:r>
      <w:r>
        <w:rPr>
          <w:rFonts w:hint="eastAsia" w:ascii="Times New Roman" w:hAnsi="Times New Roman" w:eastAsia="宋体" w:cs="宋体"/>
          <w:sz w:val="24"/>
          <w:szCs w:val="24"/>
        </w:rPr>
        <w:t>的</w:t>
      </w:r>
      <w:r>
        <w:rPr>
          <w:rFonts w:hint="eastAsia" w:ascii="Times New Roman" w:hAnsi="Times New Roman" w:eastAsia="宋体" w:cs="宋体"/>
          <w:spacing w:val="-101"/>
          <w:sz w:val="24"/>
          <w:szCs w:val="24"/>
        </w:rPr>
        <w:t>，</w:t>
      </w:r>
      <w:r>
        <w:rPr>
          <w:rFonts w:hint="eastAsia" w:ascii="Times New Roman" w:hAnsi="Times New Roman" w:eastAsia="宋体" w:cs="宋体"/>
          <w:sz w:val="24"/>
          <w:szCs w:val="24"/>
        </w:rPr>
        <w:t>主要</w:t>
      </w:r>
      <w:r>
        <w:rPr>
          <w:rFonts w:hint="eastAsia" w:ascii="Times New Roman" w:hAnsi="Times New Roman" w:eastAsia="宋体" w:cs="宋体"/>
          <w:spacing w:val="-3"/>
          <w:sz w:val="24"/>
          <w:szCs w:val="24"/>
        </w:rPr>
        <w:t>营</w:t>
      </w:r>
      <w:r>
        <w:rPr>
          <w:rFonts w:hint="eastAsia" w:ascii="Times New Roman" w:hAnsi="Times New Roman" w:eastAsia="宋体" w:cs="宋体"/>
          <w:sz w:val="24"/>
          <w:szCs w:val="24"/>
        </w:rPr>
        <w:t>业</w:t>
      </w:r>
      <w:r>
        <w:rPr>
          <w:rFonts w:hint="eastAsia" w:ascii="Times New Roman" w:hAnsi="Times New Roman" w:eastAsia="宋体" w:cs="宋体"/>
          <w:spacing w:val="-3"/>
          <w:sz w:val="24"/>
          <w:szCs w:val="24"/>
        </w:rPr>
        <w:t>地</w:t>
      </w:r>
      <w:r>
        <w:rPr>
          <w:rFonts w:hint="eastAsia" w:ascii="Times New Roman" w:hAnsi="Times New Roman" w:eastAsia="宋体" w:cs="宋体"/>
          <w:sz w:val="24"/>
          <w:szCs w:val="24"/>
        </w:rPr>
        <w:t>点</w:t>
      </w:r>
      <w:r>
        <w:rPr>
          <w:rFonts w:hint="eastAsia" w:ascii="Times New Roman" w:hAnsi="Times New Roman" w:eastAsia="宋体" w:cs="宋体"/>
          <w:spacing w:val="-3"/>
          <w:sz w:val="24"/>
          <w:szCs w:val="24"/>
        </w:rPr>
        <w:t>设</w:t>
      </w:r>
      <w:r>
        <w:rPr>
          <w:rFonts w:hint="eastAsia" w:ascii="Times New Roman" w:hAnsi="Times New Roman" w:eastAsia="宋体" w:cs="宋体"/>
          <w:sz w:val="24"/>
          <w:szCs w:val="24"/>
        </w:rPr>
        <w:t>在</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z w:val="24"/>
          <w:szCs w:val="24"/>
          <w:u w:val="single"/>
        </w:rPr>
        <w:t>（</w:t>
      </w:r>
      <w:r>
        <w:rPr>
          <w:rFonts w:hint="eastAsia" w:ascii="Times New Roman" w:hAnsi="Times New Roman" w:eastAsia="宋体" w:cs="宋体"/>
          <w:spacing w:val="-3"/>
          <w:sz w:val="24"/>
          <w:szCs w:val="24"/>
        </w:rPr>
        <w:t>投</w:t>
      </w:r>
      <w:r>
        <w:rPr>
          <w:rFonts w:hint="eastAsia" w:ascii="Times New Roman" w:hAnsi="Times New Roman" w:eastAsia="宋体" w:cs="宋体"/>
          <w:sz w:val="24"/>
          <w:szCs w:val="24"/>
        </w:rPr>
        <w:t>标</w:t>
      </w:r>
      <w:r>
        <w:rPr>
          <w:rFonts w:hint="eastAsia" w:ascii="Times New Roman" w:hAnsi="Times New Roman" w:eastAsia="宋体" w:cs="宋体"/>
          <w:spacing w:val="-3"/>
          <w:sz w:val="24"/>
          <w:szCs w:val="24"/>
        </w:rPr>
        <w:t>人</w:t>
      </w:r>
      <w:r>
        <w:rPr>
          <w:rFonts w:hint="eastAsia" w:ascii="Times New Roman" w:hAnsi="Times New Roman" w:eastAsia="宋体" w:cs="宋体"/>
          <w:sz w:val="24"/>
          <w:szCs w:val="24"/>
        </w:rPr>
        <w:t>的</w:t>
      </w:r>
      <w:r>
        <w:rPr>
          <w:rFonts w:hint="eastAsia" w:ascii="Times New Roman" w:hAnsi="Times New Roman" w:eastAsia="宋体" w:cs="宋体"/>
          <w:spacing w:val="-3"/>
          <w:sz w:val="24"/>
          <w:szCs w:val="24"/>
        </w:rPr>
        <w:t>单</w:t>
      </w:r>
      <w:r>
        <w:rPr>
          <w:rFonts w:hint="eastAsia" w:ascii="Times New Roman" w:hAnsi="Times New Roman" w:eastAsia="宋体" w:cs="宋体"/>
          <w:sz w:val="24"/>
          <w:szCs w:val="24"/>
        </w:rPr>
        <w:t>位</w:t>
      </w:r>
      <w:r>
        <w:rPr>
          <w:rFonts w:hint="eastAsia" w:ascii="Times New Roman" w:hAnsi="Times New Roman" w:eastAsia="宋体" w:cs="宋体"/>
          <w:spacing w:val="-3"/>
          <w:sz w:val="24"/>
          <w:szCs w:val="24"/>
        </w:rPr>
        <w:t>地</w:t>
      </w:r>
      <w:r>
        <w:rPr>
          <w:rFonts w:hint="eastAsia" w:ascii="Times New Roman" w:hAnsi="Times New Roman" w:eastAsia="宋体" w:cs="宋体"/>
          <w:sz w:val="24"/>
          <w:szCs w:val="24"/>
        </w:rPr>
        <w:t>址</w:t>
      </w:r>
      <w:r>
        <w:rPr>
          <w:rFonts w:hint="eastAsia" w:ascii="Times New Roman" w:hAnsi="Times New Roman" w:eastAsia="宋体" w:cs="宋体"/>
          <w:spacing w:val="-101"/>
          <w:sz w:val="24"/>
          <w:szCs w:val="24"/>
        </w:rPr>
        <w:t>）</w:t>
      </w:r>
      <w:r>
        <w:rPr>
          <w:rFonts w:hint="eastAsia" w:ascii="Times New Roman" w:hAnsi="Times New Roman" w:eastAsia="宋体" w:cs="宋体"/>
          <w:sz w:val="24"/>
          <w:szCs w:val="24"/>
        </w:rPr>
        <w:t>的</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pacing w:val="-3"/>
          <w:sz w:val="24"/>
          <w:szCs w:val="24"/>
          <w:u w:val="single"/>
        </w:rPr>
        <w:t>（</w:t>
      </w:r>
      <w:r>
        <w:rPr>
          <w:rFonts w:hint="eastAsia" w:ascii="Times New Roman" w:hAnsi="Times New Roman" w:eastAsia="宋体" w:cs="宋体"/>
          <w:spacing w:val="-3"/>
          <w:sz w:val="24"/>
          <w:szCs w:val="24"/>
        </w:rPr>
        <w:t>投</w:t>
      </w:r>
    </w:p>
    <w:p w14:paraId="4DA522DE">
      <w:pPr>
        <w:pStyle w:val="16"/>
        <w:tabs>
          <w:tab w:val="left" w:pos="4152"/>
          <w:tab w:val="left" w:pos="7586"/>
        </w:tabs>
        <w:spacing w:before="170" w:line="360" w:lineRule="auto"/>
        <w:ind w:left="60" w:right="60"/>
        <w:jc w:val="left"/>
        <w:rPr>
          <w:rFonts w:hint="eastAsia" w:ascii="Times New Roman" w:hAnsi="Times New Roman" w:eastAsia="宋体" w:cs="宋体"/>
          <w:sz w:val="24"/>
          <w:szCs w:val="24"/>
        </w:rPr>
      </w:pPr>
      <w:r>
        <w:rPr>
          <w:rFonts w:hint="eastAsia" w:ascii="Times New Roman" w:hAnsi="Times New Roman" w:eastAsia="宋体" w:cs="宋体"/>
          <w:sz w:val="24"/>
          <w:szCs w:val="24"/>
        </w:rPr>
        <w:t>标人</w:t>
      </w:r>
      <w:r>
        <w:rPr>
          <w:rFonts w:hint="eastAsia" w:ascii="Times New Roman" w:hAnsi="Times New Roman" w:eastAsia="宋体" w:cs="宋体"/>
          <w:spacing w:val="-3"/>
          <w:sz w:val="24"/>
          <w:szCs w:val="24"/>
        </w:rPr>
        <w:t>名称</w:t>
      </w:r>
      <w:r>
        <w:rPr>
          <w:rFonts w:hint="eastAsia" w:ascii="Times New Roman" w:hAnsi="Times New Roman" w:eastAsia="宋体" w:cs="宋体"/>
          <w:spacing w:val="-15"/>
          <w:sz w:val="24"/>
          <w:szCs w:val="24"/>
        </w:rPr>
        <w:t>）</w:t>
      </w:r>
      <w:r>
        <w:rPr>
          <w:rFonts w:hint="eastAsia" w:ascii="Times New Roman" w:hAnsi="Times New Roman" w:eastAsia="宋体" w:cs="宋体"/>
          <w:spacing w:val="-3"/>
          <w:sz w:val="24"/>
          <w:szCs w:val="24"/>
        </w:rPr>
        <w:t>以</w:t>
      </w:r>
      <w:r>
        <w:rPr>
          <w:rFonts w:hint="eastAsia" w:ascii="Times New Roman" w:hAnsi="Times New Roman" w:eastAsia="宋体" w:cs="宋体"/>
          <w:sz w:val="24"/>
          <w:szCs w:val="24"/>
        </w:rPr>
        <w:t>我</w:t>
      </w:r>
      <w:r>
        <w:rPr>
          <w:rFonts w:hint="eastAsia" w:ascii="Times New Roman" w:hAnsi="Times New Roman" w:eastAsia="宋体" w:cs="宋体"/>
          <w:spacing w:val="-3"/>
          <w:sz w:val="24"/>
          <w:szCs w:val="24"/>
        </w:rPr>
        <w:t>单</w:t>
      </w:r>
      <w:r>
        <w:rPr>
          <w:rFonts w:hint="eastAsia" w:ascii="Times New Roman" w:hAnsi="Times New Roman" w:eastAsia="宋体" w:cs="宋体"/>
          <w:sz w:val="24"/>
          <w:szCs w:val="24"/>
        </w:rPr>
        <w:t>位</w:t>
      </w:r>
      <w:r>
        <w:rPr>
          <w:rFonts w:hint="eastAsia" w:ascii="Times New Roman" w:hAnsi="Times New Roman" w:eastAsia="宋体" w:cs="宋体"/>
          <w:spacing w:val="-3"/>
          <w:sz w:val="24"/>
          <w:szCs w:val="24"/>
        </w:rPr>
        <w:t>制造</w:t>
      </w:r>
      <w:r>
        <w:rPr>
          <w:rFonts w:hint="eastAsia" w:ascii="Times New Roman" w:hAnsi="Times New Roman" w:eastAsia="宋体" w:cs="宋体"/>
          <w:sz w:val="24"/>
          <w:szCs w:val="24"/>
        </w:rPr>
        <w:t>的</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rPr>
        <w:t>材</w:t>
      </w:r>
      <w:r>
        <w:rPr>
          <w:rFonts w:hint="eastAsia" w:ascii="Times New Roman" w:hAnsi="Times New Roman" w:eastAsia="宋体" w:cs="宋体"/>
          <w:spacing w:val="-3"/>
          <w:sz w:val="24"/>
          <w:szCs w:val="24"/>
        </w:rPr>
        <w:t>料名</w:t>
      </w:r>
      <w:r>
        <w:rPr>
          <w:rFonts w:hint="eastAsia" w:ascii="Times New Roman" w:hAnsi="Times New Roman" w:eastAsia="宋体" w:cs="宋体"/>
          <w:sz w:val="24"/>
          <w:szCs w:val="24"/>
        </w:rPr>
        <w:t>称</w:t>
      </w:r>
      <w:r>
        <w:rPr>
          <w:rFonts w:hint="eastAsia" w:ascii="Times New Roman" w:hAnsi="Times New Roman" w:eastAsia="宋体" w:cs="宋体"/>
          <w:spacing w:val="-17"/>
          <w:sz w:val="24"/>
          <w:szCs w:val="24"/>
        </w:rPr>
        <w:t>）</w:t>
      </w:r>
      <w:r>
        <w:rPr>
          <w:rFonts w:hint="eastAsia" w:ascii="Times New Roman" w:hAnsi="Times New Roman" w:eastAsia="宋体" w:cs="宋体"/>
          <w:sz w:val="24"/>
          <w:szCs w:val="24"/>
        </w:rPr>
        <w:t>进行</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pacing w:val="-3"/>
          <w:sz w:val="24"/>
          <w:szCs w:val="24"/>
        </w:rPr>
        <w:t>（</w:t>
      </w:r>
      <w:r>
        <w:rPr>
          <w:rFonts w:hint="eastAsia" w:ascii="Times New Roman" w:hAnsi="Times New Roman" w:eastAsia="宋体" w:cs="宋体"/>
          <w:spacing w:val="-1"/>
          <w:sz w:val="24"/>
          <w:szCs w:val="24"/>
        </w:rPr>
        <w:t>项</w:t>
      </w:r>
      <w:r>
        <w:rPr>
          <w:rFonts w:hint="eastAsia" w:ascii="Times New Roman" w:hAnsi="Times New Roman" w:eastAsia="宋体" w:cs="宋体"/>
          <w:spacing w:val="-3"/>
          <w:sz w:val="24"/>
          <w:szCs w:val="24"/>
        </w:rPr>
        <w:t>目</w:t>
      </w:r>
      <w:r>
        <w:rPr>
          <w:rFonts w:hint="eastAsia" w:ascii="Times New Roman" w:hAnsi="Times New Roman" w:eastAsia="宋体" w:cs="宋体"/>
          <w:spacing w:val="-1"/>
          <w:sz w:val="24"/>
          <w:szCs w:val="24"/>
        </w:rPr>
        <w:t>名</w:t>
      </w:r>
      <w:r>
        <w:rPr>
          <w:rFonts w:hint="eastAsia" w:ascii="Times New Roman" w:hAnsi="Times New Roman" w:eastAsia="宋体" w:cs="宋体"/>
          <w:sz w:val="24"/>
          <w:szCs w:val="24"/>
        </w:rPr>
        <w:t>称</w:t>
      </w:r>
      <w:r>
        <w:rPr>
          <w:rFonts w:hint="eastAsia" w:ascii="Times New Roman" w:hAnsi="Times New Roman" w:eastAsia="宋体" w:cs="宋体"/>
          <w:spacing w:val="-15"/>
          <w:sz w:val="24"/>
          <w:szCs w:val="24"/>
        </w:rPr>
        <w:t>）投</w:t>
      </w:r>
    </w:p>
    <w:p w14:paraId="26A4F22B">
      <w:pPr>
        <w:pStyle w:val="16"/>
        <w:tabs>
          <w:tab w:val="left" w:pos="4812"/>
        </w:tabs>
        <w:spacing w:before="72" w:line="360" w:lineRule="auto"/>
        <w:ind w:left="480" w:right="60" w:hanging="420"/>
        <w:jc w:val="left"/>
        <w:rPr>
          <w:rFonts w:hint="eastAsia" w:ascii="Times New Roman" w:hAnsi="Times New Roman" w:eastAsia="宋体" w:cs="宋体"/>
          <w:sz w:val="24"/>
          <w:szCs w:val="24"/>
        </w:rPr>
      </w:pPr>
      <w:r>
        <w:rPr>
          <w:rFonts w:hint="eastAsia" w:ascii="Times New Roman" w:hAnsi="Times New Roman" w:eastAsia="宋体" w:cs="宋体"/>
          <w:sz w:val="24"/>
          <w:szCs w:val="24"/>
        </w:rPr>
        <w:t>标活</w:t>
      </w:r>
      <w:r>
        <w:rPr>
          <w:rFonts w:hint="eastAsia" w:ascii="Times New Roman" w:hAnsi="Times New Roman" w:eastAsia="宋体" w:cs="宋体"/>
          <w:spacing w:val="-3"/>
          <w:sz w:val="24"/>
          <w:szCs w:val="24"/>
        </w:rPr>
        <w:t>动</w:t>
      </w:r>
      <w:r>
        <w:rPr>
          <w:rFonts w:hint="eastAsia" w:ascii="Times New Roman" w:hAnsi="Times New Roman" w:eastAsia="宋体" w:cs="宋体"/>
          <w:sz w:val="24"/>
          <w:szCs w:val="24"/>
        </w:rPr>
        <w:t>。</w:t>
      </w:r>
      <w:r>
        <w:rPr>
          <w:rFonts w:hint="eastAsia" w:ascii="Times New Roman" w:hAnsi="Times New Roman" w:eastAsia="宋体" w:cs="宋体"/>
          <w:spacing w:val="-3"/>
          <w:sz w:val="24"/>
          <w:szCs w:val="24"/>
        </w:rPr>
        <w:t>我</w:t>
      </w:r>
      <w:r>
        <w:rPr>
          <w:rFonts w:hint="eastAsia" w:ascii="Times New Roman" w:hAnsi="Times New Roman" w:eastAsia="宋体" w:cs="宋体"/>
          <w:sz w:val="24"/>
          <w:szCs w:val="24"/>
        </w:rPr>
        <w:t>单</w:t>
      </w:r>
      <w:r>
        <w:rPr>
          <w:rFonts w:hint="eastAsia" w:ascii="Times New Roman" w:hAnsi="Times New Roman" w:eastAsia="宋体" w:cs="宋体"/>
          <w:spacing w:val="-3"/>
          <w:sz w:val="24"/>
          <w:szCs w:val="24"/>
        </w:rPr>
        <w:t>位</w:t>
      </w:r>
      <w:r>
        <w:rPr>
          <w:rFonts w:hint="eastAsia" w:ascii="Times New Roman" w:hAnsi="Times New Roman" w:eastAsia="宋体" w:cs="宋体"/>
          <w:sz w:val="24"/>
          <w:szCs w:val="24"/>
        </w:rPr>
        <w:t>同</w:t>
      </w:r>
      <w:r>
        <w:rPr>
          <w:rFonts w:hint="eastAsia" w:ascii="Times New Roman" w:hAnsi="Times New Roman" w:eastAsia="宋体" w:cs="宋体"/>
          <w:spacing w:val="-3"/>
          <w:sz w:val="24"/>
          <w:szCs w:val="24"/>
        </w:rPr>
        <w:t>意</w:t>
      </w:r>
      <w:r>
        <w:rPr>
          <w:rFonts w:hint="eastAsia" w:ascii="Times New Roman" w:hAnsi="Times New Roman" w:eastAsia="宋体" w:cs="宋体"/>
          <w:sz w:val="24"/>
          <w:szCs w:val="24"/>
        </w:rPr>
        <w:t>按</w:t>
      </w:r>
      <w:r>
        <w:rPr>
          <w:rFonts w:hint="eastAsia" w:ascii="Times New Roman" w:hAnsi="Times New Roman" w:eastAsia="宋体" w:cs="宋体"/>
          <w:spacing w:val="-3"/>
          <w:sz w:val="24"/>
          <w:szCs w:val="24"/>
        </w:rPr>
        <w:t>照</w:t>
      </w:r>
      <w:r>
        <w:rPr>
          <w:rFonts w:hint="eastAsia" w:ascii="Times New Roman" w:hAnsi="Times New Roman" w:eastAsia="宋体" w:cs="宋体"/>
          <w:sz w:val="24"/>
          <w:szCs w:val="24"/>
        </w:rPr>
        <w:t>中标</w:t>
      </w:r>
      <w:r>
        <w:rPr>
          <w:rFonts w:hint="eastAsia" w:ascii="Times New Roman" w:hAnsi="Times New Roman" w:eastAsia="宋体" w:cs="宋体"/>
          <w:spacing w:val="-3"/>
          <w:sz w:val="24"/>
          <w:szCs w:val="24"/>
        </w:rPr>
        <w:t>合</w:t>
      </w:r>
      <w:r>
        <w:rPr>
          <w:rFonts w:hint="eastAsia" w:ascii="Times New Roman" w:hAnsi="Times New Roman" w:eastAsia="宋体" w:cs="宋体"/>
          <w:sz w:val="24"/>
          <w:szCs w:val="24"/>
        </w:rPr>
        <w:t>同</w:t>
      </w:r>
      <w:r>
        <w:rPr>
          <w:rFonts w:hint="eastAsia" w:ascii="Times New Roman" w:hAnsi="Times New Roman" w:eastAsia="宋体" w:cs="宋体"/>
          <w:spacing w:val="-3"/>
          <w:sz w:val="24"/>
          <w:szCs w:val="24"/>
        </w:rPr>
        <w:t>供</w:t>
      </w:r>
      <w:r>
        <w:rPr>
          <w:rFonts w:hint="eastAsia" w:ascii="Times New Roman" w:hAnsi="Times New Roman" w:eastAsia="宋体" w:cs="宋体"/>
          <w:sz w:val="24"/>
          <w:szCs w:val="24"/>
        </w:rPr>
        <w:t>货</w:t>
      </w:r>
      <w:r>
        <w:rPr>
          <w:rFonts w:hint="eastAsia" w:ascii="Times New Roman" w:hAnsi="Times New Roman" w:eastAsia="宋体" w:cs="宋体"/>
          <w:spacing w:val="-3"/>
          <w:sz w:val="24"/>
          <w:szCs w:val="24"/>
        </w:rPr>
        <w:t>，</w:t>
      </w:r>
      <w:r>
        <w:rPr>
          <w:rFonts w:hint="eastAsia" w:ascii="Times New Roman" w:hAnsi="Times New Roman" w:eastAsia="宋体" w:cs="宋体"/>
          <w:sz w:val="24"/>
          <w:szCs w:val="24"/>
        </w:rPr>
        <w:t>并</w:t>
      </w:r>
      <w:r>
        <w:rPr>
          <w:rFonts w:hint="eastAsia" w:ascii="Times New Roman" w:hAnsi="Times New Roman" w:eastAsia="宋体" w:cs="宋体"/>
          <w:spacing w:val="-3"/>
          <w:sz w:val="24"/>
          <w:szCs w:val="24"/>
        </w:rPr>
        <w:t>对</w:t>
      </w:r>
      <w:r>
        <w:rPr>
          <w:rFonts w:hint="eastAsia" w:ascii="Times New Roman" w:hAnsi="Times New Roman" w:eastAsia="宋体" w:cs="宋体"/>
          <w:sz w:val="24"/>
          <w:szCs w:val="24"/>
        </w:rPr>
        <w:t>产</w:t>
      </w:r>
      <w:r>
        <w:rPr>
          <w:rFonts w:hint="eastAsia" w:ascii="Times New Roman" w:hAnsi="Times New Roman" w:eastAsia="宋体" w:cs="宋体"/>
          <w:spacing w:val="-3"/>
          <w:sz w:val="24"/>
          <w:szCs w:val="24"/>
        </w:rPr>
        <w:t>品</w:t>
      </w:r>
      <w:r>
        <w:rPr>
          <w:rFonts w:hint="eastAsia" w:ascii="Times New Roman" w:hAnsi="Times New Roman" w:eastAsia="宋体" w:cs="宋体"/>
          <w:sz w:val="24"/>
          <w:szCs w:val="24"/>
        </w:rPr>
        <w:t>质量</w:t>
      </w:r>
      <w:r>
        <w:rPr>
          <w:rFonts w:hint="eastAsia" w:ascii="Times New Roman" w:hAnsi="Times New Roman" w:eastAsia="宋体" w:cs="宋体"/>
          <w:spacing w:val="-3"/>
          <w:sz w:val="24"/>
          <w:szCs w:val="24"/>
        </w:rPr>
        <w:t>承</w:t>
      </w:r>
      <w:r>
        <w:rPr>
          <w:rFonts w:hint="eastAsia" w:ascii="Times New Roman" w:hAnsi="Times New Roman" w:eastAsia="宋体" w:cs="宋体"/>
          <w:sz w:val="24"/>
          <w:szCs w:val="24"/>
        </w:rPr>
        <w:t>担</w:t>
      </w:r>
      <w:r>
        <w:rPr>
          <w:rFonts w:hint="eastAsia" w:ascii="Times New Roman" w:hAnsi="Times New Roman" w:eastAsia="宋体" w:cs="宋体"/>
          <w:spacing w:val="-3"/>
          <w:sz w:val="24"/>
          <w:szCs w:val="24"/>
        </w:rPr>
        <w:t>责</w:t>
      </w:r>
      <w:r>
        <w:rPr>
          <w:rFonts w:hint="eastAsia" w:ascii="Times New Roman" w:hAnsi="Times New Roman" w:eastAsia="宋体" w:cs="宋体"/>
          <w:sz w:val="24"/>
          <w:szCs w:val="24"/>
        </w:rPr>
        <w:t>任。授权</w:t>
      </w:r>
      <w:r>
        <w:rPr>
          <w:rFonts w:hint="eastAsia" w:ascii="Times New Roman" w:hAnsi="Times New Roman" w:eastAsia="宋体" w:cs="宋体"/>
          <w:spacing w:val="-3"/>
          <w:sz w:val="24"/>
          <w:szCs w:val="24"/>
        </w:rPr>
        <w:t>期</w:t>
      </w:r>
      <w:r>
        <w:rPr>
          <w:rFonts w:hint="eastAsia" w:ascii="Times New Roman" w:hAnsi="Times New Roman" w:eastAsia="宋体" w:cs="宋体"/>
          <w:sz w:val="24"/>
          <w:szCs w:val="24"/>
        </w:rPr>
        <w:t>限</w:t>
      </w:r>
      <w:r>
        <w:rPr>
          <w:rFonts w:hint="eastAsia" w:ascii="Times New Roman" w:hAnsi="Times New Roman" w:eastAsia="宋体" w:cs="宋体"/>
          <w:spacing w:val="-3"/>
          <w:sz w:val="24"/>
          <w:szCs w:val="24"/>
        </w:rPr>
        <w:t>：</w:t>
      </w:r>
      <w:r>
        <w:rPr>
          <w:rFonts w:hint="eastAsia" w:ascii="Times New Roman" w:hAnsi="Times New Roman" w:eastAsia="宋体" w:cs="宋体"/>
          <w:spacing w:val="-3"/>
          <w:sz w:val="24"/>
          <w:szCs w:val="24"/>
          <w:u w:val="single"/>
        </w:rPr>
        <w:t xml:space="preserve"> </w:t>
      </w:r>
      <w:r>
        <w:rPr>
          <w:rFonts w:hint="eastAsia" w:ascii="Times New Roman" w:hAnsi="Times New Roman" w:eastAsia="宋体" w:cs="宋体"/>
          <w:spacing w:val="-3"/>
          <w:sz w:val="24"/>
          <w:szCs w:val="24"/>
          <w:u w:val="single"/>
        </w:rPr>
        <w:tab/>
      </w:r>
      <w:r>
        <w:rPr>
          <w:rFonts w:hint="eastAsia" w:ascii="Times New Roman" w:hAnsi="Times New Roman" w:eastAsia="宋体" w:cs="宋体"/>
          <w:sz w:val="24"/>
          <w:szCs w:val="24"/>
        </w:rPr>
        <w:t>。</w:t>
      </w:r>
    </w:p>
    <w:p w14:paraId="5C611E16">
      <w:pPr>
        <w:pStyle w:val="16"/>
        <w:spacing w:line="360" w:lineRule="auto"/>
        <w:ind w:left="60" w:right="60"/>
        <w:jc w:val="left"/>
        <w:rPr>
          <w:rFonts w:hint="eastAsia" w:ascii="Times New Roman" w:hAnsi="Times New Roman" w:eastAsia="宋体" w:cs="宋体"/>
          <w:sz w:val="24"/>
          <w:szCs w:val="24"/>
        </w:rPr>
      </w:pPr>
    </w:p>
    <w:p w14:paraId="6D72A1B7">
      <w:pPr>
        <w:pStyle w:val="16"/>
        <w:spacing w:line="360" w:lineRule="auto"/>
        <w:ind w:left="60" w:right="60"/>
        <w:rPr>
          <w:rFonts w:hint="eastAsia" w:ascii="Times New Roman" w:hAnsi="Times New Roman" w:eastAsia="宋体" w:cs="宋体"/>
          <w:sz w:val="24"/>
          <w:szCs w:val="24"/>
        </w:rPr>
      </w:pPr>
    </w:p>
    <w:p w14:paraId="791AEC11">
      <w:pPr>
        <w:pStyle w:val="16"/>
        <w:spacing w:before="10" w:line="360" w:lineRule="auto"/>
        <w:ind w:left="60" w:right="60"/>
        <w:rPr>
          <w:rFonts w:hint="eastAsia" w:ascii="Times New Roman" w:hAnsi="Times New Roman" w:eastAsia="宋体" w:cs="宋体"/>
          <w:sz w:val="24"/>
          <w:szCs w:val="24"/>
        </w:rPr>
      </w:pPr>
    </w:p>
    <w:p w14:paraId="0A003572">
      <w:pPr>
        <w:pStyle w:val="16"/>
        <w:tabs>
          <w:tab w:val="left" w:pos="3340"/>
          <w:tab w:val="left" w:pos="4812"/>
          <w:tab w:val="left" w:pos="7872"/>
        </w:tabs>
        <w:spacing w:before="78"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投标</w:t>
      </w:r>
      <w:r>
        <w:rPr>
          <w:rFonts w:hint="eastAsia" w:ascii="Times New Roman" w:hAnsi="Times New Roman" w:eastAsia="宋体" w:cs="宋体"/>
          <w:spacing w:val="-3"/>
          <w:sz w:val="24"/>
          <w:szCs w:val="24"/>
        </w:rPr>
        <w:t>人</w:t>
      </w:r>
      <w:r>
        <w:rPr>
          <w:rFonts w:hint="eastAsia" w:ascii="Times New Roman" w:hAnsi="Times New Roman" w:eastAsia="宋体" w:cs="宋体"/>
          <w:sz w:val="24"/>
          <w:szCs w:val="24"/>
        </w:rPr>
        <w:t>名</w:t>
      </w:r>
      <w:r>
        <w:rPr>
          <w:rFonts w:hint="eastAsia" w:ascii="Times New Roman" w:hAnsi="Times New Roman" w:eastAsia="宋体" w:cs="宋体"/>
          <w:spacing w:val="-3"/>
          <w:sz w:val="24"/>
          <w:szCs w:val="24"/>
        </w:rPr>
        <w:t>称</w:t>
      </w:r>
      <w:r>
        <w:rPr>
          <w:rFonts w:hint="eastAsia" w:ascii="Times New Roman" w:hAnsi="Times New Roman" w:eastAsia="宋体" w:cs="宋体"/>
          <w:sz w:val="24"/>
          <w:szCs w:val="24"/>
        </w:rPr>
        <w:t>：</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z w:val="24"/>
          <w:szCs w:val="24"/>
        </w:rPr>
        <w:t>（</w:t>
      </w:r>
      <w:r>
        <w:rPr>
          <w:rFonts w:hint="eastAsia" w:ascii="Times New Roman" w:hAnsi="Times New Roman" w:eastAsia="宋体" w:cs="宋体"/>
          <w:spacing w:val="-3"/>
          <w:sz w:val="24"/>
          <w:szCs w:val="24"/>
        </w:rPr>
        <w:t>盖</w:t>
      </w:r>
      <w:r>
        <w:rPr>
          <w:rFonts w:hint="eastAsia" w:ascii="Times New Roman" w:hAnsi="Times New Roman" w:eastAsia="宋体" w:cs="宋体"/>
          <w:sz w:val="24"/>
          <w:szCs w:val="24"/>
        </w:rPr>
        <w:t>单</w:t>
      </w:r>
      <w:r>
        <w:rPr>
          <w:rFonts w:hint="eastAsia" w:ascii="Times New Roman" w:hAnsi="Times New Roman" w:eastAsia="宋体" w:cs="宋体"/>
          <w:spacing w:val="-3"/>
          <w:sz w:val="24"/>
          <w:szCs w:val="24"/>
        </w:rPr>
        <w:t>位</w:t>
      </w:r>
      <w:r>
        <w:rPr>
          <w:rFonts w:hint="eastAsia" w:ascii="Times New Roman" w:hAnsi="Times New Roman" w:eastAsia="宋体" w:cs="宋体"/>
          <w:sz w:val="24"/>
          <w:szCs w:val="24"/>
        </w:rPr>
        <w:t>章）</w:t>
      </w:r>
      <w:r>
        <w:rPr>
          <w:rFonts w:hint="eastAsia" w:ascii="Times New Roman" w:hAnsi="Times New Roman" w:eastAsia="宋体" w:cs="宋体"/>
          <w:sz w:val="24"/>
          <w:szCs w:val="24"/>
        </w:rPr>
        <w:tab/>
      </w:r>
      <w:r>
        <w:rPr>
          <w:rFonts w:hint="eastAsia" w:ascii="Times New Roman" w:hAnsi="Times New Roman" w:eastAsia="宋体" w:cs="宋体"/>
          <w:spacing w:val="-3"/>
          <w:sz w:val="24"/>
          <w:szCs w:val="24"/>
        </w:rPr>
        <w:t>制造</w:t>
      </w:r>
      <w:r>
        <w:rPr>
          <w:rFonts w:hint="eastAsia" w:ascii="Times New Roman" w:hAnsi="Times New Roman" w:eastAsia="宋体" w:cs="宋体"/>
          <w:sz w:val="24"/>
          <w:szCs w:val="24"/>
        </w:rPr>
        <w:t>商名</w:t>
      </w:r>
      <w:r>
        <w:rPr>
          <w:rFonts w:hint="eastAsia" w:ascii="Times New Roman" w:hAnsi="Times New Roman" w:eastAsia="宋体" w:cs="宋体"/>
          <w:spacing w:val="-3"/>
          <w:sz w:val="24"/>
          <w:szCs w:val="24"/>
        </w:rPr>
        <w:t>称</w:t>
      </w:r>
      <w:r>
        <w:rPr>
          <w:rFonts w:hint="eastAsia" w:ascii="Times New Roman" w:hAnsi="Times New Roman" w:eastAsia="宋体" w:cs="宋体"/>
          <w:sz w:val="24"/>
          <w:szCs w:val="24"/>
        </w:rPr>
        <w:t>：</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z w:val="24"/>
          <w:szCs w:val="24"/>
        </w:rPr>
        <w:t>（盖单位章）</w:t>
      </w:r>
    </w:p>
    <w:p w14:paraId="6E2DE0AE">
      <w:pPr>
        <w:pStyle w:val="16"/>
        <w:tabs>
          <w:tab w:val="left" w:pos="4650"/>
          <w:tab w:val="left" w:pos="9058"/>
        </w:tabs>
        <w:spacing w:before="170"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签字</w:t>
      </w:r>
      <w:r>
        <w:rPr>
          <w:rFonts w:hint="eastAsia" w:ascii="Times New Roman" w:hAnsi="Times New Roman" w:eastAsia="宋体" w:cs="宋体"/>
          <w:spacing w:val="-3"/>
          <w:sz w:val="24"/>
          <w:szCs w:val="24"/>
        </w:rPr>
        <w:t>人</w:t>
      </w:r>
      <w:r>
        <w:rPr>
          <w:rFonts w:hint="eastAsia" w:ascii="Times New Roman" w:hAnsi="Times New Roman" w:eastAsia="宋体" w:cs="宋体"/>
          <w:sz w:val="24"/>
          <w:szCs w:val="24"/>
        </w:rPr>
        <w:t>职</w:t>
      </w:r>
      <w:r>
        <w:rPr>
          <w:rFonts w:hint="eastAsia" w:ascii="Times New Roman" w:hAnsi="Times New Roman" w:eastAsia="宋体" w:cs="宋体"/>
          <w:spacing w:val="-3"/>
          <w:sz w:val="24"/>
          <w:szCs w:val="24"/>
        </w:rPr>
        <w:t>务</w:t>
      </w:r>
      <w:r>
        <w:rPr>
          <w:rFonts w:hint="eastAsia" w:ascii="Times New Roman" w:hAnsi="Times New Roman" w:eastAsia="宋体" w:cs="宋体"/>
          <w:sz w:val="24"/>
          <w:szCs w:val="24"/>
        </w:rPr>
        <w:t>：</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pacing w:val="-3"/>
          <w:sz w:val="24"/>
          <w:szCs w:val="24"/>
        </w:rPr>
        <w:t>签字</w:t>
      </w:r>
      <w:r>
        <w:rPr>
          <w:rFonts w:hint="eastAsia" w:ascii="Times New Roman" w:hAnsi="Times New Roman" w:eastAsia="宋体" w:cs="宋体"/>
          <w:sz w:val="24"/>
          <w:szCs w:val="24"/>
        </w:rPr>
        <w:t>人职</w:t>
      </w:r>
      <w:r>
        <w:rPr>
          <w:rFonts w:hint="eastAsia" w:ascii="Times New Roman" w:hAnsi="Times New Roman" w:eastAsia="宋体" w:cs="宋体"/>
          <w:spacing w:val="-3"/>
          <w:sz w:val="24"/>
          <w:szCs w:val="24"/>
        </w:rPr>
        <w:t>务</w:t>
      </w:r>
      <w:r>
        <w:rPr>
          <w:rFonts w:hint="eastAsia" w:ascii="Times New Roman" w:hAnsi="Times New Roman" w:eastAsia="宋体" w:cs="宋体"/>
          <w:sz w:val="24"/>
          <w:szCs w:val="24"/>
        </w:rPr>
        <w:t>：</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p>
    <w:p w14:paraId="447A70AE">
      <w:pPr>
        <w:pStyle w:val="16"/>
        <w:tabs>
          <w:tab w:val="left" w:pos="4650"/>
          <w:tab w:val="left" w:pos="9058"/>
        </w:tabs>
        <w:spacing w:before="173"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签字</w:t>
      </w:r>
      <w:r>
        <w:rPr>
          <w:rFonts w:hint="eastAsia" w:ascii="Times New Roman" w:hAnsi="Times New Roman" w:eastAsia="宋体" w:cs="宋体"/>
          <w:spacing w:val="-3"/>
          <w:sz w:val="24"/>
          <w:szCs w:val="24"/>
        </w:rPr>
        <w:t>人</w:t>
      </w:r>
      <w:r>
        <w:rPr>
          <w:rFonts w:hint="eastAsia" w:ascii="Times New Roman" w:hAnsi="Times New Roman" w:eastAsia="宋体" w:cs="宋体"/>
          <w:sz w:val="24"/>
          <w:szCs w:val="24"/>
        </w:rPr>
        <w:t>姓</w:t>
      </w:r>
      <w:r>
        <w:rPr>
          <w:rFonts w:hint="eastAsia" w:ascii="Times New Roman" w:hAnsi="Times New Roman" w:eastAsia="宋体" w:cs="宋体"/>
          <w:spacing w:val="-3"/>
          <w:sz w:val="24"/>
          <w:szCs w:val="24"/>
        </w:rPr>
        <w:t>名</w:t>
      </w:r>
      <w:r>
        <w:rPr>
          <w:rFonts w:hint="eastAsia" w:ascii="Times New Roman" w:hAnsi="Times New Roman" w:eastAsia="宋体" w:cs="宋体"/>
          <w:sz w:val="24"/>
          <w:szCs w:val="24"/>
        </w:rPr>
        <w:t>：</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pacing w:val="-3"/>
          <w:sz w:val="24"/>
          <w:szCs w:val="24"/>
        </w:rPr>
        <w:t>签字</w:t>
      </w:r>
      <w:r>
        <w:rPr>
          <w:rFonts w:hint="eastAsia" w:ascii="Times New Roman" w:hAnsi="Times New Roman" w:eastAsia="宋体" w:cs="宋体"/>
          <w:sz w:val="24"/>
          <w:szCs w:val="24"/>
        </w:rPr>
        <w:t>人姓</w:t>
      </w:r>
      <w:r>
        <w:rPr>
          <w:rFonts w:hint="eastAsia" w:ascii="Times New Roman" w:hAnsi="Times New Roman" w:eastAsia="宋体" w:cs="宋体"/>
          <w:spacing w:val="-3"/>
          <w:sz w:val="24"/>
          <w:szCs w:val="24"/>
        </w:rPr>
        <w:t>名</w:t>
      </w:r>
      <w:r>
        <w:rPr>
          <w:rFonts w:hint="eastAsia" w:ascii="Times New Roman" w:hAnsi="Times New Roman" w:eastAsia="宋体" w:cs="宋体"/>
          <w:sz w:val="24"/>
          <w:szCs w:val="24"/>
        </w:rPr>
        <w:t>：</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p>
    <w:p w14:paraId="48EFEE28">
      <w:pPr>
        <w:pStyle w:val="16"/>
        <w:tabs>
          <w:tab w:val="left" w:pos="4650"/>
          <w:tab w:val="left" w:pos="9058"/>
        </w:tabs>
        <w:spacing w:before="170" w:line="360" w:lineRule="auto"/>
        <w:ind w:left="60" w:right="60"/>
        <w:rPr>
          <w:rFonts w:hint="eastAsia" w:ascii="Times New Roman" w:hAnsi="Times New Roman" w:eastAsia="宋体" w:cs="宋体"/>
          <w:sz w:val="24"/>
          <w:szCs w:val="24"/>
        </w:rPr>
      </w:pPr>
      <w:r>
        <w:rPr>
          <w:rFonts w:hint="eastAsia" w:ascii="Times New Roman" w:hAnsi="Times New Roman" w:eastAsia="宋体" w:cs="宋体"/>
          <w:sz w:val="24"/>
          <w:szCs w:val="24"/>
        </w:rPr>
        <w:t>签字</w:t>
      </w:r>
      <w:r>
        <w:rPr>
          <w:rFonts w:hint="eastAsia" w:ascii="Times New Roman" w:hAnsi="Times New Roman" w:eastAsia="宋体" w:cs="宋体"/>
          <w:spacing w:val="-3"/>
          <w:sz w:val="24"/>
          <w:szCs w:val="24"/>
        </w:rPr>
        <w:t>人</w:t>
      </w:r>
      <w:r>
        <w:rPr>
          <w:rFonts w:hint="eastAsia" w:ascii="Times New Roman" w:hAnsi="Times New Roman" w:eastAsia="宋体" w:cs="宋体"/>
          <w:sz w:val="24"/>
          <w:szCs w:val="24"/>
        </w:rPr>
        <w:t>签</w:t>
      </w:r>
      <w:r>
        <w:rPr>
          <w:rFonts w:hint="eastAsia" w:ascii="Times New Roman" w:hAnsi="Times New Roman" w:eastAsia="宋体" w:cs="宋体"/>
          <w:spacing w:val="-3"/>
          <w:sz w:val="24"/>
          <w:szCs w:val="24"/>
        </w:rPr>
        <w:t>名</w:t>
      </w:r>
      <w:r>
        <w:rPr>
          <w:rFonts w:hint="eastAsia" w:ascii="Times New Roman" w:hAnsi="Times New Roman" w:eastAsia="宋体" w:cs="宋体"/>
          <w:sz w:val="24"/>
          <w:szCs w:val="24"/>
        </w:rPr>
        <w:t>：</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r>
        <w:rPr>
          <w:rFonts w:hint="eastAsia" w:ascii="Times New Roman" w:hAnsi="Times New Roman" w:eastAsia="宋体" w:cs="宋体"/>
          <w:spacing w:val="-3"/>
          <w:sz w:val="24"/>
          <w:szCs w:val="24"/>
        </w:rPr>
        <w:t>签字</w:t>
      </w:r>
      <w:r>
        <w:rPr>
          <w:rFonts w:hint="eastAsia" w:ascii="Times New Roman" w:hAnsi="Times New Roman" w:eastAsia="宋体" w:cs="宋体"/>
          <w:sz w:val="24"/>
          <w:szCs w:val="24"/>
        </w:rPr>
        <w:t>人签</w:t>
      </w:r>
      <w:r>
        <w:rPr>
          <w:rFonts w:hint="eastAsia" w:ascii="Times New Roman" w:hAnsi="Times New Roman" w:eastAsia="宋体" w:cs="宋体"/>
          <w:spacing w:val="-3"/>
          <w:sz w:val="24"/>
          <w:szCs w:val="24"/>
        </w:rPr>
        <w:t>名</w:t>
      </w:r>
      <w:r>
        <w:rPr>
          <w:rFonts w:hint="eastAsia" w:ascii="Times New Roman" w:hAnsi="Times New Roman" w:eastAsia="宋体" w:cs="宋体"/>
          <w:sz w:val="24"/>
          <w:szCs w:val="24"/>
        </w:rPr>
        <w:t>：</w:t>
      </w:r>
      <w:r>
        <w:rPr>
          <w:rFonts w:hint="eastAsia" w:ascii="Times New Roman" w:hAnsi="Times New Roman" w:eastAsia="宋体" w:cs="宋体"/>
          <w:sz w:val="24"/>
          <w:szCs w:val="24"/>
          <w:u w:val="single"/>
        </w:rPr>
        <w:t xml:space="preserve"> </w:t>
      </w:r>
      <w:r>
        <w:rPr>
          <w:rFonts w:hint="eastAsia" w:ascii="Times New Roman" w:hAnsi="Times New Roman" w:eastAsia="宋体" w:cs="宋体"/>
          <w:sz w:val="24"/>
          <w:szCs w:val="24"/>
          <w:u w:val="single"/>
        </w:rPr>
        <w:tab/>
      </w:r>
    </w:p>
    <w:p w14:paraId="6B0C928C">
      <w:pPr>
        <w:rPr>
          <w:rFonts w:hint="eastAsia" w:ascii="Times New Roman" w:hAnsi="Times New Roman" w:eastAsia="宋体" w:cs="宋体"/>
        </w:rPr>
        <w:sectPr>
          <w:pgSz w:w="12240" w:h="15840"/>
          <w:pgMar w:top="1500" w:right="1100" w:bottom="1120" w:left="1400" w:header="0" w:footer="841" w:gutter="0"/>
          <w:cols w:space="720" w:num="1"/>
        </w:sectPr>
      </w:pPr>
    </w:p>
    <w:p w14:paraId="2AB40B22">
      <w:pPr>
        <w:pStyle w:val="3"/>
        <w:spacing w:line="240" w:lineRule="auto"/>
        <w:jc w:val="center"/>
        <w:rPr>
          <w:rFonts w:hint="eastAsia" w:ascii="Times New Roman" w:hAnsi="Times New Roman" w:eastAsia="宋体" w:cs="宋体"/>
        </w:rPr>
      </w:pPr>
      <w:bookmarkStart w:id="64" w:name="_bookmark161"/>
      <w:bookmarkEnd w:id="64"/>
      <w:r>
        <w:rPr>
          <w:rFonts w:hint="eastAsia" w:ascii="Times New Roman" w:hAnsi="Times New Roman" w:eastAsia="宋体" w:cs="宋体"/>
        </w:rPr>
        <w:t>八、投标材料质量标准的详细描述</w:t>
      </w:r>
    </w:p>
    <w:p w14:paraId="7655F31D">
      <w:pPr>
        <w:rPr>
          <w:rFonts w:hint="eastAsia" w:ascii="Times New Roman" w:hAnsi="Times New Roman" w:eastAsia="宋体" w:cs="宋体"/>
        </w:rPr>
        <w:sectPr>
          <w:pgSz w:w="12240" w:h="15840"/>
          <w:pgMar w:top="1400" w:right="1100" w:bottom="1120" w:left="1400" w:header="0" w:footer="841" w:gutter="0"/>
          <w:cols w:space="720" w:num="1"/>
        </w:sectPr>
      </w:pPr>
    </w:p>
    <w:p w14:paraId="5308CA57">
      <w:pPr>
        <w:pStyle w:val="3"/>
        <w:spacing w:line="240" w:lineRule="auto"/>
        <w:jc w:val="center"/>
        <w:rPr>
          <w:rFonts w:hint="eastAsia" w:ascii="Times New Roman" w:hAnsi="Times New Roman" w:eastAsia="宋体" w:cs="宋体"/>
        </w:rPr>
      </w:pPr>
      <w:bookmarkStart w:id="65" w:name="_bookmark162"/>
      <w:bookmarkEnd w:id="65"/>
      <w:r>
        <w:rPr>
          <w:rFonts w:hint="eastAsia" w:ascii="Times New Roman" w:hAnsi="Times New Roman" w:eastAsia="宋体" w:cs="宋体"/>
        </w:rPr>
        <w:t>九、技术支持资料</w:t>
      </w:r>
    </w:p>
    <w:p w14:paraId="35868DC7">
      <w:pPr>
        <w:jc w:val="center"/>
        <w:rPr>
          <w:rFonts w:hint="eastAsia" w:ascii="Times New Roman" w:hAnsi="Times New Roman" w:eastAsia="宋体" w:cs="宋体"/>
        </w:rPr>
        <w:sectPr>
          <w:pgSz w:w="12240" w:h="15840"/>
          <w:pgMar w:top="1400" w:right="1100" w:bottom="1120" w:left="1400" w:header="0" w:footer="841" w:gutter="0"/>
          <w:cols w:space="720" w:num="1"/>
        </w:sectPr>
      </w:pPr>
    </w:p>
    <w:p w14:paraId="23BD1D10">
      <w:pPr>
        <w:pStyle w:val="3"/>
        <w:spacing w:line="240" w:lineRule="auto"/>
        <w:jc w:val="center"/>
        <w:rPr>
          <w:rFonts w:hint="eastAsia" w:ascii="Times New Roman" w:hAnsi="Times New Roman" w:eastAsia="宋体" w:cs="宋体"/>
        </w:rPr>
      </w:pPr>
      <w:bookmarkStart w:id="66" w:name="_bookmark163"/>
      <w:bookmarkEnd w:id="66"/>
      <w:r>
        <w:rPr>
          <w:rFonts w:hint="eastAsia" w:ascii="Times New Roman" w:hAnsi="Times New Roman" w:eastAsia="宋体" w:cs="宋体"/>
        </w:rPr>
        <w:t>十、相关服务计划</w:t>
      </w:r>
    </w:p>
    <w:p w14:paraId="22357C36">
      <w:pPr>
        <w:jc w:val="center"/>
        <w:rPr>
          <w:rFonts w:hint="eastAsia" w:ascii="Times New Roman" w:hAnsi="Times New Roman" w:eastAsia="宋体" w:cs="宋体"/>
        </w:rPr>
        <w:sectPr>
          <w:pgSz w:w="12240" w:h="15840"/>
          <w:pgMar w:top="1400" w:right="1100" w:bottom="1120" w:left="1400" w:header="0" w:footer="841" w:gutter="0"/>
          <w:cols w:space="720" w:num="1"/>
        </w:sectPr>
      </w:pPr>
    </w:p>
    <w:p w14:paraId="02509C77">
      <w:pPr>
        <w:pStyle w:val="3"/>
        <w:spacing w:line="240" w:lineRule="auto"/>
        <w:jc w:val="center"/>
        <w:rPr>
          <w:rFonts w:hint="eastAsia" w:ascii="Times New Roman" w:hAnsi="Times New Roman" w:eastAsia="宋体" w:cs="宋体"/>
        </w:rPr>
      </w:pPr>
      <w:bookmarkStart w:id="67" w:name="_bookmark164"/>
      <w:bookmarkEnd w:id="67"/>
      <w:r>
        <w:rPr>
          <w:rFonts w:hint="eastAsia" w:ascii="Times New Roman" w:hAnsi="Times New Roman" w:eastAsia="宋体" w:cs="宋体"/>
        </w:rPr>
        <w:t>十一、其他资料</w:t>
      </w:r>
    </w:p>
    <w:p w14:paraId="1E784768">
      <w:pPr>
        <w:spacing w:line="360" w:lineRule="auto"/>
        <w:rPr>
          <w:rFonts w:hint="eastAsia" w:ascii="Times New Roman" w:hAnsi="Times New Roman" w:eastAsia="宋体" w:cs="宋体"/>
          <w:sz w:val="24"/>
          <w:szCs w:val="24"/>
        </w:rPr>
        <w:sectPr>
          <w:pgSz w:w="12240" w:h="15840"/>
          <w:pgMar w:top="1400" w:right="1100" w:bottom="1120" w:left="1400" w:header="0" w:footer="841" w:gutter="0"/>
          <w:cols w:space="720" w:num="1"/>
        </w:sectPr>
      </w:pPr>
      <w:r>
        <w:rPr>
          <w:rFonts w:hint="eastAsia" w:ascii="Times New Roman" w:hAnsi="Times New Roman" w:eastAsia="宋体" w:cs="宋体"/>
          <w:sz w:val="24"/>
          <w:szCs w:val="24"/>
        </w:rPr>
        <w:t>注：招标人要求投标人提供的其他材料应在第二章“投标人须知前附表”3.1.1“构成投标文件的其他资料”中列出。</w:t>
      </w:r>
    </w:p>
    <w:p w14:paraId="1AD8E885">
      <w:pPr>
        <w:pStyle w:val="2"/>
        <w:numPr>
          <w:ilvl w:val="0"/>
          <w:numId w:val="18"/>
        </w:numPr>
        <w:spacing w:line="240" w:lineRule="auto"/>
        <w:jc w:val="center"/>
        <w:rPr>
          <w:rFonts w:hint="eastAsia" w:ascii="Times New Roman" w:hAnsi="Times New Roman" w:eastAsia="宋体" w:cs="宋体"/>
        </w:rPr>
      </w:pPr>
      <w:r>
        <w:rPr>
          <w:rFonts w:hint="eastAsia" w:ascii="Times New Roman" w:hAnsi="Times New Roman" w:eastAsia="宋体" w:cs="宋体"/>
          <w:sz w:val="32"/>
          <w:szCs w:val="20"/>
          <w:lang w:val="en-US" w:eastAsia="zh-CN"/>
        </w:rPr>
        <w:t>投标文件编制和暗标评审规范</w:t>
      </w:r>
    </w:p>
    <w:p w14:paraId="568CA9A3">
      <w:pPr>
        <w:numPr>
          <w:ilvl w:val="0"/>
          <w:numId w:val="0"/>
        </w:numPr>
        <w:rPr>
          <w:rFonts w:hint="eastAsia"/>
          <w:lang w:val="en-US" w:eastAsia="zh-CN"/>
        </w:rPr>
      </w:pPr>
    </w:p>
    <w:p w14:paraId="45BEF8B5">
      <w:pPr>
        <w:numPr>
          <w:ilvl w:val="0"/>
          <w:numId w:val="0"/>
        </w:numPr>
        <w:rPr>
          <w:rFonts w:hint="eastAsia"/>
          <w:lang w:val="en-US" w:eastAsia="zh-CN"/>
        </w:rPr>
      </w:pPr>
    </w:p>
    <w:p w14:paraId="69C06707">
      <w:pPr>
        <w:widowControl w:val="0"/>
        <w:spacing w:line="360" w:lineRule="auto"/>
        <w:ind w:firstLine="482" w:firstLineChars="200"/>
        <w:jc w:val="both"/>
        <w:rPr>
          <w:rFonts w:hint="default" w:ascii="Times New Roman" w:hAnsi="Times New Roman" w:eastAsia="宋体" w:cs="Times New Roman"/>
          <w:b/>
          <w:bCs/>
          <w:kern w:val="2"/>
          <w:sz w:val="24"/>
          <w:szCs w:val="24"/>
          <w:lang w:eastAsia="zh-CN"/>
        </w:rPr>
      </w:pPr>
      <w:r>
        <w:rPr>
          <w:rFonts w:hint="default" w:ascii="Times New Roman" w:hAnsi="Times New Roman" w:eastAsia="宋体" w:cs="Times New Roman"/>
          <w:b/>
          <w:bCs/>
          <w:kern w:val="2"/>
          <w:sz w:val="24"/>
          <w:szCs w:val="24"/>
          <w:lang w:eastAsia="zh-CN"/>
        </w:rPr>
        <w:t>一、投标文件编制要求</w:t>
      </w:r>
    </w:p>
    <w:p w14:paraId="79E8C30F">
      <w:pPr>
        <w:widowControl w:val="0"/>
        <w:spacing w:line="360" w:lineRule="auto"/>
        <w:ind w:firstLine="480" w:firstLineChars="200"/>
        <w:jc w:val="both"/>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rPr>
        <w:t>1.</w:t>
      </w:r>
      <w:r>
        <w:rPr>
          <w:rFonts w:hint="default" w:ascii="Times New Roman" w:hAnsi="Times New Roman" w:eastAsia="宋体" w:cs="Times New Roman"/>
          <w:b w:val="0"/>
          <w:bCs w:val="0"/>
          <w:kern w:val="2"/>
          <w:sz w:val="24"/>
          <w:szCs w:val="24"/>
        </w:rPr>
        <w:t>投标人在编制投标文件时，除应符合依法必须招标项目有关法律法规要求外，还应满足“暗标盲评”相关规定：</w:t>
      </w:r>
    </w:p>
    <w:p w14:paraId="586E3991">
      <w:pPr>
        <w:widowControl w:val="0"/>
        <w:spacing w:line="360" w:lineRule="auto"/>
        <w:ind w:firstLine="480" w:firstLineChars="200"/>
        <w:jc w:val="both"/>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eastAsia="zh-CN"/>
        </w:rPr>
        <w:t>（</w:t>
      </w:r>
      <w:r>
        <w:rPr>
          <w:rFonts w:hint="default" w:ascii="Times New Roman" w:hAnsi="Times New Roman" w:eastAsia="宋体" w:cs="Times New Roman"/>
          <w:b w:val="0"/>
          <w:bCs w:val="0"/>
          <w:kern w:val="2"/>
          <w:sz w:val="24"/>
          <w:szCs w:val="24"/>
          <w:lang w:val="en-US" w:eastAsia="zh-CN"/>
        </w:rPr>
        <w:t>1</w:t>
      </w:r>
      <w:r>
        <w:rPr>
          <w:rFonts w:hint="default" w:ascii="Times New Roman" w:hAnsi="Times New Roman" w:eastAsia="宋体" w:cs="Times New Roman"/>
          <w:b w:val="0"/>
          <w:bCs w:val="0"/>
          <w:kern w:val="2"/>
          <w:sz w:val="24"/>
          <w:szCs w:val="24"/>
          <w:lang w:eastAsia="zh-CN"/>
        </w:rPr>
        <w:t>）</w:t>
      </w:r>
      <w:r>
        <w:rPr>
          <w:rFonts w:hint="default" w:ascii="Times New Roman" w:hAnsi="Times New Roman" w:eastAsia="宋体" w:cs="Times New Roman"/>
          <w:b w:val="0"/>
          <w:bCs w:val="0"/>
          <w:kern w:val="2"/>
          <w:sz w:val="24"/>
          <w:szCs w:val="24"/>
        </w:rPr>
        <w:t>投标人应严格按照招标文件要求编制投标文件，</w:t>
      </w:r>
      <w:r>
        <w:rPr>
          <w:rFonts w:hint="default" w:ascii="Times New Roman" w:hAnsi="Times New Roman" w:eastAsia="宋体" w:cs="Times New Roman"/>
          <w:b w:val="0"/>
          <w:bCs w:val="0"/>
          <w:color w:val="auto"/>
          <w:kern w:val="2"/>
          <w:sz w:val="24"/>
          <w:szCs w:val="24"/>
        </w:rPr>
        <w:t>将“明标”商务文件（资格部分）、商务文件（除资格部分外的明标部分）、报价文件和“暗标”技术文件分开编制。</w:t>
      </w:r>
    </w:p>
    <w:p w14:paraId="3AFD277A">
      <w:pPr>
        <w:widowControl w:val="0"/>
        <w:spacing w:line="360" w:lineRule="auto"/>
        <w:ind w:firstLine="480" w:firstLineChars="200"/>
        <w:jc w:val="both"/>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eastAsia="zh-CN"/>
        </w:rPr>
        <w:t>（</w:t>
      </w:r>
      <w:r>
        <w:rPr>
          <w:rFonts w:hint="default" w:ascii="Times New Roman" w:hAnsi="Times New Roman" w:eastAsia="宋体" w:cs="Times New Roman"/>
          <w:b w:val="0"/>
          <w:bCs w:val="0"/>
          <w:kern w:val="2"/>
          <w:sz w:val="24"/>
          <w:szCs w:val="24"/>
          <w:lang w:val="en-US" w:eastAsia="zh-CN"/>
        </w:rPr>
        <w:t>2</w:t>
      </w:r>
      <w:r>
        <w:rPr>
          <w:rFonts w:hint="default" w:ascii="Times New Roman" w:hAnsi="Times New Roman" w:eastAsia="宋体" w:cs="Times New Roman"/>
          <w:b w:val="0"/>
          <w:bCs w:val="0"/>
          <w:kern w:val="2"/>
          <w:sz w:val="24"/>
          <w:szCs w:val="24"/>
          <w:lang w:eastAsia="zh-CN"/>
        </w:rPr>
        <w:t>）</w:t>
      </w:r>
      <w:r>
        <w:rPr>
          <w:rFonts w:hint="default" w:ascii="Times New Roman" w:hAnsi="Times New Roman" w:eastAsia="宋体" w:cs="Times New Roman"/>
          <w:b w:val="0"/>
          <w:bCs w:val="0"/>
          <w:kern w:val="2"/>
          <w:sz w:val="24"/>
          <w:szCs w:val="24"/>
        </w:rPr>
        <w:t>在编制投标文件技术文件时，应严格按照招标文件相关要求进行编制，不能出现投标人名称、标识的内容。</w:t>
      </w:r>
    </w:p>
    <w:p w14:paraId="2948FEF2">
      <w:pPr>
        <w:widowControl w:val="0"/>
        <w:spacing w:line="360" w:lineRule="auto"/>
        <w:ind w:firstLine="480" w:firstLineChars="200"/>
        <w:jc w:val="both"/>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eastAsia="zh-CN"/>
        </w:rPr>
        <w:t>（</w:t>
      </w:r>
      <w:r>
        <w:rPr>
          <w:rFonts w:hint="default" w:ascii="Times New Roman" w:hAnsi="Times New Roman" w:eastAsia="宋体" w:cs="Times New Roman"/>
          <w:b w:val="0"/>
          <w:bCs w:val="0"/>
          <w:kern w:val="2"/>
          <w:sz w:val="24"/>
          <w:szCs w:val="24"/>
          <w:lang w:val="en-US" w:eastAsia="zh-CN"/>
        </w:rPr>
        <w:t>3</w:t>
      </w:r>
      <w:r>
        <w:rPr>
          <w:rFonts w:hint="default" w:ascii="Times New Roman" w:hAnsi="Times New Roman" w:eastAsia="宋体" w:cs="Times New Roman"/>
          <w:b w:val="0"/>
          <w:bCs w:val="0"/>
          <w:kern w:val="2"/>
          <w:sz w:val="24"/>
          <w:szCs w:val="24"/>
          <w:lang w:eastAsia="zh-CN"/>
        </w:rPr>
        <w:t>）</w:t>
      </w:r>
      <w:r>
        <w:rPr>
          <w:rFonts w:hint="default" w:ascii="Times New Roman" w:hAnsi="Times New Roman" w:eastAsia="宋体" w:cs="Times New Roman"/>
          <w:b w:val="0"/>
          <w:bCs w:val="0"/>
          <w:kern w:val="2"/>
          <w:sz w:val="24"/>
          <w:szCs w:val="24"/>
        </w:rPr>
        <w:t>投标文件应对招标文件提出的要求和条件作出实质性响应，技术</w:t>
      </w:r>
      <w:r>
        <w:rPr>
          <w:rFonts w:hint="eastAsia" w:ascii="Times New Roman" w:hAnsi="Times New Roman" w:eastAsia="宋体" w:cs="Times New Roman"/>
          <w:b w:val="0"/>
          <w:bCs w:val="0"/>
          <w:kern w:val="2"/>
          <w:sz w:val="24"/>
          <w:szCs w:val="24"/>
          <w:lang w:val="en-US" w:eastAsia="zh-CN"/>
        </w:rPr>
        <w:t>部分</w:t>
      </w:r>
      <w:r>
        <w:rPr>
          <w:rFonts w:hint="default" w:ascii="Times New Roman" w:hAnsi="Times New Roman" w:eastAsia="宋体" w:cs="Times New Roman"/>
          <w:b w:val="0"/>
          <w:bCs w:val="0"/>
          <w:kern w:val="2"/>
          <w:sz w:val="24"/>
          <w:szCs w:val="24"/>
        </w:rPr>
        <w:t>文件应统一格式和规范，不得出现与投标人相关（明标部分）的词句、语言或任何标识、暗示。</w:t>
      </w:r>
    </w:p>
    <w:p w14:paraId="085E7DC2">
      <w:pPr>
        <w:widowControl w:val="0"/>
        <w:spacing w:line="360" w:lineRule="auto"/>
        <w:ind w:firstLine="480" w:firstLineChars="200"/>
        <w:jc w:val="both"/>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rPr>
        <w:t>2.</w:t>
      </w:r>
      <w:r>
        <w:rPr>
          <w:rFonts w:hint="default" w:ascii="Times New Roman" w:hAnsi="Times New Roman" w:eastAsia="宋体" w:cs="Times New Roman"/>
          <w:b w:val="0"/>
          <w:bCs w:val="0"/>
          <w:kern w:val="2"/>
          <w:sz w:val="24"/>
          <w:szCs w:val="24"/>
        </w:rPr>
        <w:t>投标人技术</w:t>
      </w:r>
      <w:r>
        <w:rPr>
          <w:rFonts w:hint="eastAsia" w:ascii="Times New Roman" w:hAnsi="Times New Roman" w:eastAsia="宋体" w:cs="Times New Roman"/>
          <w:b w:val="0"/>
          <w:bCs w:val="0"/>
          <w:kern w:val="2"/>
          <w:sz w:val="24"/>
          <w:szCs w:val="24"/>
          <w:lang w:val="en-US" w:eastAsia="zh-CN"/>
        </w:rPr>
        <w:t>部分</w:t>
      </w:r>
      <w:r>
        <w:rPr>
          <w:rFonts w:hint="default" w:ascii="Times New Roman" w:hAnsi="Times New Roman" w:eastAsia="宋体" w:cs="Times New Roman"/>
          <w:b w:val="0"/>
          <w:bCs w:val="0"/>
          <w:kern w:val="2"/>
          <w:sz w:val="24"/>
          <w:szCs w:val="24"/>
        </w:rPr>
        <w:t>文件</w:t>
      </w:r>
      <w:r>
        <w:rPr>
          <w:rFonts w:hint="default" w:ascii="Times New Roman" w:hAnsi="Times New Roman" w:eastAsia="宋体" w:cs="Times New Roman"/>
          <w:b w:val="0"/>
          <w:bCs w:val="0"/>
          <w:kern w:val="2"/>
          <w:sz w:val="24"/>
          <w:szCs w:val="24"/>
          <w:lang w:eastAsia="zh-CN"/>
        </w:rPr>
        <w:t>（</w:t>
      </w:r>
      <w:r>
        <w:rPr>
          <w:rFonts w:hint="default" w:ascii="Times New Roman" w:hAnsi="Times New Roman" w:eastAsia="宋体" w:cs="Times New Roman"/>
          <w:b w:val="0"/>
          <w:bCs w:val="0"/>
          <w:kern w:val="2"/>
          <w:sz w:val="24"/>
          <w:szCs w:val="24"/>
        </w:rPr>
        <w:t>暗标</w:t>
      </w:r>
      <w:r>
        <w:rPr>
          <w:rFonts w:hint="default" w:ascii="Times New Roman" w:hAnsi="Times New Roman" w:eastAsia="宋体" w:cs="Times New Roman"/>
          <w:b w:val="0"/>
          <w:bCs w:val="0"/>
          <w:kern w:val="2"/>
          <w:sz w:val="24"/>
          <w:szCs w:val="24"/>
          <w:lang w:eastAsia="zh-CN"/>
        </w:rPr>
        <w:t>）</w:t>
      </w:r>
      <w:r>
        <w:rPr>
          <w:rFonts w:hint="default" w:ascii="Times New Roman" w:hAnsi="Times New Roman" w:eastAsia="宋体" w:cs="Times New Roman"/>
          <w:b w:val="0"/>
          <w:bCs w:val="0"/>
          <w:kern w:val="2"/>
          <w:sz w:val="24"/>
          <w:szCs w:val="24"/>
        </w:rPr>
        <w:t>部分编制：</w:t>
      </w:r>
    </w:p>
    <w:p w14:paraId="1FA40EAE">
      <w:pPr>
        <w:widowControl w:val="0"/>
        <w:spacing w:line="360" w:lineRule="auto"/>
        <w:ind w:firstLine="480" w:firstLineChars="200"/>
        <w:jc w:val="both"/>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rPr>
        <w:t>（</w:t>
      </w:r>
      <w:r>
        <w:rPr>
          <w:rFonts w:hint="default" w:ascii="Times New Roman" w:hAnsi="Times New Roman" w:eastAsia="宋体" w:cs="Times New Roman"/>
          <w:b w:val="0"/>
          <w:bCs w:val="0"/>
          <w:kern w:val="2"/>
          <w:sz w:val="24"/>
          <w:szCs w:val="24"/>
          <w:lang w:val="en-US" w:eastAsia="zh-CN"/>
        </w:rPr>
        <w:t>4</w:t>
      </w:r>
      <w:r>
        <w:rPr>
          <w:rFonts w:hint="default" w:ascii="Times New Roman" w:hAnsi="Times New Roman" w:eastAsia="宋体" w:cs="Times New Roman"/>
          <w:b w:val="0"/>
          <w:bCs w:val="0"/>
          <w:kern w:val="2"/>
          <w:sz w:val="24"/>
          <w:szCs w:val="24"/>
        </w:rPr>
        <w:t>）暗标部分应当以能够隐去投标人的可识别身份信息为原则：投标人不得在暗标中出现投标单位名称、地址、徽标、特有工法、专利、企业文化（宗旨、愿景等）、人员名称及能判断出该投标人的内容等任何标识或暗示该投标人信息的标记，不得出现彩色内容（包括但不限于文字、图表、插图等）；暗标部分中不得明示的内容可以“******”（六个＊）代替。</w:t>
      </w:r>
    </w:p>
    <w:p w14:paraId="49B65331">
      <w:pPr>
        <w:widowControl w:val="0"/>
        <w:spacing w:line="360" w:lineRule="auto"/>
        <w:ind w:firstLine="480" w:firstLineChars="200"/>
        <w:jc w:val="both"/>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rPr>
        <w:t>（</w:t>
      </w:r>
      <w:r>
        <w:rPr>
          <w:rFonts w:hint="default" w:ascii="Times New Roman" w:hAnsi="Times New Roman" w:eastAsia="宋体" w:cs="Times New Roman"/>
          <w:b w:val="0"/>
          <w:bCs w:val="0"/>
          <w:kern w:val="2"/>
          <w:sz w:val="24"/>
          <w:szCs w:val="24"/>
          <w:lang w:val="en-US" w:eastAsia="zh-CN"/>
        </w:rPr>
        <w:t>5</w:t>
      </w:r>
      <w:r>
        <w:rPr>
          <w:rFonts w:hint="default" w:ascii="Times New Roman" w:hAnsi="Times New Roman" w:eastAsia="宋体" w:cs="Times New Roman"/>
          <w:b w:val="0"/>
          <w:bCs w:val="0"/>
          <w:kern w:val="2"/>
          <w:sz w:val="24"/>
          <w:szCs w:val="24"/>
        </w:rPr>
        <w:t>）明标中出现过的任何图、表、品牌规格型号等内容，不得在暗标中重复出现。</w:t>
      </w:r>
    </w:p>
    <w:p w14:paraId="6EEEE1A1">
      <w:pPr>
        <w:widowControl w:val="0"/>
        <w:spacing w:line="360" w:lineRule="auto"/>
        <w:ind w:firstLine="480" w:firstLineChars="200"/>
        <w:jc w:val="both"/>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rPr>
        <w:t>（</w:t>
      </w:r>
      <w:r>
        <w:rPr>
          <w:rFonts w:hint="default" w:ascii="Times New Roman" w:hAnsi="Times New Roman" w:eastAsia="宋体" w:cs="Times New Roman"/>
          <w:b w:val="0"/>
          <w:bCs w:val="0"/>
          <w:kern w:val="2"/>
          <w:sz w:val="24"/>
          <w:szCs w:val="24"/>
          <w:lang w:val="en-US" w:eastAsia="zh-CN"/>
        </w:rPr>
        <w:t>6</w:t>
      </w:r>
      <w:r>
        <w:rPr>
          <w:rFonts w:hint="default" w:ascii="Times New Roman" w:hAnsi="Times New Roman" w:eastAsia="宋体" w:cs="Times New Roman"/>
          <w:b w:val="0"/>
          <w:bCs w:val="0"/>
          <w:kern w:val="2"/>
          <w:sz w:val="24"/>
          <w:szCs w:val="24"/>
        </w:rPr>
        <w:t>）暗标部分不做目录。</w:t>
      </w:r>
    </w:p>
    <w:p w14:paraId="697484E0">
      <w:pPr>
        <w:widowControl w:val="0"/>
        <w:spacing w:line="360" w:lineRule="auto"/>
        <w:ind w:firstLine="480" w:firstLineChars="200"/>
        <w:jc w:val="both"/>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rPr>
        <w:t>本规范适用于投标人在专家评审过程中对评标委员会提出的质疑进行回复或澄清。</w:t>
      </w:r>
    </w:p>
    <w:p w14:paraId="66ED092D">
      <w:pPr>
        <w:widowControl w:val="0"/>
        <w:spacing w:line="360" w:lineRule="auto"/>
        <w:ind w:firstLine="480" w:firstLineChars="200"/>
        <w:jc w:val="both"/>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rPr>
        <w:t>3.投标文件</w:t>
      </w:r>
      <w:r>
        <w:rPr>
          <w:rFonts w:hint="default" w:ascii="Times New Roman" w:hAnsi="Times New Roman" w:eastAsia="宋体" w:cs="Times New Roman"/>
          <w:b w:val="0"/>
          <w:bCs w:val="0"/>
          <w:kern w:val="2"/>
          <w:sz w:val="24"/>
          <w:szCs w:val="24"/>
        </w:rPr>
        <w:t>字体及排版格式：</w:t>
      </w:r>
    </w:p>
    <w:p w14:paraId="1D5452A8">
      <w:pPr>
        <w:widowControl w:val="0"/>
        <w:spacing w:line="360" w:lineRule="auto"/>
        <w:ind w:firstLine="480" w:firstLineChars="200"/>
        <w:jc w:val="both"/>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eastAsia="zh-CN"/>
        </w:rPr>
        <w:t>（</w:t>
      </w:r>
      <w:r>
        <w:rPr>
          <w:rFonts w:hint="default" w:ascii="Times New Roman" w:hAnsi="Times New Roman" w:eastAsia="宋体" w:cs="Times New Roman"/>
          <w:b w:val="0"/>
          <w:bCs w:val="0"/>
          <w:kern w:val="2"/>
          <w:sz w:val="24"/>
          <w:szCs w:val="24"/>
          <w:lang w:val="en-US" w:eastAsia="zh-CN"/>
        </w:rPr>
        <w:t>7</w:t>
      </w:r>
      <w:r>
        <w:rPr>
          <w:rFonts w:hint="default" w:ascii="Times New Roman" w:hAnsi="Times New Roman" w:eastAsia="宋体" w:cs="Times New Roman"/>
          <w:b w:val="0"/>
          <w:bCs w:val="0"/>
          <w:kern w:val="2"/>
          <w:sz w:val="24"/>
          <w:szCs w:val="24"/>
          <w:lang w:eastAsia="zh-CN"/>
        </w:rPr>
        <w:t>）</w:t>
      </w:r>
      <w:r>
        <w:rPr>
          <w:rFonts w:hint="default" w:ascii="Times New Roman" w:hAnsi="Times New Roman" w:eastAsia="宋体" w:cs="Times New Roman"/>
          <w:b w:val="0"/>
          <w:bCs w:val="0"/>
          <w:kern w:val="2"/>
          <w:sz w:val="24"/>
          <w:szCs w:val="24"/>
        </w:rPr>
        <w:t>采用A4幅面白底，纸张方向纵向，页边距：上2.5cm，下2.0cm，左2.0cm，右2.0cm；不得出现底纹、水印、页码、页眉、页脚；段落对齐方式为左对齐，左右缩进为0字符，文字方向为从左到右，首行缩进2字符，段前段后为0；字体全部采用宋体四号，黑色，1.5倍行距，不得出现空行；字符间距为标准，字符位置为标准，字符缩放为100%;字形为常规，不得使用加粗、斜体、下划线、加框、着重号等；不得使用任何文字效果；文中不得出现特殊符号。</w:t>
      </w:r>
    </w:p>
    <w:p w14:paraId="4700357E">
      <w:pPr>
        <w:widowControl w:val="0"/>
        <w:spacing w:line="360" w:lineRule="auto"/>
        <w:ind w:firstLine="480" w:firstLineChars="200"/>
        <w:jc w:val="both"/>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eastAsia="zh-CN"/>
        </w:rPr>
        <w:t>（</w:t>
      </w:r>
      <w:r>
        <w:rPr>
          <w:rFonts w:hint="default" w:ascii="Times New Roman" w:hAnsi="Times New Roman" w:eastAsia="宋体" w:cs="Times New Roman"/>
          <w:b w:val="0"/>
          <w:bCs w:val="0"/>
          <w:kern w:val="2"/>
          <w:sz w:val="24"/>
          <w:szCs w:val="24"/>
          <w:lang w:val="en-US" w:eastAsia="zh-CN"/>
        </w:rPr>
        <w:t>8</w:t>
      </w:r>
      <w:r>
        <w:rPr>
          <w:rFonts w:hint="default" w:ascii="Times New Roman" w:hAnsi="Times New Roman" w:eastAsia="宋体" w:cs="Times New Roman"/>
          <w:b w:val="0"/>
          <w:bCs w:val="0"/>
          <w:kern w:val="2"/>
          <w:sz w:val="24"/>
          <w:szCs w:val="24"/>
          <w:lang w:eastAsia="zh-CN"/>
        </w:rPr>
        <w:t>）</w:t>
      </w:r>
      <w:r>
        <w:rPr>
          <w:rFonts w:hint="default" w:ascii="Times New Roman" w:hAnsi="Times New Roman" w:eastAsia="宋体" w:cs="Times New Roman"/>
          <w:b w:val="0"/>
          <w:bCs w:val="0"/>
          <w:kern w:val="2"/>
          <w:sz w:val="24"/>
          <w:szCs w:val="24"/>
        </w:rPr>
        <w:t>图、表中的字体、段落等与上述要求相同，但是段落对齐方式为居中，特殊格式（首行缩进）为无。</w:t>
      </w:r>
    </w:p>
    <w:p w14:paraId="10C52581">
      <w:pPr>
        <w:widowControl w:val="0"/>
        <w:spacing w:line="360" w:lineRule="auto"/>
        <w:ind w:firstLine="480" w:firstLineChars="200"/>
        <w:jc w:val="both"/>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eastAsia="zh-CN"/>
        </w:rPr>
        <w:t>（</w:t>
      </w:r>
      <w:r>
        <w:rPr>
          <w:rFonts w:hint="default" w:ascii="Times New Roman" w:hAnsi="Times New Roman" w:eastAsia="宋体" w:cs="Times New Roman"/>
          <w:b w:val="0"/>
          <w:bCs w:val="0"/>
          <w:kern w:val="2"/>
          <w:sz w:val="24"/>
          <w:szCs w:val="24"/>
          <w:lang w:val="en-US" w:eastAsia="zh-CN"/>
        </w:rPr>
        <w:t>9</w:t>
      </w:r>
      <w:r>
        <w:rPr>
          <w:rFonts w:hint="default" w:ascii="Times New Roman" w:hAnsi="Times New Roman" w:eastAsia="宋体" w:cs="Times New Roman"/>
          <w:b w:val="0"/>
          <w:bCs w:val="0"/>
          <w:kern w:val="2"/>
          <w:sz w:val="24"/>
          <w:szCs w:val="24"/>
          <w:lang w:eastAsia="zh-CN"/>
        </w:rPr>
        <w:t>）</w:t>
      </w:r>
      <w:r>
        <w:rPr>
          <w:rFonts w:hint="default" w:ascii="Times New Roman" w:hAnsi="Times New Roman" w:eastAsia="宋体" w:cs="Times New Roman"/>
          <w:b w:val="0"/>
          <w:bCs w:val="0"/>
          <w:kern w:val="2"/>
          <w:sz w:val="24"/>
          <w:szCs w:val="24"/>
        </w:rPr>
        <w:t>一级标题格式：例如“第2章 技术方案”。二级标题格式：例如“2.1 关键技术路线”。三级标题格式：例如“2.1.1 关键技术路线剖析”，以此类推。标题中空格为1个英文半角空格。</w:t>
      </w:r>
    </w:p>
    <w:p w14:paraId="2ED0AF2D">
      <w:pPr>
        <w:widowControl w:val="0"/>
        <w:spacing w:line="360" w:lineRule="auto"/>
        <w:ind w:firstLine="482" w:firstLineChars="200"/>
        <w:jc w:val="both"/>
        <w:rPr>
          <w:rFonts w:hint="eastAsia" w:ascii="Times New Roman" w:hAnsi="Times New Roman" w:eastAsia="宋体" w:cs="Times New Roman"/>
          <w:b/>
          <w:bCs/>
          <w:kern w:val="2"/>
          <w:sz w:val="24"/>
          <w:szCs w:val="24"/>
          <w:lang w:eastAsia="zh-CN"/>
        </w:rPr>
      </w:pPr>
      <w:r>
        <w:rPr>
          <w:rFonts w:hint="eastAsia" w:ascii="Times New Roman" w:hAnsi="Times New Roman" w:eastAsia="宋体" w:cs="Times New Roman"/>
          <w:b/>
          <w:bCs/>
          <w:kern w:val="2"/>
          <w:sz w:val="24"/>
          <w:szCs w:val="24"/>
          <w:lang w:eastAsia="zh-CN"/>
        </w:rPr>
        <w:t>二、暗标评审要求</w:t>
      </w:r>
    </w:p>
    <w:p w14:paraId="103DDEE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lang w:eastAsia="zh-CN"/>
        </w:rPr>
      </w:pPr>
      <w:commentRangeStart w:id="12"/>
      <w:r>
        <w:rPr>
          <w:rFonts w:ascii="Times New Roman" w:hAnsi="Times New Roman" w:eastAsia="宋体" w:cs="Times New Roman"/>
          <w:sz w:val="24"/>
          <w:szCs w:val="24"/>
          <w:lang w:eastAsia="zh-CN"/>
        </w:rPr>
        <w:t>评审过程中，应严格落实“暗标盲评”相关规则要求，依法依规规范组织依法必须招标项目评审活动。</w:t>
      </w:r>
    </w:p>
    <w:p w14:paraId="23AF3A9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w:t>
      </w:r>
      <w:r>
        <w:rPr>
          <w:rFonts w:hint="eastAsia" w:ascii="Times New Roman" w:hAnsi="Times New Roman" w:eastAsia="宋体" w:cs="Times New Roman"/>
          <w:sz w:val="24"/>
          <w:szCs w:val="24"/>
          <w:lang w:eastAsia="zh-CN"/>
        </w:rPr>
        <w:t>评标委员会依据依法必须招标项目有关法律法规和招标文件要求，分别对商务文件、报价文件“明标”部分进行符合性审查，对技术文件“暗标”部分实行“暗评”。对技术文件未按“暗标”要求制作的，依据招标文件作无效投标处理。</w:t>
      </w:r>
    </w:p>
    <w:p w14:paraId="7AC3571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w:t>
      </w:r>
      <w:r>
        <w:rPr>
          <w:rFonts w:hint="eastAsia" w:ascii="Times New Roman" w:hAnsi="Times New Roman" w:eastAsia="宋体" w:cs="Times New Roman"/>
          <w:sz w:val="24"/>
          <w:szCs w:val="24"/>
          <w:lang w:eastAsia="zh-CN"/>
        </w:rPr>
        <w:t>评标委员会成员应独立评审和打分，符合性审查完成后，再对技术文件进行“暗评”。严禁改变招标文件中规定的评标标准、方法和中标成交条件。评审过程中，评标委员会成员在沟通过程中，不得发表包含倾向性、诱导性言论；两人及以上不得同时离开评标现场。</w:t>
      </w:r>
    </w:p>
    <w:p w14:paraId="3E26DBDE">
      <w:pPr>
        <w:spacing w:line="360" w:lineRule="auto"/>
        <w:ind w:firstLine="480" w:firstLineChars="200"/>
        <w:rPr>
          <w:rFonts w:hint="eastAsia" w:ascii="Times New Roman" w:hAnsi="Times New Roman" w:eastAsia="宋体" w:cs="宋体"/>
          <w:sz w:val="24"/>
          <w:szCs w:val="24"/>
        </w:rPr>
      </w:pPr>
      <w:r>
        <w:rPr>
          <w:rFonts w:ascii="Times New Roman" w:hAnsi="Times New Roman" w:eastAsia="宋体" w:cs="Times New Roman"/>
          <w:sz w:val="24"/>
          <w:szCs w:val="24"/>
          <w:lang w:eastAsia="zh-CN"/>
        </w:rPr>
        <w:t>3.评审全部结束后，由公共资源电子交易系统自动汇总各投标人的商务文</w:t>
      </w:r>
      <w:r>
        <w:rPr>
          <w:rFonts w:hint="eastAsia" w:ascii="Times New Roman" w:hAnsi="Times New Roman" w:eastAsia="宋体" w:cs="Times New Roman"/>
          <w:sz w:val="24"/>
          <w:szCs w:val="24"/>
          <w:lang w:eastAsia="zh-CN"/>
        </w:rPr>
        <w:t>件、报价文件</w:t>
      </w:r>
      <w:r>
        <w:rPr>
          <w:rFonts w:ascii="Times New Roman" w:hAnsi="Times New Roman" w:eastAsia="宋体" w:cs="Times New Roman"/>
          <w:sz w:val="24"/>
          <w:szCs w:val="24"/>
          <w:lang w:eastAsia="zh-CN"/>
        </w:rPr>
        <w:t>和技术文件得分，按程序确定中标候选人名单。</w:t>
      </w:r>
      <w:commentRangeEnd w:id="12"/>
      <w:r>
        <w:commentReference w:id="12"/>
      </w:r>
    </w:p>
    <w:sectPr>
      <w:pgSz w:w="12240" w:h="15840"/>
      <w:pgMar w:top="1400" w:right="1100" w:bottom="1120" w:left="1400" w:header="0" w:footer="841"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24-12-19T16:13:59Z" w:initials="">
    <w:p w14:paraId="EFCF672F">
      <w:pPr>
        <w:pStyle w:val="15"/>
        <w:rPr>
          <w:rFonts w:hint="eastAsia" w:eastAsia="宋体"/>
          <w:lang w:eastAsia="zh-CN"/>
        </w:rPr>
      </w:pPr>
      <w:r>
        <w:rPr>
          <w:rFonts w:hint="eastAsia" w:eastAsia="宋体"/>
          <w:lang w:eastAsia="zh-CN"/>
        </w:rPr>
        <w:t>暗标盲评调整</w:t>
      </w:r>
    </w:p>
  </w:comment>
  <w:comment w:id="1" w:author="user" w:date="2024-12-13T17:35:03Z" w:initials="">
    <w:p w14:paraId="7FFE6E6D">
      <w:pPr>
        <w:pStyle w:val="15"/>
        <w:rPr>
          <w:rFonts w:hint="eastAsia" w:eastAsia="宋体"/>
          <w:lang w:eastAsia="zh-CN"/>
        </w:rPr>
      </w:pPr>
      <w:r>
        <w:rPr>
          <w:rFonts w:hint="eastAsia" w:eastAsia="宋体"/>
          <w:lang w:eastAsia="zh-CN"/>
        </w:rPr>
        <w:t>适应暗标盲评新增说明</w:t>
      </w:r>
    </w:p>
  </w:comment>
  <w:comment w:id="2" w:author="user" w:date="2024-12-10T15:05:12Z" w:initials="">
    <w:p w14:paraId="E71B6D66">
      <w:pPr>
        <w:pStyle w:val="15"/>
        <w:rPr>
          <w:rFonts w:hint="eastAsia" w:eastAsia="宋体"/>
          <w:lang w:eastAsia="zh-CN"/>
        </w:rPr>
      </w:pPr>
      <w:r>
        <w:rPr>
          <w:rFonts w:hint="eastAsia" w:eastAsia="宋体"/>
          <w:lang w:eastAsia="zh-CN"/>
        </w:rPr>
        <w:t>暗标调整内容</w:t>
      </w:r>
    </w:p>
  </w:comment>
  <w:comment w:id="3" w:author="user" w:date="2024-12-26T16:40:36Z" w:initials="">
    <w:p w14:paraId="FDF780D0">
      <w:pPr>
        <w:pStyle w:val="15"/>
        <w:rPr>
          <w:rFonts w:hint="eastAsia" w:eastAsia="宋体"/>
          <w:lang w:eastAsia="zh-CN"/>
        </w:rPr>
      </w:pPr>
      <w:r>
        <w:rPr>
          <w:rFonts w:hint="eastAsia" w:eastAsia="宋体"/>
          <w:lang w:eastAsia="zh-CN"/>
        </w:rPr>
        <w:t>暗标新增内容</w:t>
      </w:r>
    </w:p>
  </w:comment>
  <w:comment w:id="4" w:author="user" w:date="2024-12-26T17:30:47Z" w:initials="">
    <w:p w14:paraId="BFF543ED">
      <w:pPr>
        <w:pStyle w:val="15"/>
        <w:rPr>
          <w:rFonts w:hint="eastAsia" w:eastAsia="宋体"/>
          <w:lang w:eastAsia="zh-CN"/>
        </w:rPr>
      </w:pPr>
      <w:r>
        <w:rPr>
          <w:rFonts w:hint="eastAsia" w:eastAsia="宋体"/>
          <w:lang w:eastAsia="zh-CN"/>
        </w:rPr>
        <w:t>暗标新增内容</w:t>
      </w:r>
    </w:p>
  </w:comment>
  <w:comment w:id="5" w:author="user" w:date="2024-12-31T10:49:46Z" w:initials="">
    <w:p w14:paraId="3FFB46FA">
      <w:pPr>
        <w:pStyle w:val="15"/>
        <w:rPr>
          <w:rFonts w:hint="eastAsia" w:eastAsia="宋体"/>
          <w:lang w:eastAsia="zh-CN"/>
        </w:rPr>
      </w:pPr>
      <w:r>
        <w:rPr>
          <w:rFonts w:hint="eastAsia" w:eastAsia="宋体"/>
          <w:lang w:eastAsia="zh-CN"/>
        </w:rPr>
        <w:t>暗标新增内容</w:t>
      </w:r>
    </w:p>
  </w:comment>
  <w:comment w:id="6" w:author="user" w:date="2025-02-07T11:26:43Z" w:initials="">
    <w:p w14:paraId="404E3E40">
      <w:pPr>
        <w:pStyle w:val="15"/>
        <w:rPr>
          <w:rFonts w:hint="eastAsia" w:eastAsia="宋体"/>
          <w:lang w:eastAsia="zh-CN"/>
        </w:rPr>
      </w:pPr>
      <w:r>
        <w:rPr>
          <w:rFonts w:hint="eastAsia" w:eastAsia="宋体"/>
          <w:lang w:eastAsia="zh-CN"/>
        </w:rPr>
        <w:t>暗标调整内容</w:t>
      </w:r>
    </w:p>
  </w:comment>
  <w:comment w:id="7" w:author="Rachel" w:date="2026-02-28T20:46:00Z" w:initials="">
    <w:p w14:paraId="756E9062">
      <w:pPr>
        <w:pStyle w:val="15"/>
      </w:pPr>
      <w:r>
        <w:rPr>
          <w:rFonts w:hint="eastAsia" w:eastAsia="宋体"/>
          <w:lang w:val="en-US" w:eastAsia="zh-CN"/>
        </w:rPr>
        <w:t>攀枝花市公共资源交易中心反馈意见</w:t>
      </w:r>
    </w:p>
  </w:comment>
  <w:comment w:id="8" w:author="user" w:date="2024-12-26T17:35:00Z" w:initials="">
    <w:p w14:paraId="1FEF9BB7">
      <w:pPr>
        <w:pStyle w:val="15"/>
        <w:rPr>
          <w:rFonts w:hint="eastAsia" w:eastAsia="宋体"/>
          <w:lang w:eastAsia="zh-CN"/>
        </w:rPr>
      </w:pPr>
      <w:r>
        <w:rPr>
          <w:rFonts w:hint="eastAsia" w:eastAsia="宋体"/>
          <w:lang w:eastAsia="zh-CN"/>
        </w:rPr>
        <w:t>暗标新增内容</w:t>
      </w:r>
    </w:p>
  </w:comment>
  <w:comment w:id="9" w:author="user" w:date="2024-12-10T09:35:02Z" w:initials="">
    <w:p w14:paraId="32B16FBD">
      <w:pPr>
        <w:pStyle w:val="15"/>
        <w:rPr>
          <w:rFonts w:hint="eastAsia" w:eastAsia="宋体"/>
          <w:lang w:eastAsia="zh-CN"/>
        </w:rPr>
      </w:pPr>
      <w:r>
        <w:rPr>
          <w:rFonts w:hint="eastAsia" w:eastAsia="宋体"/>
          <w:lang w:eastAsia="zh-CN"/>
        </w:rPr>
        <w:t>暗标新增内容</w:t>
      </w:r>
    </w:p>
  </w:comment>
  <w:comment w:id="10" w:author="user" w:date="2024-12-26T18:25:20Z" w:initials="">
    <w:p w14:paraId="CC5EB745">
      <w:pPr>
        <w:pStyle w:val="15"/>
        <w:rPr>
          <w:rFonts w:hint="eastAsia" w:eastAsia="宋体"/>
          <w:lang w:eastAsia="zh-CN"/>
        </w:rPr>
      </w:pPr>
      <w:r>
        <w:rPr>
          <w:rFonts w:hint="eastAsia" w:eastAsia="宋体"/>
          <w:lang w:eastAsia="zh-CN"/>
        </w:rPr>
        <w:t>暗标新增内容</w:t>
      </w:r>
    </w:p>
  </w:comment>
  <w:comment w:id="11" w:author="user" w:date="2024-12-26T18:23:21Z" w:initials="">
    <w:p w14:paraId="1F7DC0FC">
      <w:pPr>
        <w:pStyle w:val="15"/>
        <w:rPr>
          <w:rFonts w:hint="eastAsia" w:eastAsia="宋体"/>
          <w:lang w:eastAsia="zh-CN"/>
        </w:rPr>
      </w:pPr>
      <w:r>
        <w:rPr>
          <w:rFonts w:hint="eastAsia" w:eastAsia="宋体"/>
          <w:lang w:eastAsia="zh-CN"/>
        </w:rPr>
        <w:t>暗标新增内容</w:t>
      </w:r>
    </w:p>
  </w:comment>
  <w:comment w:id="12" w:author="user" w:date="2025-03-03T08:44:13Z" w:initials="">
    <w:p w14:paraId="216E8DE9">
      <w:pPr>
        <w:pStyle w:val="15"/>
        <w:rPr>
          <w:rFonts w:hint="eastAsia" w:eastAsia="宋体"/>
          <w:lang w:eastAsia="zh-CN"/>
        </w:rPr>
      </w:pPr>
      <w:r>
        <w:rPr>
          <w:rFonts w:hint="eastAsia" w:eastAsia="宋体"/>
          <w:lang w:eastAsia="zh-CN"/>
        </w:rPr>
        <w:t>暗标新增内容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EFCF672F" w15:done="0"/>
  <w15:commentEx w15:paraId="7FFE6E6D" w15:done="0"/>
  <w15:commentEx w15:paraId="E71B6D66" w15:done="0"/>
  <w15:commentEx w15:paraId="FDF780D0" w15:done="0"/>
  <w15:commentEx w15:paraId="BFF543ED" w15:done="0"/>
  <w15:commentEx w15:paraId="3FFB46FA" w15:done="0"/>
  <w15:commentEx w15:paraId="404E3E40" w15:done="0"/>
  <w15:commentEx w15:paraId="756E9062" w15:done="0"/>
  <w15:commentEx w15:paraId="1FEF9BB7" w15:done="0"/>
  <w15:commentEx w15:paraId="32B16FBD" w15:done="0"/>
  <w15:commentEx w15:paraId="CC5EB745" w15:done="0"/>
  <w15:commentEx w15:paraId="1F7DC0FC" w15:done="0"/>
  <w15:commentEx w15:paraId="216E8DE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Math">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Arial Narrow">
    <w:altName w:val="Times New Roman"/>
    <w:panose1 w:val="020B060602020203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宋体">
    <w:altName w:val="方正书宋_GBK"/>
    <w:panose1 w:val="02010600030101010101"/>
    <w:charset w:val="86"/>
    <w:family w:val="auto"/>
    <w:pitch w:val="default"/>
    <w:sig w:usb0="00000000" w:usb1="0000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7E888">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900AC3">
                          <w:pPr>
                            <w:pStyle w:val="27"/>
                            <w:rPr>
                              <w:rFonts w:hint="eastAsia" w:eastAsia="仿宋_GB2312"/>
                            </w:rPr>
                          </w:pPr>
                          <w:r>
                            <w:rPr>
                              <w:rFonts w:hint="eastAsia" w:eastAsia="仿宋_GB2312"/>
                            </w:rPr>
                            <w:fldChar w:fldCharType="begin"/>
                          </w:r>
                          <w:r>
                            <w:rPr>
                              <w:rFonts w:hint="eastAsia" w:eastAsia="仿宋_GB2312"/>
                            </w:rPr>
                            <w:instrText xml:space="preserve"> PAGE  \* MERGEFORMAT </w:instrText>
                          </w:r>
                          <w:r>
                            <w:rPr>
                              <w:rFonts w:hint="eastAsia" w:eastAsia="仿宋_GB2312"/>
                            </w:rPr>
                            <w:fldChar w:fldCharType="separate"/>
                          </w:r>
                          <w:r>
                            <w:rPr>
                              <w:rFonts w:eastAsia="仿宋_GB2312"/>
                            </w:rPr>
                            <w:t>41</w:t>
                          </w:r>
                          <w:r>
                            <w:rPr>
                              <w:rFonts w:hint="eastAsia" w:eastAsia="仿宋_GB2312"/>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0A900AC3">
                    <w:pPr>
                      <w:pStyle w:val="27"/>
                      <w:rPr>
                        <w:rFonts w:hint="eastAsia" w:eastAsia="仿宋_GB2312"/>
                      </w:rPr>
                    </w:pPr>
                    <w:r>
                      <w:rPr>
                        <w:rFonts w:hint="eastAsia" w:eastAsia="仿宋_GB2312"/>
                      </w:rPr>
                      <w:fldChar w:fldCharType="begin"/>
                    </w:r>
                    <w:r>
                      <w:rPr>
                        <w:rFonts w:hint="eastAsia" w:eastAsia="仿宋_GB2312"/>
                      </w:rPr>
                      <w:instrText xml:space="preserve"> PAGE  \* MERGEFORMAT </w:instrText>
                    </w:r>
                    <w:r>
                      <w:rPr>
                        <w:rFonts w:hint="eastAsia" w:eastAsia="仿宋_GB2312"/>
                      </w:rPr>
                      <w:fldChar w:fldCharType="separate"/>
                    </w:r>
                    <w:r>
                      <w:rPr>
                        <w:rFonts w:eastAsia="仿宋_GB2312"/>
                      </w:rPr>
                      <w:t>41</w:t>
                    </w:r>
                    <w:r>
                      <w:rPr>
                        <w:rFonts w:hint="eastAsia" w:eastAsia="仿宋_GB231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198AA"/>
    <w:multiLevelType w:val="multilevel"/>
    <w:tmpl w:val="9C7198AA"/>
    <w:lvl w:ilvl="0" w:tentative="0">
      <w:start w:val="1"/>
      <w:numFmt w:val="decimal"/>
      <w:lvlText w:val="%1"/>
      <w:lvlJc w:val="left"/>
      <w:pPr>
        <w:ind w:left="400" w:hanging="632"/>
      </w:pPr>
      <w:rPr>
        <w:rFonts w:hint="default"/>
        <w:lang w:val="zh-CN" w:eastAsia="zh-CN" w:bidi="zh-CN"/>
      </w:rPr>
    </w:lvl>
    <w:lvl w:ilvl="1" w:tentative="0">
      <w:start w:val="1"/>
      <w:numFmt w:val="decimal"/>
      <w:lvlText w:val="%1.%2"/>
      <w:lvlJc w:val="left"/>
      <w:pPr>
        <w:ind w:left="400" w:hanging="632"/>
      </w:pPr>
      <w:rPr>
        <w:rFonts w:hint="default"/>
        <w:lang w:val="zh-CN" w:eastAsia="zh-CN" w:bidi="zh-CN"/>
      </w:rPr>
    </w:lvl>
    <w:lvl w:ilvl="2" w:tentative="0">
      <w:start w:val="10"/>
      <w:numFmt w:val="decimal"/>
      <w:lvlText w:val="%1.%2.%3"/>
      <w:lvlJc w:val="left"/>
      <w:pPr>
        <w:ind w:left="400" w:hanging="632"/>
      </w:pPr>
      <w:rPr>
        <w:rFonts w:hint="default" w:ascii="黑体" w:hAnsi="黑体" w:eastAsia="黑体" w:cs="黑体"/>
        <w:w w:val="100"/>
        <w:sz w:val="21"/>
        <w:szCs w:val="21"/>
        <w:lang w:val="zh-CN" w:eastAsia="zh-CN" w:bidi="zh-CN"/>
      </w:rPr>
    </w:lvl>
    <w:lvl w:ilvl="3" w:tentative="0">
      <w:start w:val="0"/>
      <w:numFmt w:val="bullet"/>
      <w:lvlText w:val="•"/>
      <w:lvlJc w:val="left"/>
      <w:pPr>
        <w:ind w:left="3202" w:hanging="632"/>
      </w:pPr>
      <w:rPr>
        <w:rFonts w:hint="default"/>
        <w:lang w:val="zh-CN" w:eastAsia="zh-CN" w:bidi="zh-CN"/>
      </w:rPr>
    </w:lvl>
    <w:lvl w:ilvl="4" w:tentative="0">
      <w:start w:val="0"/>
      <w:numFmt w:val="bullet"/>
      <w:lvlText w:val="•"/>
      <w:lvlJc w:val="left"/>
      <w:pPr>
        <w:ind w:left="4136" w:hanging="632"/>
      </w:pPr>
      <w:rPr>
        <w:rFonts w:hint="default"/>
        <w:lang w:val="zh-CN" w:eastAsia="zh-CN" w:bidi="zh-CN"/>
      </w:rPr>
    </w:lvl>
    <w:lvl w:ilvl="5" w:tentative="0">
      <w:start w:val="0"/>
      <w:numFmt w:val="bullet"/>
      <w:lvlText w:val="•"/>
      <w:lvlJc w:val="left"/>
      <w:pPr>
        <w:ind w:left="5070" w:hanging="632"/>
      </w:pPr>
      <w:rPr>
        <w:rFonts w:hint="default"/>
        <w:lang w:val="zh-CN" w:eastAsia="zh-CN" w:bidi="zh-CN"/>
      </w:rPr>
    </w:lvl>
    <w:lvl w:ilvl="6" w:tentative="0">
      <w:start w:val="0"/>
      <w:numFmt w:val="bullet"/>
      <w:lvlText w:val="•"/>
      <w:lvlJc w:val="left"/>
      <w:pPr>
        <w:ind w:left="6004" w:hanging="632"/>
      </w:pPr>
      <w:rPr>
        <w:rFonts w:hint="default"/>
        <w:lang w:val="zh-CN" w:eastAsia="zh-CN" w:bidi="zh-CN"/>
      </w:rPr>
    </w:lvl>
    <w:lvl w:ilvl="7" w:tentative="0">
      <w:start w:val="0"/>
      <w:numFmt w:val="bullet"/>
      <w:lvlText w:val="•"/>
      <w:lvlJc w:val="left"/>
      <w:pPr>
        <w:ind w:left="6938" w:hanging="632"/>
      </w:pPr>
      <w:rPr>
        <w:rFonts w:hint="default"/>
        <w:lang w:val="zh-CN" w:eastAsia="zh-CN" w:bidi="zh-CN"/>
      </w:rPr>
    </w:lvl>
    <w:lvl w:ilvl="8" w:tentative="0">
      <w:start w:val="0"/>
      <w:numFmt w:val="bullet"/>
      <w:lvlText w:val="•"/>
      <w:lvlJc w:val="left"/>
      <w:pPr>
        <w:ind w:left="7872" w:hanging="632"/>
      </w:pPr>
      <w:rPr>
        <w:rFonts w:hint="default"/>
        <w:lang w:val="zh-CN" w:eastAsia="zh-CN" w:bidi="zh-CN"/>
      </w:rPr>
    </w:lvl>
  </w:abstractNum>
  <w:abstractNum w:abstractNumId="1">
    <w:nsid w:val="9D7EB8E6"/>
    <w:multiLevelType w:val="multilevel"/>
    <w:tmpl w:val="9D7EB8E6"/>
    <w:lvl w:ilvl="0" w:tentative="0">
      <w:start w:val="1"/>
      <w:numFmt w:val="decimal"/>
      <w:lvlText w:val="（%1）"/>
      <w:lvlJc w:val="left"/>
      <w:pPr>
        <w:ind w:left="1349" w:hanging="529"/>
      </w:pPr>
      <w:rPr>
        <w:rFonts w:hint="default" w:ascii="仿宋_GB2312" w:hAnsi="仿宋_GB2312" w:eastAsia="仿宋_GB2312" w:cs="仿宋_GB2312"/>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2">
    <w:nsid w:val="9DFC6F65"/>
    <w:multiLevelType w:val="multilevel"/>
    <w:tmpl w:val="9DFC6F65"/>
    <w:lvl w:ilvl="0" w:tentative="0">
      <w:start w:val="1"/>
      <w:numFmt w:val="decimal"/>
      <w:lvlText w:val="%1."/>
      <w:lvlJc w:val="left"/>
      <w:pPr>
        <w:ind w:left="906" w:hanging="401"/>
      </w:pPr>
      <w:rPr>
        <w:rFonts w:hint="default" w:ascii="黑体" w:hAnsi="黑体" w:eastAsia="黑体" w:cs="黑体"/>
        <w:b/>
        <w:bCs/>
        <w:w w:val="99"/>
        <w:sz w:val="32"/>
        <w:szCs w:val="32"/>
        <w:lang w:val="zh-CN" w:eastAsia="zh-CN" w:bidi="zh-CN"/>
      </w:rPr>
    </w:lvl>
    <w:lvl w:ilvl="1" w:tentative="0">
      <w:start w:val="1"/>
      <w:numFmt w:val="decimal"/>
      <w:lvlText w:val="%1.%2"/>
      <w:lvlJc w:val="left"/>
      <w:pPr>
        <w:ind w:left="400" w:hanging="476"/>
      </w:pPr>
      <w:rPr>
        <w:rFonts w:hint="default"/>
        <w:w w:val="100"/>
        <w:lang w:val="zh-CN" w:eastAsia="zh-CN" w:bidi="zh-CN"/>
      </w:rPr>
    </w:lvl>
    <w:lvl w:ilvl="2" w:tentative="0">
      <w:start w:val="1"/>
      <w:numFmt w:val="decimal"/>
      <w:lvlText w:val="%1.%2.%3"/>
      <w:lvlJc w:val="left"/>
      <w:pPr>
        <w:ind w:left="400" w:hanging="476"/>
      </w:pPr>
      <w:rPr>
        <w:rFonts w:hint="default"/>
        <w:w w:val="100"/>
        <w:lang w:val="zh-CN" w:eastAsia="zh-CN" w:bidi="zh-CN"/>
      </w:rPr>
    </w:lvl>
    <w:lvl w:ilvl="3" w:tentative="0">
      <w:start w:val="1"/>
      <w:numFmt w:val="decimal"/>
      <w:lvlText w:val="%1.%2.%3.%4"/>
      <w:lvlJc w:val="left"/>
      <w:pPr>
        <w:ind w:left="400" w:hanging="476"/>
      </w:pPr>
      <w:rPr>
        <w:rFonts w:hint="default" w:ascii="黑体" w:hAnsi="黑体" w:eastAsia="黑体" w:cs="黑体"/>
        <w:w w:val="100"/>
        <w:sz w:val="21"/>
        <w:szCs w:val="21"/>
        <w:lang w:val="zh-CN" w:eastAsia="zh-CN" w:bidi="zh-CN"/>
      </w:rPr>
    </w:lvl>
    <w:lvl w:ilvl="4" w:tentative="0">
      <w:start w:val="0"/>
      <w:numFmt w:val="bullet"/>
      <w:lvlText w:val="•"/>
      <w:lvlJc w:val="left"/>
      <w:pPr>
        <w:ind w:left="1300" w:hanging="476"/>
      </w:pPr>
      <w:rPr>
        <w:rFonts w:hint="default"/>
        <w:lang w:val="zh-CN" w:eastAsia="zh-CN" w:bidi="zh-CN"/>
      </w:rPr>
    </w:lvl>
    <w:lvl w:ilvl="5" w:tentative="0">
      <w:start w:val="0"/>
      <w:numFmt w:val="bullet"/>
      <w:lvlText w:val="•"/>
      <w:lvlJc w:val="left"/>
      <w:pPr>
        <w:ind w:left="1340" w:hanging="476"/>
      </w:pPr>
      <w:rPr>
        <w:rFonts w:hint="default"/>
        <w:lang w:val="zh-CN" w:eastAsia="zh-CN" w:bidi="zh-CN"/>
      </w:rPr>
    </w:lvl>
    <w:lvl w:ilvl="6" w:tentative="0">
      <w:start w:val="0"/>
      <w:numFmt w:val="bullet"/>
      <w:lvlText w:val="•"/>
      <w:lvlJc w:val="left"/>
      <w:pPr>
        <w:ind w:left="3020" w:hanging="476"/>
      </w:pPr>
      <w:rPr>
        <w:rFonts w:hint="default"/>
        <w:lang w:val="zh-CN" w:eastAsia="zh-CN" w:bidi="zh-CN"/>
      </w:rPr>
    </w:lvl>
    <w:lvl w:ilvl="7" w:tentative="0">
      <w:start w:val="0"/>
      <w:numFmt w:val="bullet"/>
      <w:lvlText w:val="•"/>
      <w:lvlJc w:val="left"/>
      <w:pPr>
        <w:ind w:left="4700" w:hanging="476"/>
      </w:pPr>
      <w:rPr>
        <w:rFonts w:hint="default"/>
        <w:lang w:val="zh-CN" w:eastAsia="zh-CN" w:bidi="zh-CN"/>
      </w:rPr>
    </w:lvl>
    <w:lvl w:ilvl="8" w:tentative="0">
      <w:start w:val="0"/>
      <w:numFmt w:val="bullet"/>
      <w:lvlText w:val="•"/>
      <w:lvlJc w:val="left"/>
      <w:pPr>
        <w:ind w:left="6380" w:hanging="476"/>
      </w:pPr>
      <w:rPr>
        <w:rFonts w:hint="default"/>
        <w:lang w:val="zh-CN" w:eastAsia="zh-CN" w:bidi="zh-CN"/>
      </w:rPr>
    </w:lvl>
  </w:abstractNum>
  <w:abstractNum w:abstractNumId="3">
    <w:nsid w:val="A0B5A458"/>
    <w:multiLevelType w:val="singleLevel"/>
    <w:tmpl w:val="A0B5A458"/>
    <w:lvl w:ilvl="0" w:tentative="0">
      <w:start w:val="2"/>
      <w:numFmt w:val="chineseCounting"/>
      <w:suff w:val="space"/>
      <w:lvlText w:val="第%1章"/>
      <w:lvlJc w:val="left"/>
      <w:rPr>
        <w:rFonts w:hint="eastAsia"/>
      </w:rPr>
    </w:lvl>
  </w:abstractNum>
  <w:abstractNum w:abstractNumId="4">
    <w:nsid w:val="CD699D1D"/>
    <w:multiLevelType w:val="multilevel"/>
    <w:tmpl w:val="CD699D1D"/>
    <w:lvl w:ilvl="0" w:tentative="0">
      <w:start w:val="1"/>
      <w:numFmt w:val="decimal"/>
      <w:lvlText w:val="%1"/>
      <w:lvlJc w:val="left"/>
      <w:pPr>
        <w:ind w:left="1346" w:hanging="526"/>
      </w:pPr>
      <w:rPr>
        <w:rFonts w:hint="default"/>
        <w:lang w:val="zh-CN" w:eastAsia="zh-CN" w:bidi="zh-CN"/>
      </w:rPr>
    </w:lvl>
    <w:lvl w:ilvl="1" w:tentative="0">
      <w:start w:val="1"/>
      <w:numFmt w:val="decimal"/>
      <w:lvlText w:val="%1.%2"/>
      <w:lvlJc w:val="left"/>
      <w:pPr>
        <w:ind w:left="1346" w:hanging="526"/>
      </w:pPr>
      <w:rPr>
        <w:rFonts w:hint="default"/>
        <w:lang w:val="zh-CN" w:eastAsia="zh-CN" w:bidi="zh-CN"/>
      </w:rPr>
    </w:lvl>
    <w:lvl w:ilvl="2" w:tentative="0">
      <w:start w:val="4"/>
      <w:numFmt w:val="decimal"/>
      <w:lvlText w:val="%1.%2.%3"/>
      <w:lvlJc w:val="left"/>
      <w:pPr>
        <w:ind w:left="1346" w:hanging="526"/>
      </w:pPr>
      <w:rPr>
        <w:rFonts w:hint="default"/>
        <w:w w:val="100"/>
        <w:lang w:val="zh-CN" w:eastAsia="zh-CN" w:bidi="zh-CN"/>
      </w:rPr>
    </w:lvl>
    <w:lvl w:ilvl="3" w:tentative="0">
      <w:start w:val="1"/>
      <w:numFmt w:val="decimal"/>
      <w:lvlText w:val="%1.%2.%3.%4"/>
      <w:lvlJc w:val="left"/>
      <w:pPr>
        <w:ind w:left="1504" w:hanging="684"/>
      </w:pPr>
      <w:rPr>
        <w:rFonts w:hint="default" w:ascii="黑体" w:hAnsi="黑体" w:eastAsia="黑体" w:cs="黑体"/>
        <w:w w:val="100"/>
        <w:sz w:val="21"/>
        <w:szCs w:val="21"/>
        <w:lang w:val="zh-CN" w:eastAsia="zh-CN" w:bidi="zh-CN"/>
      </w:rPr>
    </w:lvl>
    <w:lvl w:ilvl="4" w:tentative="0">
      <w:start w:val="0"/>
      <w:numFmt w:val="bullet"/>
      <w:lvlText w:val="•"/>
      <w:lvlJc w:val="left"/>
      <w:pPr>
        <w:ind w:left="4246" w:hanging="684"/>
      </w:pPr>
      <w:rPr>
        <w:rFonts w:hint="default"/>
        <w:lang w:val="zh-CN" w:eastAsia="zh-CN" w:bidi="zh-CN"/>
      </w:rPr>
    </w:lvl>
    <w:lvl w:ilvl="5" w:tentative="0">
      <w:start w:val="0"/>
      <w:numFmt w:val="bullet"/>
      <w:lvlText w:val="•"/>
      <w:lvlJc w:val="left"/>
      <w:pPr>
        <w:ind w:left="5162" w:hanging="684"/>
      </w:pPr>
      <w:rPr>
        <w:rFonts w:hint="default"/>
        <w:lang w:val="zh-CN" w:eastAsia="zh-CN" w:bidi="zh-CN"/>
      </w:rPr>
    </w:lvl>
    <w:lvl w:ilvl="6" w:tentative="0">
      <w:start w:val="0"/>
      <w:numFmt w:val="bullet"/>
      <w:lvlText w:val="•"/>
      <w:lvlJc w:val="left"/>
      <w:pPr>
        <w:ind w:left="6077" w:hanging="684"/>
      </w:pPr>
      <w:rPr>
        <w:rFonts w:hint="default"/>
        <w:lang w:val="zh-CN" w:eastAsia="zh-CN" w:bidi="zh-CN"/>
      </w:rPr>
    </w:lvl>
    <w:lvl w:ilvl="7" w:tentative="0">
      <w:start w:val="0"/>
      <w:numFmt w:val="bullet"/>
      <w:lvlText w:val="•"/>
      <w:lvlJc w:val="left"/>
      <w:pPr>
        <w:ind w:left="6993" w:hanging="684"/>
      </w:pPr>
      <w:rPr>
        <w:rFonts w:hint="default"/>
        <w:lang w:val="zh-CN" w:eastAsia="zh-CN" w:bidi="zh-CN"/>
      </w:rPr>
    </w:lvl>
    <w:lvl w:ilvl="8" w:tentative="0">
      <w:start w:val="0"/>
      <w:numFmt w:val="bullet"/>
      <w:lvlText w:val="•"/>
      <w:lvlJc w:val="left"/>
      <w:pPr>
        <w:ind w:left="7908" w:hanging="684"/>
      </w:pPr>
      <w:rPr>
        <w:rFonts w:hint="default"/>
        <w:lang w:val="zh-CN" w:eastAsia="zh-CN" w:bidi="zh-CN"/>
      </w:rPr>
    </w:lvl>
  </w:abstractNum>
  <w:abstractNum w:abstractNumId="5">
    <w:nsid w:val="E43A772E"/>
    <w:multiLevelType w:val="multilevel"/>
    <w:tmpl w:val="E43A772E"/>
    <w:lvl w:ilvl="0" w:tentative="0">
      <w:start w:val="1"/>
      <w:numFmt w:val="decimal"/>
      <w:lvlText w:val="%1."/>
      <w:lvlJc w:val="left"/>
      <w:pPr>
        <w:ind w:left="1084" w:hanging="264"/>
      </w:pPr>
      <w:rPr>
        <w:rFonts w:hint="default" w:ascii="黑体" w:hAnsi="黑体" w:eastAsia="黑体" w:cs="黑体"/>
        <w:w w:val="100"/>
        <w:sz w:val="21"/>
        <w:szCs w:val="21"/>
        <w:lang w:val="zh-CN" w:eastAsia="zh-CN" w:bidi="zh-CN"/>
      </w:rPr>
    </w:lvl>
    <w:lvl w:ilvl="1" w:tentative="0">
      <w:start w:val="0"/>
      <w:numFmt w:val="bullet"/>
      <w:lvlText w:val="•"/>
      <w:lvlJc w:val="left"/>
      <w:pPr>
        <w:ind w:left="1946" w:hanging="264"/>
      </w:pPr>
      <w:rPr>
        <w:rFonts w:hint="default"/>
        <w:lang w:val="zh-CN" w:eastAsia="zh-CN" w:bidi="zh-CN"/>
      </w:rPr>
    </w:lvl>
    <w:lvl w:ilvl="2" w:tentative="0">
      <w:start w:val="0"/>
      <w:numFmt w:val="bullet"/>
      <w:lvlText w:val="•"/>
      <w:lvlJc w:val="left"/>
      <w:pPr>
        <w:ind w:left="2812" w:hanging="264"/>
      </w:pPr>
      <w:rPr>
        <w:rFonts w:hint="default"/>
        <w:lang w:val="zh-CN" w:eastAsia="zh-CN" w:bidi="zh-CN"/>
      </w:rPr>
    </w:lvl>
    <w:lvl w:ilvl="3" w:tentative="0">
      <w:start w:val="0"/>
      <w:numFmt w:val="bullet"/>
      <w:lvlText w:val="•"/>
      <w:lvlJc w:val="left"/>
      <w:pPr>
        <w:ind w:left="3678" w:hanging="264"/>
      </w:pPr>
      <w:rPr>
        <w:rFonts w:hint="default"/>
        <w:lang w:val="zh-CN" w:eastAsia="zh-CN" w:bidi="zh-CN"/>
      </w:rPr>
    </w:lvl>
    <w:lvl w:ilvl="4" w:tentative="0">
      <w:start w:val="0"/>
      <w:numFmt w:val="bullet"/>
      <w:lvlText w:val="•"/>
      <w:lvlJc w:val="left"/>
      <w:pPr>
        <w:ind w:left="4544" w:hanging="264"/>
      </w:pPr>
      <w:rPr>
        <w:rFonts w:hint="default"/>
        <w:lang w:val="zh-CN" w:eastAsia="zh-CN" w:bidi="zh-CN"/>
      </w:rPr>
    </w:lvl>
    <w:lvl w:ilvl="5" w:tentative="0">
      <w:start w:val="0"/>
      <w:numFmt w:val="bullet"/>
      <w:lvlText w:val="•"/>
      <w:lvlJc w:val="left"/>
      <w:pPr>
        <w:ind w:left="5410" w:hanging="264"/>
      </w:pPr>
      <w:rPr>
        <w:rFonts w:hint="default"/>
        <w:lang w:val="zh-CN" w:eastAsia="zh-CN" w:bidi="zh-CN"/>
      </w:rPr>
    </w:lvl>
    <w:lvl w:ilvl="6" w:tentative="0">
      <w:start w:val="0"/>
      <w:numFmt w:val="bullet"/>
      <w:lvlText w:val="•"/>
      <w:lvlJc w:val="left"/>
      <w:pPr>
        <w:ind w:left="6276" w:hanging="264"/>
      </w:pPr>
      <w:rPr>
        <w:rFonts w:hint="default"/>
        <w:lang w:val="zh-CN" w:eastAsia="zh-CN" w:bidi="zh-CN"/>
      </w:rPr>
    </w:lvl>
    <w:lvl w:ilvl="7" w:tentative="0">
      <w:start w:val="0"/>
      <w:numFmt w:val="bullet"/>
      <w:lvlText w:val="•"/>
      <w:lvlJc w:val="left"/>
      <w:pPr>
        <w:ind w:left="7142" w:hanging="264"/>
      </w:pPr>
      <w:rPr>
        <w:rFonts w:hint="default"/>
        <w:lang w:val="zh-CN" w:eastAsia="zh-CN" w:bidi="zh-CN"/>
      </w:rPr>
    </w:lvl>
    <w:lvl w:ilvl="8" w:tentative="0">
      <w:start w:val="0"/>
      <w:numFmt w:val="bullet"/>
      <w:lvlText w:val="•"/>
      <w:lvlJc w:val="left"/>
      <w:pPr>
        <w:ind w:left="8008" w:hanging="264"/>
      </w:pPr>
      <w:rPr>
        <w:rFonts w:hint="default"/>
        <w:lang w:val="zh-CN" w:eastAsia="zh-CN" w:bidi="zh-CN"/>
      </w:rPr>
    </w:lvl>
  </w:abstractNum>
  <w:abstractNum w:abstractNumId="6">
    <w:nsid w:val="E52D9448"/>
    <w:multiLevelType w:val="multilevel"/>
    <w:tmpl w:val="E52D9448"/>
    <w:lvl w:ilvl="0" w:tentative="0">
      <w:start w:val="1"/>
      <w:numFmt w:val="decimal"/>
      <w:lvlText w:val="%1."/>
      <w:lvlJc w:val="left"/>
      <w:pPr>
        <w:ind w:left="1084" w:hanging="264"/>
      </w:pPr>
      <w:rPr>
        <w:rFonts w:hint="default" w:ascii="黑体" w:hAnsi="黑体" w:eastAsia="黑体" w:cs="黑体"/>
        <w:w w:val="100"/>
        <w:sz w:val="21"/>
        <w:szCs w:val="21"/>
        <w:lang w:val="zh-CN" w:eastAsia="zh-CN" w:bidi="zh-CN"/>
      </w:rPr>
    </w:lvl>
    <w:lvl w:ilvl="1" w:tentative="0">
      <w:start w:val="0"/>
      <w:numFmt w:val="bullet"/>
      <w:lvlText w:val="•"/>
      <w:lvlJc w:val="left"/>
      <w:pPr>
        <w:ind w:left="1946" w:hanging="264"/>
      </w:pPr>
      <w:rPr>
        <w:rFonts w:hint="default"/>
        <w:lang w:val="zh-CN" w:eastAsia="zh-CN" w:bidi="zh-CN"/>
      </w:rPr>
    </w:lvl>
    <w:lvl w:ilvl="2" w:tentative="0">
      <w:start w:val="0"/>
      <w:numFmt w:val="bullet"/>
      <w:lvlText w:val="•"/>
      <w:lvlJc w:val="left"/>
      <w:pPr>
        <w:ind w:left="2812" w:hanging="264"/>
      </w:pPr>
      <w:rPr>
        <w:rFonts w:hint="default"/>
        <w:lang w:val="zh-CN" w:eastAsia="zh-CN" w:bidi="zh-CN"/>
      </w:rPr>
    </w:lvl>
    <w:lvl w:ilvl="3" w:tentative="0">
      <w:start w:val="0"/>
      <w:numFmt w:val="bullet"/>
      <w:lvlText w:val="•"/>
      <w:lvlJc w:val="left"/>
      <w:pPr>
        <w:ind w:left="3678" w:hanging="264"/>
      </w:pPr>
      <w:rPr>
        <w:rFonts w:hint="default"/>
        <w:lang w:val="zh-CN" w:eastAsia="zh-CN" w:bidi="zh-CN"/>
      </w:rPr>
    </w:lvl>
    <w:lvl w:ilvl="4" w:tentative="0">
      <w:start w:val="0"/>
      <w:numFmt w:val="bullet"/>
      <w:lvlText w:val="•"/>
      <w:lvlJc w:val="left"/>
      <w:pPr>
        <w:ind w:left="4544" w:hanging="264"/>
      </w:pPr>
      <w:rPr>
        <w:rFonts w:hint="default"/>
        <w:lang w:val="zh-CN" w:eastAsia="zh-CN" w:bidi="zh-CN"/>
      </w:rPr>
    </w:lvl>
    <w:lvl w:ilvl="5" w:tentative="0">
      <w:start w:val="0"/>
      <w:numFmt w:val="bullet"/>
      <w:lvlText w:val="•"/>
      <w:lvlJc w:val="left"/>
      <w:pPr>
        <w:ind w:left="5410" w:hanging="264"/>
      </w:pPr>
      <w:rPr>
        <w:rFonts w:hint="default"/>
        <w:lang w:val="zh-CN" w:eastAsia="zh-CN" w:bidi="zh-CN"/>
      </w:rPr>
    </w:lvl>
    <w:lvl w:ilvl="6" w:tentative="0">
      <w:start w:val="0"/>
      <w:numFmt w:val="bullet"/>
      <w:lvlText w:val="•"/>
      <w:lvlJc w:val="left"/>
      <w:pPr>
        <w:ind w:left="6276" w:hanging="264"/>
      </w:pPr>
      <w:rPr>
        <w:rFonts w:hint="default"/>
        <w:lang w:val="zh-CN" w:eastAsia="zh-CN" w:bidi="zh-CN"/>
      </w:rPr>
    </w:lvl>
    <w:lvl w:ilvl="7" w:tentative="0">
      <w:start w:val="0"/>
      <w:numFmt w:val="bullet"/>
      <w:lvlText w:val="•"/>
      <w:lvlJc w:val="left"/>
      <w:pPr>
        <w:ind w:left="7142" w:hanging="264"/>
      </w:pPr>
      <w:rPr>
        <w:rFonts w:hint="default"/>
        <w:lang w:val="zh-CN" w:eastAsia="zh-CN" w:bidi="zh-CN"/>
      </w:rPr>
    </w:lvl>
    <w:lvl w:ilvl="8" w:tentative="0">
      <w:start w:val="0"/>
      <w:numFmt w:val="bullet"/>
      <w:lvlText w:val="•"/>
      <w:lvlJc w:val="left"/>
      <w:pPr>
        <w:ind w:left="8008" w:hanging="264"/>
      </w:pPr>
      <w:rPr>
        <w:rFonts w:hint="default"/>
        <w:lang w:val="zh-CN" w:eastAsia="zh-CN" w:bidi="zh-CN"/>
      </w:rPr>
    </w:lvl>
  </w:abstractNum>
  <w:abstractNum w:abstractNumId="7">
    <w:nsid w:val="F45F6454"/>
    <w:multiLevelType w:val="singleLevel"/>
    <w:tmpl w:val="F45F6454"/>
    <w:lvl w:ilvl="0" w:tentative="0">
      <w:start w:val="7"/>
      <w:numFmt w:val="chineseCounting"/>
      <w:suff w:val="space"/>
      <w:lvlText w:val="第%1章"/>
      <w:lvlJc w:val="left"/>
      <w:rPr>
        <w:rFonts w:hint="eastAsia"/>
      </w:rPr>
    </w:lvl>
  </w:abstractNum>
  <w:abstractNum w:abstractNumId="8">
    <w:nsid w:val="00F528D9"/>
    <w:multiLevelType w:val="singleLevel"/>
    <w:tmpl w:val="00F528D9"/>
    <w:lvl w:ilvl="0" w:tentative="0">
      <w:start w:val="2"/>
      <w:numFmt w:val="decimal"/>
      <w:suff w:val="nothing"/>
      <w:lvlText w:val="（%1）"/>
      <w:lvlJc w:val="left"/>
      <w:pPr>
        <w:ind w:left="480" w:firstLine="0"/>
      </w:pPr>
    </w:lvl>
  </w:abstractNum>
  <w:abstractNum w:abstractNumId="9">
    <w:nsid w:val="10F0DB0B"/>
    <w:multiLevelType w:val="multilevel"/>
    <w:tmpl w:val="10F0DB0B"/>
    <w:lvl w:ilvl="0" w:tentative="0">
      <w:start w:val="1"/>
      <w:numFmt w:val="decimal"/>
      <w:lvlText w:val="（%1）"/>
      <w:lvlJc w:val="left"/>
      <w:pPr>
        <w:ind w:left="1349" w:hanging="529"/>
      </w:pPr>
      <w:rPr>
        <w:rFonts w:hint="default" w:ascii="仿宋_GB2312" w:hAnsi="仿宋_GB2312" w:eastAsia="仿宋_GB2312" w:cs="仿宋_GB2312"/>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10">
    <w:nsid w:val="227C9188"/>
    <w:multiLevelType w:val="multilevel"/>
    <w:tmpl w:val="227C9188"/>
    <w:lvl w:ilvl="0" w:tentative="0">
      <w:start w:val="1"/>
      <w:numFmt w:val="decimal"/>
      <w:lvlText w:val="（%1）"/>
      <w:lvlJc w:val="left"/>
      <w:pPr>
        <w:ind w:left="1349" w:hanging="529"/>
      </w:pPr>
      <w:rPr>
        <w:rFonts w:hint="default" w:ascii="仿宋_GB2312" w:hAnsi="仿宋_GB2312" w:eastAsia="仿宋_GB2312" w:cs="仿宋_GB2312"/>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11">
    <w:nsid w:val="251342A6"/>
    <w:multiLevelType w:val="multilevel"/>
    <w:tmpl w:val="251342A6"/>
    <w:lvl w:ilvl="0" w:tentative="0">
      <w:start w:val="1"/>
      <w:numFmt w:val="decimal"/>
      <w:lvlText w:val="（%1）"/>
      <w:lvlJc w:val="left"/>
      <w:pPr>
        <w:ind w:left="1349" w:hanging="529"/>
      </w:pPr>
      <w:rPr>
        <w:rFonts w:hint="default" w:ascii="仿宋_GB2312" w:hAnsi="仿宋_GB2312" w:eastAsia="仿宋_GB2312" w:cs="仿宋_GB2312"/>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12">
    <w:nsid w:val="2B3F3F89"/>
    <w:multiLevelType w:val="multilevel"/>
    <w:tmpl w:val="2B3F3F89"/>
    <w:lvl w:ilvl="0" w:tentative="0">
      <w:start w:val="1"/>
      <w:numFmt w:val="decimal"/>
      <w:lvlText w:val="%1"/>
      <w:lvlJc w:val="left"/>
      <w:pPr>
        <w:ind w:left="1348" w:hanging="526"/>
      </w:pPr>
      <w:rPr>
        <w:rFonts w:hint="default"/>
        <w:lang w:val="zh-CN" w:eastAsia="zh-CN" w:bidi="zh-CN"/>
      </w:rPr>
    </w:lvl>
    <w:lvl w:ilvl="1" w:tentative="0">
      <w:start w:val="1"/>
      <w:numFmt w:val="decimal"/>
      <w:lvlText w:val="%1.%2"/>
      <w:lvlJc w:val="left"/>
      <w:pPr>
        <w:ind w:left="1348" w:hanging="526"/>
      </w:pPr>
      <w:rPr>
        <w:rFonts w:hint="default"/>
        <w:lang w:val="zh-CN" w:eastAsia="zh-CN" w:bidi="zh-CN"/>
      </w:rPr>
    </w:lvl>
    <w:lvl w:ilvl="2" w:tentative="0">
      <w:start w:val="2"/>
      <w:numFmt w:val="decimal"/>
      <w:lvlText w:val="%1.%2.%3"/>
      <w:lvlJc w:val="left"/>
      <w:pPr>
        <w:ind w:left="1348" w:hanging="526"/>
      </w:pPr>
      <w:rPr>
        <w:rFonts w:hint="default" w:ascii="黑体" w:hAnsi="黑体" w:eastAsia="黑体" w:cs="黑体"/>
        <w:b/>
        <w:bCs/>
        <w:w w:val="100"/>
        <w:sz w:val="21"/>
        <w:szCs w:val="21"/>
        <w:lang w:val="zh-CN" w:eastAsia="zh-CN" w:bidi="zh-CN"/>
      </w:rPr>
    </w:lvl>
    <w:lvl w:ilvl="3" w:tentative="0">
      <w:start w:val="1"/>
      <w:numFmt w:val="decimal"/>
      <w:lvlText w:val="%1.%2.%3.%4"/>
      <w:lvlJc w:val="left"/>
      <w:pPr>
        <w:ind w:left="1504" w:hanging="684"/>
      </w:pPr>
      <w:rPr>
        <w:rFonts w:hint="default" w:ascii="黑体" w:hAnsi="黑体" w:eastAsia="黑体" w:cs="黑体"/>
        <w:w w:val="100"/>
        <w:sz w:val="21"/>
        <w:szCs w:val="21"/>
        <w:lang w:val="zh-CN" w:eastAsia="zh-CN" w:bidi="zh-CN"/>
      </w:rPr>
    </w:lvl>
    <w:lvl w:ilvl="4" w:tentative="0">
      <w:start w:val="0"/>
      <w:numFmt w:val="bullet"/>
      <w:lvlText w:val="•"/>
      <w:lvlJc w:val="left"/>
      <w:pPr>
        <w:ind w:left="4246" w:hanging="684"/>
      </w:pPr>
      <w:rPr>
        <w:rFonts w:hint="default"/>
        <w:lang w:val="zh-CN" w:eastAsia="zh-CN" w:bidi="zh-CN"/>
      </w:rPr>
    </w:lvl>
    <w:lvl w:ilvl="5" w:tentative="0">
      <w:start w:val="0"/>
      <w:numFmt w:val="bullet"/>
      <w:lvlText w:val="•"/>
      <w:lvlJc w:val="left"/>
      <w:pPr>
        <w:ind w:left="5162" w:hanging="684"/>
      </w:pPr>
      <w:rPr>
        <w:rFonts w:hint="default"/>
        <w:lang w:val="zh-CN" w:eastAsia="zh-CN" w:bidi="zh-CN"/>
      </w:rPr>
    </w:lvl>
    <w:lvl w:ilvl="6" w:tentative="0">
      <w:start w:val="0"/>
      <w:numFmt w:val="bullet"/>
      <w:lvlText w:val="•"/>
      <w:lvlJc w:val="left"/>
      <w:pPr>
        <w:ind w:left="6077" w:hanging="684"/>
      </w:pPr>
      <w:rPr>
        <w:rFonts w:hint="default"/>
        <w:lang w:val="zh-CN" w:eastAsia="zh-CN" w:bidi="zh-CN"/>
      </w:rPr>
    </w:lvl>
    <w:lvl w:ilvl="7" w:tentative="0">
      <w:start w:val="0"/>
      <w:numFmt w:val="bullet"/>
      <w:lvlText w:val="•"/>
      <w:lvlJc w:val="left"/>
      <w:pPr>
        <w:ind w:left="6993" w:hanging="684"/>
      </w:pPr>
      <w:rPr>
        <w:rFonts w:hint="default"/>
        <w:lang w:val="zh-CN" w:eastAsia="zh-CN" w:bidi="zh-CN"/>
      </w:rPr>
    </w:lvl>
    <w:lvl w:ilvl="8" w:tentative="0">
      <w:start w:val="0"/>
      <w:numFmt w:val="bullet"/>
      <w:lvlText w:val="•"/>
      <w:lvlJc w:val="left"/>
      <w:pPr>
        <w:ind w:left="7908" w:hanging="684"/>
      </w:pPr>
      <w:rPr>
        <w:rFonts w:hint="default"/>
        <w:lang w:val="zh-CN" w:eastAsia="zh-CN" w:bidi="zh-CN"/>
      </w:rPr>
    </w:lvl>
  </w:abstractNum>
  <w:abstractNum w:abstractNumId="13">
    <w:nsid w:val="3A7FBA26"/>
    <w:multiLevelType w:val="multilevel"/>
    <w:tmpl w:val="3A7FBA26"/>
    <w:lvl w:ilvl="0" w:tentative="0">
      <w:start w:val="1"/>
      <w:numFmt w:val="decimal"/>
      <w:lvlText w:val="%1."/>
      <w:lvlJc w:val="left"/>
      <w:pPr>
        <w:ind w:left="1084" w:hanging="264"/>
      </w:pPr>
      <w:rPr>
        <w:rFonts w:hint="default" w:ascii="黑体" w:hAnsi="黑体" w:eastAsia="黑体" w:cs="黑体"/>
        <w:w w:val="100"/>
        <w:sz w:val="21"/>
        <w:szCs w:val="21"/>
        <w:lang w:val="zh-CN" w:eastAsia="zh-CN" w:bidi="zh-CN"/>
      </w:rPr>
    </w:lvl>
    <w:lvl w:ilvl="1" w:tentative="0">
      <w:start w:val="0"/>
      <w:numFmt w:val="bullet"/>
      <w:lvlText w:val="•"/>
      <w:lvlJc w:val="left"/>
      <w:pPr>
        <w:ind w:left="1946" w:hanging="264"/>
      </w:pPr>
      <w:rPr>
        <w:rFonts w:hint="default"/>
        <w:lang w:val="zh-CN" w:eastAsia="zh-CN" w:bidi="zh-CN"/>
      </w:rPr>
    </w:lvl>
    <w:lvl w:ilvl="2" w:tentative="0">
      <w:start w:val="0"/>
      <w:numFmt w:val="bullet"/>
      <w:lvlText w:val="•"/>
      <w:lvlJc w:val="left"/>
      <w:pPr>
        <w:ind w:left="2812" w:hanging="264"/>
      </w:pPr>
      <w:rPr>
        <w:rFonts w:hint="default"/>
        <w:lang w:val="zh-CN" w:eastAsia="zh-CN" w:bidi="zh-CN"/>
      </w:rPr>
    </w:lvl>
    <w:lvl w:ilvl="3" w:tentative="0">
      <w:start w:val="0"/>
      <w:numFmt w:val="bullet"/>
      <w:lvlText w:val="•"/>
      <w:lvlJc w:val="left"/>
      <w:pPr>
        <w:ind w:left="3678" w:hanging="264"/>
      </w:pPr>
      <w:rPr>
        <w:rFonts w:hint="default"/>
        <w:lang w:val="zh-CN" w:eastAsia="zh-CN" w:bidi="zh-CN"/>
      </w:rPr>
    </w:lvl>
    <w:lvl w:ilvl="4" w:tentative="0">
      <w:start w:val="0"/>
      <w:numFmt w:val="bullet"/>
      <w:lvlText w:val="•"/>
      <w:lvlJc w:val="left"/>
      <w:pPr>
        <w:ind w:left="4544" w:hanging="264"/>
      </w:pPr>
      <w:rPr>
        <w:rFonts w:hint="default"/>
        <w:lang w:val="zh-CN" w:eastAsia="zh-CN" w:bidi="zh-CN"/>
      </w:rPr>
    </w:lvl>
    <w:lvl w:ilvl="5" w:tentative="0">
      <w:start w:val="0"/>
      <w:numFmt w:val="bullet"/>
      <w:lvlText w:val="•"/>
      <w:lvlJc w:val="left"/>
      <w:pPr>
        <w:ind w:left="5410" w:hanging="264"/>
      </w:pPr>
      <w:rPr>
        <w:rFonts w:hint="default"/>
        <w:lang w:val="zh-CN" w:eastAsia="zh-CN" w:bidi="zh-CN"/>
      </w:rPr>
    </w:lvl>
    <w:lvl w:ilvl="6" w:tentative="0">
      <w:start w:val="0"/>
      <w:numFmt w:val="bullet"/>
      <w:lvlText w:val="•"/>
      <w:lvlJc w:val="left"/>
      <w:pPr>
        <w:ind w:left="6276" w:hanging="264"/>
      </w:pPr>
      <w:rPr>
        <w:rFonts w:hint="default"/>
        <w:lang w:val="zh-CN" w:eastAsia="zh-CN" w:bidi="zh-CN"/>
      </w:rPr>
    </w:lvl>
    <w:lvl w:ilvl="7" w:tentative="0">
      <w:start w:val="0"/>
      <w:numFmt w:val="bullet"/>
      <w:lvlText w:val="•"/>
      <w:lvlJc w:val="left"/>
      <w:pPr>
        <w:ind w:left="7142" w:hanging="264"/>
      </w:pPr>
      <w:rPr>
        <w:rFonts w:hint="default"/>
        <w:lang w:val="zh-CN" w:eastAsia="zh-CN" w:bidi="zh-CN"/>
      </w:rPr>
    </w:lvl>
    <w:lvl w:ilvl="8" w:tentative="0">
      <w:start w:val="0"/>
      <w:numFmt w:val="bullet"/>
      <w:lvlText w:val="•"/>
      <w:lvlJc w:val="left"/>
      <w:pPr>
        <w:ind w:left="8008" w:hanging="264"/>
      </w:pPr>
      <w:rPr>
        <w:rFonts w:hint="default"/>
        <w:lang w:val="zh-CN" w:eastAsia="zh-CN" w:bidi="zh-CN"/>
      </w:rPr>
    </w:lvl>
  </w:abstractNum>
  <w:abstractNum w:abstractNumId="14">
    <w:nsid w:val="40F245EA"/>
    <w:multiLevelType w:val="multilevel"/>
    <w:tmpl w:val="40F245EA"/>
    <w:lvl w:ilvl="0" w:tentative="0">
      <w:start w:val="1"/>
      <w:numFmt w:val="decimal"/>
      <w:lvlText w:val="%1"/>
      <w:lvlJc w:val="left"/>
      <w:pPr>
        <w:ind w:left="400" w:hanging="526"/>
      </w:pPr>
      <w:rPr>
        <w:rFonts w:hint="default"/>
        <w:lang w:val="zh-CN" w:eastAsia="zh-CN" w:bidi="zh-CN"/>
      </w:rPr>
    </w:lvl>
    <w:lvl w:ilvl="1" w:tentative="0">
      <w:start w:val="4"/>
      <w:numFmt w:val="decimal"/>
      <w:lvlText w:val="%1.%2"/>
      <w:lvlJc w:val="left"/>
      <w:pPr>
        <w:ind w:left="400" w:hanging="526"/>
      </w:pPr>
      <w:rPr>
        <w:rFonts w:hint="default"/>
        <w:lang w:val="zh-CN" w:eastAsia="zh-CN" w:bidi="zh-CN"/>
      </w:rPr>
    </w:lvl>
    <w:lvl w:ilvl="2" w:tentative="0">
      <w:start w:val="1"/>
      <w:numFmt w:val="decimal"/>
      <w:lvlText w:val="%1.%2.%3"/>
      <w:lvlJc w:val="left"/>
      <w:pPr>
        <w:ind w:left="400" w:hanging="526"/>
      </w:pPr>
      <w:rPr>
        <w:rFonts w:hint="default" w:ascii="黑体" w:hAnsi="黑体" w:eastAsia="黑体" w:cs="黑体"/>
        <w:w w:val="100"/>
        <w:sz w:val="21"/>
        <w:szCs w:val="21"/>
        <w:lang w:val="zh-CN" w:eastAsia="zh-CN" w:bidi="zh-CN"/>
      </w:rPr>
    </w:lvl>
    <w:lvl w:ilvl="3" w:tentative="0">
      <w:start w:val="0"/>
      <w:numFmt w:val="bullet"/>
      <w:lvlText w:val="•"/>
      <w:lvlJc w:val="left"/>
      <w:pPr>
        <w:ind w:left="3202" w:hanging="526"/>
      </w:pPr>
      <w:rPr>
        <w:rFonts w:hint="default"/>
        <w:lang w:val="zh-CN" w:eastAsia="zh-CN" w:bidi="zh-CN"/>
      </w:rPr>
    </w:lvl>
    <w:lvl w:ilvl="4" w:tentative="0">
      <w:start w:val="0"/>
      <w:numFmt w:val="bullet"/>
      <w:lvlText w:val="•"/>
      <w:lvlJc w:val="left"/>
      <w:pPr>
        <w:ind w:left="4136" w:hanging="526"/>
      </w:pPr>
      <w:rPr>
        <w:rFonts w:hint="default"/>
        <w:lang w:val="zh-CN" w:eastAsia="zh-CN" w:bidi="zh-CN"/>
      </w:rPr>
    </w:lvl>
    <w:lvl w:ilvl="5" w:tentative="0">
      <w:start w:val="0"/>
      <w:numFmt w:val="bullet"/>
      <w:lvlText w:val="•"/>
      <w:lvlJc w:val="left"/>
      <w:pPr>
        <w:ind w:left="5070" w:hanging="526"/>
      </w:pPr>
      <w:rPr>
        <w:rFonts w:hint="default"/>
        <w:lang w:val="zh-CN" w:eastAsia="zh-CN" w:bidi="zh-CN"/>
      </w:rPr>
    </w:lvl>
    <w:lvl w:ilvl="6" w:tentative="0">
      <w:start w:val="0"/>
      <w:numFmt w:val="bullet"/>
      <w:lvlText w:val="•"/>
      <w:lvlJc w:val="left"/>
      <w:pPr>
        <w:ind w:left="6004" w:hanging="526"/>
      </w:pPr>
      <w:rPr>
        <w:rFonts w:hint="default"/>
        <w:lang w:val="zh-CN" w:eastAsia="zh-CN" w:bidi="zh-CN"/>
      </w:rPr>
    </w:lvl>
    <w:lvl w:ilvl="7" w:tentative="0">
      <w:start w:val="0"/>
      <w:numFmt w:val="bullet"/>
      <w:lvlText w:val="•"/>
      <w:lvlJc w:val="left"/>
      <w:pPr>
        <w:ind w:left="6938" w:hanging="526"/>
      </w:pPr>
      <w:rPr>
        <w:rFonts w:hint="default"/>
        <w:lang w:val="zh-CN" w:eastAsia="zh-CN" w:bidi="zh-CN"/>
      </w:rPr>
    </w:lvl>
    <w:lvl w:ilvl="8" w:tentative="0">
      <w:start w:val="0"/>
      <w:numFmt w:val="bullet"/>
      <w:lvlText w:val="•"/>
      <w:lvlJc w:val="left"/>
      <w:pPr>
        <w:ind w:left="7872" w:hanging="526"/>
      </w:pPr>
      <w:rPr>
        <w:rFonts w:hint="default"/>
        <w:lang w:val="zh-CN" w:eastAsia="zh-CN" w:bidi="zh-CN"/>
      </w:rPr>
    </w:lvl>
  </w:abstractNum>
  <w:abstractNum w:abstractNumId="15">
    <w:nsid w:val="4D63189B"/>
    <w:multiLevelType w:val="multilevel"/>
    <w:tmpl w:val="4D63189B"/>
    <w:lvl w:ilvl="0" w:tentative="0">
      <w:start w:val="1"/>
      <w:numFmt w:val="decimal"/>
      <w:lvlText w:val="（%1）"/>
      <w:lvlJc w:val="left"/>
      <w:pPr>
        <w:ind w:left="1349" w:hanging="529"/>
      </w:pPr>
      <w:rPr>
        <w:rFonts w:hint="default" w:ascii="仿宋_GB2312" w:hAnsi="仿宋_GB2312" w:eastAsia="仿宋_GB2312" w:cs="仿宋_GB2312"/>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16">
    <w:nsid w:val="4FB438A5"/>
    <w:multiLevelType w:val="multilevel"/>
    <w:tmpl w:val="4FB438A5"/>
    <w:lvl w:ilvl="0" w:tentative="0">
      <w:start w:val="1"/>
      <w:numFmt w:val="decimal"/>
      <w:lvlText w:val="（%1）"/>
      <w:lvlJc w:val="left"/>
      <w:pPr>
        <w:ind w:left="1349" w:hanging="529"/>
      </w:pPr>
      <w:rPr>
        <w:rFonts w:hint="default" w:ascii="仿宋_GB2312" w:hAnsi="仿宋_GB2312" w:eastAsia="仿宋_GB2312" w:cs="仿宋_GB2312"/>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17">
    <w:nsid w:val="51C4BC33"/>
    <w:multiLevelType w:val="multilevel"/>
    <w:tmpl w:val="51C4BC33"/>
    <w:lvl w:ilvl="0" w:tentative="0">
      <w:start w:val="1"/>
      <w:numFmt w:val="decimal"/>
      <w:lvlText w:val="%1"/>
      <w:lvlJc w:val="left"/>
      <w:pPr>
        <w:ind w:left="1348" w:hanging="526"/>
      </w:pPr>
      <w:rPr>
        <w:rFonts w:hint="default"/>
        <w:lang w:val="zh-CN" w:eastAsia="zh-CN" w:bidi="zh-CN"/>
      </w:rPr>
    </w:lvl>
    <w:lvl w:ilvl="1" w:tentative="0">
      <w:start w:val="1"/>
      <w:numFmt w:val="decimal"/>
      <w:lvlText w:val="%1.%2"/>
      <w:lvlJc w:val="left"/>
      <w:pPr>
        <w:ind w:left="1348" w:hanging="526"/>
      </w:pPr>
      <w:rPr>
        <w:rFonts w:hint="default"/>
        <w:lang w:val="zh-CN" w:eastAsia="zh-CN" w:bidi="zh-CN"/>
      </w:rPr>
    </w:lvl>
    <w:lvl w:ilvl="2" w:tentative="0">
      <w:start w:val="3"/>
      <w:numFmt w:val="decimal"/>
      <w:lvlText w:val="%1.%2.%3"/>
      <w:lvlJc w:val="left"/>
      <w:pPr>
        <w:ind w:left="1348" w:hanging="526"/>
      </w:pPr>
      <w:rPr>
        <w:rFonts w:hint="default" w:ascii="黑体" w:hAnsi="黑体" w:eastAsia="黑体" w:cs="黑体"/>
        <w:b/>
        <w:bCs/>
        <w:w w:val="100"/>
        <w:sz w:val="21"/>
        <w:szCs w:val="21"/>
        <w:lang w:val="zh-CN" w:eastAsia="zh-CN" w:bidi="zh-CN"/>
      </w:rPr>
    </w:lvl>
    <w:lvl w:ilvl="3" w:tentative="0">
      <w:start w:val="1"/>
      <w:numFmt w:val="decimal"/>
      <w:lvlText w:val="%1.%2.%3.%4"/>
      <w:lvlJc w:val="left"/>
      <w:pPr>
        <w:ind w:left="1504" w:hanging="684"/>
      </w:pPr>
      <w:rPr>
        <w:rFonts w:hint="default" w:ascii="黑体" w:hAnsi="黑体" w:eastAsia="黑体" w:cs="黑体"/>
        <w:w w:val="100"/>
        <w:sz w:val="21"/>
        <w:szCs w:val="21"/>
        <w:lang w:val="zh-CN" w:eastAsia="zh-CN" w:bidi="zh-CN"/>
      </w:rPr>
    </w:lvl>
    <w:lvl w:ilvl="4" w:tentative="0">
      <w:start w:val="0"/>
      <w:numFmt w:val="bullet"/>
      <w:lvlText w:val="•"/>
      <w:lvlJc w:val="left"/>
      <w:pPr>
        <w:ind w:left="4246" w:hanging="684"/>
      </w:pPr>
      <w:rPr>
        <w:rFonts w:hint="default"/>
        <w:lang w:val="zh-CN" w:eastAsia="zh-CN" w:bidi="zh-CN"/>
      </w:rPr>
    </w:lvl>
    <w:lvl w:ilvl="5" w:tentative="0">
      <w:start w:val="0"/>
      <w:numFmt w:val="bullet"/>
      <w:lvlText w:val="•"/>
      <w:lvlJc w:val="left"/>
      <w:pPr>
        <w:ind w:left="5162" w:hanging="684"/>
      </w:pPr>
      <w:rPr>
        <w:rFonts w:hint="default"/>
        <w:lang w:val="zh-CN" w:eastAsia="zh-CN" w:bidi="zh-CN"/>
      </w:rPr>
    </w:lvl>
    <w:lvl w:ilvl="6" w:tentative="0">
      <w:start w:val="0"/>
      <w:numFmt w:val="bullet"/>
      <w:lvlText w:val="•"/>
      <w:lvlJc w:val="left"/>
      <w:pPr>
        <w:ind w:left="6077" w:hanging="684"/>
      </w:pPr>
      <w:rPr>
        <w:rFonts w:hint="default"/>
        <w:lang w:val="zh-CN" w:eastAsia="zh-CN" w:bidi="zh-CN"/>
      </w:rPr>
    </w:lvl>
    <w:lvl w:ilvl="7" w:tentative="0">
      <w:start w:val="0"/>
      <w:numFmt w:val="bullet"/>
      <w:lvlText w:val="•"/>
      <w:lvlJc w:val="left"/>
      <w:pPr>
        <w:ind w:left="6993" w:hanging="684"/>
      </w:pPr>
      <w:rPr>
        <w:rFonts w:hint="default"/>
        <w:lang w:val="zh-CN" w:eastAsia="zh-CN" w:bidi="zh-CN"/>
      </w:rPr>
    </w:lvl>
    <w:lvl w:ilvl="8" w:tentative="0">
      <w:start w:val="0"/>
      <w:numFmt w:val="bullet"/>
      <w:lvlText w:val="•"/>
      <w:lvlJc w:val="left"/>
      <w:pPr>
        <w:ind w:left="7908" w:hanging="684"/>
      </w:pPr>
      <w:rPr>
        <w:rFonts w:hint="default"/>
        <w:lang w:val="zh-CN" w:eastAsia="zh-CN" w:bidi="zh-CN"/>
      </w:rPr>
    </w:lvl>
  </w:abstractNum>
  <w:num w:numId="1">
    <w:abstractNumId w:val="3"/>
  </w:num>
  <w:num w:numId="2">
    <w:abstractNumId w:val="2"/>
  </w:num>
  <w:num w:numId="3">
    <w:abstractNumId w:val="12"/>
  </w:num>
  <w:num w:numId="4">
    <w:abstractNumId w:val="17"/>
  </w:num>
  <w:num w:numId="5">
    <w:abstractNumId w:val="4"/>
  </w:num>
  <w:num w:numId="6">
    <w:abstractNumId w:val="0"/>
  </w:num>
  <w:num w:numId="7">
    <w:abstractNumId w:val="11"/>
  </w:num>
  <w:num w:numId="8">
    <w:abstractNumId w:val="14"/>
  </w:num>
  <w:num w:numId="9">
    <w:abstractNumId w:val="9"/>
  </w:num>
  <w:num w:numId="10">
    <w:abstractNumId w:val="15"/>
  </w:num>
  <w:num w:numId="11">
    <w:abstractNumId w:val="16"/>
  </w:num>
  <w:num w:numId="12">
    <w:abstractNumId w:val="10"/>
  </w:num>
  <w:num w:numId="13">
    <w:abstractNumId w:val="6"/>
  </w:num>
  <w:num w:numId="14">
    <w:abstractNumId w:val="1"/>
  </w:num>
  <w:num w:numId="15">
    <w:abstractNumId w:val="13"/>
  </w:num>
  <w:num w:numId="16">
    <w:abstractNumId w:val="5"/>
  </w:num>
  <w:num w:numId="17">
    <w:abstractNumId w:val="8"/>
  </w:num>
  <w:num w:numId="1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Rachel">
    <w15:presenceInfo w15:providerId="None" w15:userId="Rach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Y2Q4NmNkNTJiMzc5NGEwNmY0ZDQzYWM4OGZkNDcifQ=="/>
  </w:docVars>
  <w:rsids>
    <w:rsidRoot w:val="00172A27"/>
    <w:rsid w:val="000033E3"/>
    <w:rsid w:val="00003654"/>
    <w:rsid w:val="000061EF"/>
    <w:rsid w:val="00007879"/>
    <w:rsid w:val="00011FFA"/>
    <w:rsid w:val="0001353B"/>
    <w:rsid w:val="0001486A"/>
    <w:rsid w:val="000220AF"/>
    <w:rsid w:val="00023F53"/>
    <w:rsid w:val="000358DC"/>
    <w:rsid w:val="000403C5"/>
    <w:rsid w:val="0004140E"/>
    <w:rsid w:val="000450B1"/>
    <w:rsid w:val="000531D0"/>
    <w:rsid w:val="00057619"/>
    <w:rsid w:val="000758FA"/>
    <w:rsid w:val="00076B56"/>
    <w:rsid w:val="0007771D"/>
    <w:rsid w:val="0008501D"/>
    <w:rsid w:val="000872B0"/>
    <w:rsid w:val="000A2E07"/>
    <w:rsid w:val="000A3A8C"/>
    <w:rsid w:val="000B12BF"/>
    <w:rsid w:val="000B14A9"/>
    <w:rsid w:val="000B4717"/>
    <w:rsid w:val="000C377D"/>
    <w:rsid w:val="000C4608"/>
    <w:rsid w:val="000C4D4E"/>
    <w:rsid w:val="000D3384"/>
    <w:rsid w:val="000D5748"/>
    <w:rsid w:val="000D7A15"/>
    <w:rsid w:val="000D7E38"/>
    <w:rsid w:val="000E5EE8"/>
    <w:rsid w:val="000F72F5"/>
    <w:rsid w:val="001002A6"/>
    <w:rsid w:val="001141BB"/>
    <w:rsid w:val="0012013E"/>
    <w:rsid w:val="00125E6B"/>
    <w:rsid w:val="001312BD"/>
    <w:rsid w:val="001315DD"/>
    <w:rsid w:val="001334F5"/>
    <w:rsid w:val="00134424"/>
    <w:rsid w:val="001412C5"/>
    <w:rsid w:val="00141C29"/>
    <w:rsid w:val="00143FA5"/>
    <w:rsid w:val="00144CCD"/>
    <w:rsid w:val="001508D2"/>
    <w:rsid w:val="00151846"/>
    <w:rsid w:val="00155BA6"/>
    <w:rsid w:val="00156BC7"/>
    <w:rsid w:val="001574F3"/>
    <w:rsid w:val="001744EB"/>
    <w:rsid w:val="00175BE4"/>
    <w:rsid w:val="00177C06"/>
    <w:rsid w:val="00177DA4"/>
    <w:rsid w:val="001838A2"/>
    <w:rsid w:val="0018771B"/>
    <w:rsid w:val="00191893"/>
    <w:rsid w:val="00197AE0"/>
    <w:rsid w:val="001A0D23"/>
    <w:rsid w:val="001A3EBB"/>
    <w:rsid w:val="001A4250"/>
    <w:rsid w:val="001A7F1E"/>
    <w:rsid w:val="001C30A3"/>
    <w:rsid w:val="001C3C8B"/>
    <w:rsid w:val="001D30A4"/>
    <w:rsid w:val="001E377A"/>
    <w:rsid w:val="001E6826"/>
    <w:rsid w:val="001F40F7"/>
    <w:rsid w:val="001F57AD"/>
    <w:rsid w:val="0020298B"/>
    <w:rsid w:val="00203DAA"/>
    <w:rsid w:val="002110D5"/>
    <w:rsid w:val="002163DE"/>
    <w:rsid w:val="0022778F"/>
    <w:rsid w:val="00233C37"/>
    <w:rsid w:val="002343F4"/>
    <w:rsid w:val="00235EEF"/>
    <w:rsid w:val="00240964"/>
    <w:rsid w:val="0024315A"/>
    <w:rsid w:val="0026094F"/>
    <w:rsid w:val="0027489A"/>
    <w:rsid w:val="002A1F60"/>
    <w:rsid w:val="002A3F58"/>
    <w:rsid w:val="002B15A4"/>
    <w:rsid w:val="002B2231"/>
    <w:rsid w:val="002B682A"/>
    <w:rsid w:val="002C231A"/>
    <w:rsid w:val="002C2600"/>
    <w:rsid w:val="002D47A1"/>
    <w:rsid w:val="002E5A50"/>
    <w:rsid w:val="002F39D3"/>
    <w:rsid w:val="0030301E"/>
    <w:rsid w:val="003155E6"/>
    <w:rsid w:val="0034479E"/>
    <w:rsid w:val="00347624"/>
    <w:rsid w:val="00353611"/>
    <w:rsid w:val="0035696E"/>
    <w:rsid w:val="00370726"/>
    <w:rsid w:val="00375200"/>
    <w:rsid w:val="00380594"/>
    <w:rsid w:val="003821BF"/>
    <w:rsid w:val="00382A2E"/>
    <w:rsid w:val="003836A5"/>
    <w:rsid w:val="00394D1D"/>
    <w:rsid w:val="003A08FA"/>
    <w:rsid w:val="003A3EF7"/>
    <w:rsid w:val="003A4578"/>
    <w:rsid w:val="003A4987"/>
    <w:rsid w:val="003B21F9"/>
    <w:rsid w:val="003B3C9E"/>
    <w:rsid w:val="003C5A17"/>
    <w:rsid w:val="003C65AF"/>
    <w:rsid w:val="003D055F"/>
    <w:rsid w:val="003D1A52"/>
    <w:rsid w:val="003E0C9A"/>
    <w:rsid w:val="003F31F6"/>
    <w:rsid w:val="0040341E"/>
    <w:rsid w:val="00404792"/>
    <w:rsid w:val="004209ED"/>
    <w:rsid w:val="00420DCF"/>
    <w:rsid w:val="00434505"/>
    <w:rsid w:val="00434897"/>
    <w:rsid w:val="00436021"/>
    <w:rsid w:val="0046066C"/>
    <w:rsid w:val="004641BD"/>
    <w:rsid w:val="0046441D"/>
    <w:rsid w:val="00464461"/>
    <w:rsid w:val="004708C8"/>
    <w:rsid w:val="00470AB4"/>
    <w:rsid w:val="00470DEA"/>
    <w:rsid w:val="00471091"/>
    <w:rsid w:val="00473037"/>
    <w:rsid w:val="0047536E"/>
    <w:rsid w:val="004853A8"/>
    <w:rsid w:val="0048692D"/>
    <w:rsid w:val="004879F7"/>
    <w:rsid w:val="00492699"/>
    <w:rsid w:val="004A5E88"/>
    <w:rsid w:val="004B0204"/>
    <w:rsid w:val="004B11F9"/>
    <w:rsid w:val="004B197A"/>
    <w:rsid w:val="004B4286"/>
    <w:rsid w:val="004B7E6C"/>
    <w:rsid w:val="004C6239"/>
    <w:rsid w:val="004D0CA1"/>
    <w:rsid w:val="004D3C61"/>
    <w:rsid w:val="004D57DA"/>
    <w:rsid w:val="004D5F52"/>
    <w:rsid w:val="004D603A"/>
    <w:rsid w:val="004E4BC0"/>
    <w:rsid w:val="004E634D"/>
    <w:rsid w:val="004F1210"/>
    <w:rsid w:val="004F2472"/>
    <w:rsid w:val="004F6087"/>
    <w:rsid w:val="004F6C53"/>
    <w:rsid w:val="00510011"/>
    <w:rsid w:val="00523085"/>
    <w:rsid w:val="00526BA2"/>
    <w:rsid w:val="00535175"/>
    <w:rsid w:val="005375DF"/>
    <w:rsid w:val="00537A18"/>
    <w:rsid w:val="0054229A"/>
    <w:rsid w:val="00546A45"/>
    <w:rsid w:val="00552F9A"/>
    <w:rsid w:val="005546CD"/>
    <w:rsid w:val="00563533"/>
    <w:rsid w:val="00564C4A"/>
    <w:rsid w:val="0056773F"/>
    <w:rsid w:val="00567E05"/>
    <w:rsid w:val="00572A07"/>
    <w:rsid w:val="00573B31"/>
    <w:rsid w:val="00585180"/>
    <w:rsid w:val="00590734"/>
    <w:rsid w:val="00591893"/>
    <w:rsid w:val="005A273E"/>
    <w:rsid w:val="005D2A68"/>
    <w:rsid w:val="005D47FE"/>
    <w:rsid w:val="005E1280"/>
    <w:rsid w:val="005E6046"/>
    <w:rsid w:val="005E684F"/>
    <w:rsid w:val="005E70A1"/>
    <w:rsid w:val="005F3BF7"/>
    <w:rsid w:val="005F57D2"/>
    <w:rsid w:val="005F69E4"/>
    <w:rsid w:val="00600220"/>
    <w:rsid w:val="0060273F"/>
    <w:rsid w:val="0060680F"/>
    <w:rsid w:val="006109D2"/>
    <w:rsid w:val="00610CDB"/>
    <w:rsid w:val="0061197E"/>
    <w:rsid w:val="00612645"/>
    <w:rsid w:val="00614672"/>
    <w:rsid w:val="0061649F"/>
    <w:rsid w:val="00616F43"/>
    <w:rsid w:val="00621387"/>
    <w:rsid w:val="00622520"/>
    <w:rsid w:val="00631CD8"/>
    <w:rsid w:val="00631F13"/>
    <w:rsid w:val="0064004A"/>
    <w:rsid w:val="00644320"/>
    <w:rsid w:val="00651704"/>
    <w:rsid w:val="00665016"/>
    <w:rsid w:val="00670F64"/>
    <w:rsid w:val="00672294"/>
    <w:rsid w:val="00680271"/>
    <w:rsid w:val="006937C3"/>
    <w:rsid w:val="006953D4"/>
    <w:rsid w:val="006960AA"/>
    <w:rsid w:val="006A0EE1"/>
    <w:rsid w:val="006A60CD"/>
    <w:rsid w:val="006B0794"/>
    <w:rsid w:val="006B5642"/>
    <w:rsid w:val="006B765C"/>
    <w:rsid w:val="006C0187"/>
    <w:rsid w:val="006C454B"/>
    <w:rsid w:val="006C6D53"/>
    <w:rsid w:val="006F0CA1"/>
    <w:rsid w:val="006F0EFC"/>
    <w:rsid w:val="00704861"/>
    <w:rsid w:val="0072380F"/>
    <w:rsid w:val="0073418C"/>
    <w:rsid w:val="0073489F"/>
    <w:rsid w:val="00742703"/>
    <w:rsid w:val="00746E37"/>
    <w:rsid w:val="00755F33"/>
    <w:rsid w:val="00757E17"/>
    <w:rsid w:val="0076566D"/>
    <w:rsid w:val="00770EA0"/>
    <w:rsid w:val="00772953"/>
    <w:rsid w:val="007745D0"/>
    <w:rsid w:val="007769E7"/>
    <w:rsid w:val="00777F77"/>
    <w:rsid w:val="007818C9"/>
    <w:rsid w:val="00781CB1"/>
    <w:rsid w:val="00782771"/>
    <w:rsid w:val="007855DC"/>
    <w:rsid w:val="00794448"/>
    <w:rsid w:val="007A2148"/>
    <w:rsid w:val="007A533C"/>
    <w:rsid w:val="007A7937"/>
    <w:rsid w:val="007B361B"/>
    <w:rsid w:val="007C0813"/>
    <w:rsid w:val="007D6E9F"/>
    <w:rsid w:val="007E4745"/>
    <w:rsid w:val="007E7921"/>
    <w:rsid w:val="007F6E18"/>
    <w:rsid w:val="008015E2"/>
    <w:rsid w:val="0080433F"/>
    <w:rsid w:val="00814F4C"/>
    <w:rsid w:val="00815253"/>
    <w:rsid w:val="0082037A"/>
    <w:rsid w:val="00821237"/>
    <w:rsid w:val="00821DF7"/>
    <w:rsid w:val="00825E8C"/>
    <w:rsid w:val="008318E3"/>
    <w:rsid w:val="00836215"/>
    <w:rsid w:val="00841AFA"/>
    <w:rsid w:val="008531C9"/>
    <w:rsid w:val="008567BB"/>
    <w:rsid w:val="00872C78"/>
    <w:rsid w:val="008734FE"/>
    <w:rsid w:val="00890F7D"/>
    <w:rsid w:val="008A29C6"/>
    <w:rsid w:val="008B7473"/>
    <w:rsid w:val="008C5896"/>
    <w:rsid w:val="008C71CC"/>
    <w:rsid w:val="008D533A"/>
    <w:rsid w:val="008E175D"/>
    <w:rsid w:val="008E52FD"/>
    <w:rsid w:val="00905D2A"/>
    <w:rsid w:val="00907F07"/>
    <w:rsid w:val="009115BF"/>
    <w:rsid w:val="00912927"/>
    <w:rsid w:val="009208E3"/>
    <w:rsid w:val="0092190E"/>
    <w:rsid w:val="00922453"/>
    <w:rsid w:val="00922ECC"/>
    <w:rsid w:val="009319F7"/>
    <w:rsid w:val="00942A47"/>
    <w:rsid w:val="00957DA6"/>
    <w:rsid w:val="00964020"/>
    <w:rsid w:val="00967227"/>
    <w:rsid w:val="00970126"/>
    <w:rsid w:val="00973816"/>
    <w:rsid w:val="00975939"/>
    <w:rsid w:val="00976B23"/>
    <w:rsid w:val="009850C7"/>
    <w:rsid w:val="009866FE"/>
    <w:rsid w:val="009936D5"/>
    <w:rsid w:val="00994252"/>
    <w:rsid w:val="00996A40"/>
    <w:rsid w:val="009A006B"/>
    <w:rsid w:val="009A1157"/>
    <w:rsid w:val="009A5A69"/>
    <w:rsid w:val="009A633B"/>
    <w:rsid w:val="009B3554"/>
    <w:rsid w:val="009B6385"/>
    <w:rsid w:val="009D0DAB"/>
    <w:rsid w:val="009D4562"/>
    <w:rsid w:val="009D4814"/>
    <w:rsid w:val="009E1412"/>
    <w:rsid w:val="009E16D7"/>
    <w:rsid w:val="009E1D04"/>
    <w:rsid w:val="009E26CB"/>
    <w:rsid w:val="009E7B57"/>
    <w:rsid w:val="009F20AE"/>
    <w:rsid w:val="00A015E4"/>
    <w:rsid w:val="00A05C4B"/>
    <w:rsid w:val="00A310E6"/>
    <w:rsid w:val="00A334B7"/>
    <w:rsid w:val="00A35095"/>
    <w:rsid w:val="00A36300"/>
    <w:rsid w:val="00A37807"/>
    <w:rsid w:val="00A46438"/>
    <w:rsid w:val="00A47037"/>
    <w:rsid w:val="00A52F90"/>
    <w:rsid w:val="00A54E0E"/>
    <w:rsid w:val="00A56D98"/>
    <w:rsid w:val="00A6557F"/>
    <w:rsid w:val="00A92DD6"/>
    <w:rsid w:val="00A93841"/>
    <w:rsid w:val="00AA10EC"/>
    <w:rsid w:val="00AA1322"/>
    <w:rsid w:val="00AA2C0B"/>
    <w:rsid w:val="00AA2EC6"/>
    <w:rsid w:val="00AA758D"/>
    <w:rsid w:val="00AB4622"/>
    <w:rsid w:val="00AB4CA5"/>
    <w:rsid w:val="00AC1A49"/>
    <w:rsid w:val="00AC2D5E"/>
    <w:rsid w:val="00AC41A7"/>
    <w:rsid w:val="00AD612C"/>
    <w:rsid w:val="00AE1BF1"/>
    <w:rsid w:val="00AE368F"/>
    <w:rsid w:val="00AE3E2E"/>
    <w:rsid w:val="00AE7FE0"/>
    <w:rsid w:val="00AF1296"/>
    <w:rsid w:val="00B051CD"/>
    <w:rsid w:val="00B059A2"/>
    <w:rsid w:val="00B11431"/>
    <w:rsid w:val="00B14255"/>
    <w:rsid w:val="00B21376"/>
    <w:rsid w:val="00B25828"/>
    <w:rsid w:val="00B30BAF"/>
    <w:rsid w:val="00B37495"/>
    <w:rsid w:val="00B425E3"/>
    <w:rsid w:val="00B45D2B"/>
    <w:rsid w:val="00B4633F"/>
    <w:rsid w:val="00B47E2A"/>
    <w:rsid w:val="00B557FB"/>
    <w:rsid w:val="00B564CA"/>
    <w:rsid w:val="00B57097"/>
    <w:rsid w:val="00B6296E"/>
    <w:rsid w:val="00B67C42"/>
    <w:rsid w:val="00B71080"/>
    <w:rsid w:val="00B730A1"/>
    <w:rsid w:val="00B76D3C"/>
    <w:rsid w:val="00B827AA"/>
    <w:rsid w:val="00BA1722"/>
    <w:rsid w:val="00BB2C81"/>
    <w:rsid w:val="00BB2D70"/>
    <w:rsid w:val="00BB498F"/>
    <w:rsid w:val="00BB542E"/>
    <w:rsid w:val="00BC4CFB"/>
    <w:rsid w:val="00BC700B"/>
    <w:rsid w:val="00BD59D7"/>
    <w:rsid w:val="00BD6A7A"/>
    <w:rsid w:val="00BE113D"/>
    <w:rsid w:val="00BE1BD2"/>
    <w:rsid w:val="00BE3CA8"/>
    <w:rsid w:val="00BF228A"/>
    <w:rsid w:val="00BF677D"/>
    <w:rsid w:val="00BF6D77"/>
    <w:rsid w:val="00C12D98"/>
    <w:rsid w:val="00C210AC"/>
    <w:rsid w:val="00C2336A"/>
    <w:rsid w:val="00C255E5"/>
    <w:rsid w:val="00C3513F"/>
    <w:rsid w:val="00C44177"/>
    <w:rsid w:val="00C55444"/>
    <w:rsid w:val="00C603A8"/>
    <w:rsid w:val="00C61790"/>
    <w:rsid w:val="00C711EF"/>
    <w:rsid w:val="00C73C23"/>
    <w:rsid w:val="00C77924"/>
    <w:rsid w:val="00C8015A"/>
    <w:rsid w:val="00C80172"/>
    <w:rsid w:val="00C83503"/>
    <w:rsid w:val="00C87448"/>
    <w:rsid w:val="00CA14EA"/>
    <w:rsid w:val="00CA31CC"/>
    <w:rsid w:val="00CA3B6E"/>
    <w:rsid w:val="00CB0548"/>
    <w:rsid w:val="00CB1389"/>
    <w:rsid w:val="00CB4857"/>
    <w:rsid w:val="00CC04EB"/>
    <w:rsid w:val="00CD57B0"/>
    <w:rsid w:val="00D022E2"/>
    <w:rsid w:val="00D03FBB"/>
    <w:rsid w:val="00D2046A"/>
    <w:rsid w:val="00D22BEA"/>
    <w:rsid w:val="00D22FC1"/>
    <w:rsid w:val="00D24252"/>
    <w:rsid w:val="00D3034B"/>
    <w:rsid w:val="00D34BA8"/>
    <w:rsid w:val="00D4051E"/>
    <w:rsid w:val="00D43522"/>
    <w:rsid w:val="00D565BB"/>
    <w:rsid w:val="00D61307"/>
    <w:rsid w:val="00D8271B"/>
    <w:rsid w:val="00DB0CB9"/>
    <w:rsid w:val="00DB15C5"/>
    <w:rsid w:val="00DB3718"/>
    <w:rsid w:val="00DB7F6F"/>
    <w:rsid w:val="00DC52B1"/>
    <w:rsid w:val="00DD75FD"/>
    <w:rsid w:val="00DF1C47"/>
    <w:rsid w:val="00DF2FA1"/>
    <w:rsid w:val="00E0001A"/>
    <w:rsid w:val="00E0306F"/>
    <w:rsid w:val="00E16DDF"/>
    <w:rsid w:val="00E21679"/>
    <w:rsid w:val="00E23523"/>
    <w:rsid w:val="00E2716D"/>
    <w:rsid w:val="00E31D64"/>
    <w:rsid w:val="00E343AF"/>
    <w:rsid w:val="00E345A3"/>
    <w:rsid w:val="00E362A1"/>
    <w:rsid w:val="00E37627"/>
    <w:rsid w:val="00E42C3A"/>
    <w:rsid w:val="00E47FE1"/>
    <w:rsid w:val="00E62F69"/>
    <w:rsid w:val="00E705B5"/>
    <w:rsid w:val="00E720BA"/>
    <w:rsid w:val="00E73668"/>
    <w:rsid w:val="00E76402"/>
    <w:rsid w:val="00E80461"/>
    <w:rsid w:val="00E8258D"/>
    <w:rsid w:val="00E93262"/>
    <w:rsid w:val="00E96D55"/>
    <w:rsid w:val="00EA1B80"/>
    <w:rsid w:val="00EA4F1E"/>
    <w:rsid w:val="00EB4240"/>
    <w:rsid w:val="00EB6BAD"/>
    <w:rsid w:val="00EC3F10"/>
    <w:rsid w:val="00ED090F"/>
    <w:rsid w:val="00EF0850"/>
    <w:rsid w:val="00EF61C8"/>
    <w:rsid w:val="00F05985"/>
    <w:rsid w:val="00F06093"/>
    <w:rsid w:val="00F13381"/>
    <w:rsid w:val="00F16EBF"/>
    <w:rsid w:val="00F17077"/>
    <w:rsid w:val="00F176B8"/>
    <w:rsid w:val="00F209E1"/>
    <w:rsid w:val="00F27C60"/>
    <w:rsid w:val="00F303E9"/>
    <w:rsid w:val="00F30C22"/>
    <w:rsid w:val="00F31D13"/>
    <w:rsid w:val="00F42A30"/>
    <w:rsid w:val="00F454FF"/>
    <w:rsid w:val="00F50BC5"/>
    <w:rsid w:val="00F5403D"/>
    <w:rsid w:val="00F638BB"/>
    <w:rsid w:val="00F730B3"/>
    <w:rsid w:val="00F73DE2"/>
    <w:rsid w:val="00F85F20"/>
    <w:rsid w:val="00F92765"/>
    <w:rsid w:val="00F93742"/>
    <w:rsid w:val="00FA166D"/>
    <w:rsid w:val="00FB42A4"/>
    <w:rsid w:val="00FB4929"/>
    <w:rsid w:val="00FB72A8"/>
    <w:rsid w:val="00FD0E42"/>
    <w:rsid w:val="00FD6D54"/>
    <w:rsid w:val="00FE1E78"/>
    <w:rsid w:val="00FE5F48"/>
    <w:rsid w:val="00FF1DED"/>
    <w:rsid w:val="00FF24FB"/>
    <w:rsid w:val="00FF2FBA"/>
    <w:rsid w:val="00FF36FB"/>
    <w:rsid w:val="01703E66"/>
    <w:rsid w:val="017141D4"/>
    <w:rsid w:val="01B04036"/>
    <w:rsid w:val="01E81B80"/>
    <w:rsid w:val="01F16C28"/>
    <w:rsid w:val="0211735F"/>
    <w:rsid w:val="022E4FFD"/>
    <w:rsid w:val="02866545"/>
    <w:rsid w:val="02C12AA9"/>
    <w:rsid w:val="02D248D7"/>
    <w:rsid w:val="02EE0104"/>
    <w:rsid w:val="03073954"/>
    <w:rsid w:val="031672CB"/>
    <w:rsid w:val="03281DF6"/>
    <w:rsid w:val="03281EA4"/>
    <w:rsid w:val="03417146"/>
    <w:rsid w:val="03B84DC3"/>
    <w:rsid w:val="03B96761"/>
    <w:rsid w:val="04110D93"/>
    <w:rsid w:val="043C0863"/>
    <w:rsid w:val="0463264B"/>
    <w:rsid w:val="04742140"/>
    <w:rsid w:val="04846AD0"/>
    <w:rsid w:val="04923AC5"/>
    <w:rsid w:val="04B570B4"/>
    <w:rsid w:val="04DD07A3"/>
    <w:rsid w:val="051B57F2"/>
    <w:rsid w:val="05464713"/>
    <w:rsid w:val="05587193"/>
    <w:rsid w:val="05AA15A2"/>
    <w:rsid w:val="05D24219"/>
    <w:rsid w:val="0631570E"/>
    <w:rsid w:val="06475636"/>
    <w:rsid w:val="06581AF4"/>
    <w:rsid w:val="06595445"/>
    <w:rsid w:val="065C045F"/>
    <w:rsid w:val="068169E4"/>
    <w:rsid w:val="06D108A9"/>
    <w:rsid w:val="06F823BA"/>
    <w:rsid w:val="07045D51"/>
    <w:rsid w:val="077B36D8"/>
    <w:rsid w:val="0797470A"/>
    <w:rsid w:val="07A6483A"/>
    <w:rsid w:val="07D1111C"/>
    <w:rsid w:val="07F5FD78"/>
    <w:rsid w:val="0831296B"/>
    <w:rsid w:val="08477A9B"/>
    <w:rsid w:val="0865499C"/>
    <w:rsid w:val="0890295B"/>
    <w:rsid w:val="089A1CD7"/>
    <w:rsid w:val="08A41EC1"/>
    <w:rsid w:val="08B17CD2"/>
    <w:rsid w:val="08BB2CCC"/>
    <w:rsid w:val="08E64482"/>
    <w:rsid w:val="08F23516"/>
    <w:rsid w:val="091D1BBA"/>
    <w:rsid w:val="09275CB5"/>
    <w:rsid w:val="093C120A"/>
    <w:rsid w:val="09680EEB"/>
    <w:rsid w:val="09AA2301"/>
    <w:rsid w:val="09BD198F"/>
    <w:rsid w:val="0A622252"/>
    <w:rsid w:val="0A78701E"/>
    <w:rsid w:val="0ABB5A87"/>
    <w:rsid w:val="0B184033"/>
    <w:rsid w:val="0BC112A9"/>
    <w:rsid w:val="0BEF24B4"/>
    <w:rsid w:val="0BFA0646"/>
    <w:rsid w:val="0C04126B"/>
    <w:rsid w:val="0C272499"/>
    <w:rsid w:val="0C8E7EB3"/>
    <w:rsid w:val="0CB71FFE"/>
    <w:rsid w:val="0CC95A49"/>
    <w:rsid w:val="0D1020E5"/>
    <w:rsid w:val="0D2362EF"/>
    <w:rsid w:val="0D29137B"/>
    <w:rsid w:val="0D492E98"/>
    <w:rsid w:val="0DC911BC"/>
    <w:rsid w:val="0DD60A11"/>
    <w:rsid w:val="0E093907"/>
    <w:rsid w:val="0E1507A7"/>
    <w:rsid w:val="0E1B50BC"/>
    <w:rsid w:val="0E5A45F3"/>
    <w:rsid w:val="0E927D85"/>
    <w:rsid w:val="0E947A23"/>
    <w:rsid w:val="0EB95F3B"/>
    <w:rsid w:val="0EF07435"/>
    <w:rsid w:val="0F012A81"/>
    <w:rsid w:val="0F152A3E"/>
    <w:rsid w:val="0F3ECC1F"/>
    <w:rsid w:val="0F6D28DC"/>
    <w:rsid w:val="0F904ECD"/>
    <w:rsid w:val="0FF320B4"/>
    <w:rsid w:val="10057050"/>
    <w:rsid w:val="102F453E"/>
    <w:rsid w:val="10394D13"/>
    <w:rsid w:val="105957C6"/>
    <w:rsid w:val="1075477A"/>
    <w:rsid w:val="115961A4"/>
    <w:rsid w:val="116E10C0"/>
    <w:rsid w:val="11A61C80"/>
    <w:rsid w:val="11D37C91"/>
    <w:rsid w:val="11DB0C82"/>
    <w:rsid w:val="12025514"/>
    <w:rsid w:val="125713E7"/>
    <w:rsid w:val="127D2F67"/>
    <w:rsid w:val="13592AC2"/>
    <w:rsid w:val="138220C2"/>
    <w:rsid w:val="139F14C8"/>
    <w:rsid w:val="13A65179"/>
    <w:rsid w:val="13BB11C3"/>
    <w:rsid w:val="13CF31EC"/>
    <w:rsid w:val="13FA3FB0"/>
    <w:rsid w:val="14305250"/>
    <w:rsid w:val="143E42BF"/>
    <w:rsid w:val="14AC33F6"/>
    <w:rsid w:val="14AE0551"/>
    <w:rsid w:val="14B57671"/>
    <w:rsid w:val="14F479CA"/>
    <w:rsid w:val="15210349"/>
    <w:rsid w:val="1540786E"/>
    <w:rsid w:val="15B20FB5"/>
    <w:rsid w:val="1602228E"/>
    <w:rsid w:val="16202F3E"/>
    <w:rsid w:val="16312EF7"/>
    <w:rsid w:val="16D16689"/>
    <w:rsid w:val="17BC4F6E"/>
    <w:rsid w:val="17C77FD3"/>
    <w:rsid w:val="17DE484D"/>
    <w:rsid w:val="17E31655"/>
    <w:rsid w:val="17F62F9E"/>
    <w:rsid w:val="181E24C9"/>
    <w:rsid w:val="184038C7"/>
    <w:rsid w:val="18487D34"/>
    <w:rsid w:val="18D77329"/>
    <w:rsid w:val="18FE2FBD"/>
    <w:rsid w:val="193C4D99"/>
    <w:rsid w:val="19865AE0"/>
    <w:rsid w:val="199F4078"/>
    <w:rsid w:val="19B77128"/>
    <w:rsid w:val="19B94F38"/>
    <w:rsid w:val="19BB7CDF"/>
    <w:rsid w:val="1A07540C"/>
    <w:rsid w:val="1A2931B3"/>
    <w:rsid w:val="1A8355E3"/>
    <w:rsid w:val="1AE453A7"/>
    <w:rsid w:val="1AE95474"/>
    <w:rsid w:val="1B0039B1"/>
    <w:rsid w:val="1B2133B4"/>
    <w:rsid w:val="1B7512F5"/>
    <w:rsid w:val="1BA06FB9"/>
    <w:rsid w:val="1BD1095B"/>
    <w:rsid w:val="1C0362FC"/>
    <w:rsid w:val="1C0C6BC3"/>
    <w:rsid w:val="1C1270BC"/>
    <w:rsid w:val="1C62749C"/>
    <w:rsid w:val="1C6D2389"/>
    <w:rsid w:val="1C732887"/>
    <w:rsid w:val="1C7359B4"/>
    <w:rsid w:val="1C9E66D0"/>
    <w:rsid w:val="1CC33A4D"/>
    <w:rsid w:val="1CE21EF5"/>
    <w:rsid w:val="1CED1E6F"/>
    <w:rsid w:val="1D031B29"/>
    <w:rsid w:val="1D221A1B"/>
    <w:rsid w:val="1D6B1852"/>
    <w:rsid w:val="1E1A314D"/>
    <w:rsid w:val="1E541382"/>
    <w:rsid w:val="1E6D617B"/>
    <w:rsid w:val="1EC65D3D"/>
    <w:rsid w:val="1F044355"/>
    <w:rsid w:val="1FA62EF1"/>
    <w:rsid w:val="1FCE458C"/>
    <w:rsid w:val="1FD665BD"/>
    <w:rsid w:val="1FE5205E"/>
    <w:rsid w:val="20077822"/>
    <w:rsid w:val="201B4398"/>
    <w:rsid w:val="204C039D"/>
    <w:rsid w:val="20993186"/>
    <w:rsid w:val="20F67EE9"/>
    <w:rsid w:val="21113724"/>
    <w:rsid w:val="2146542C"/>
    <w:rsid w:val="21B9645C"/>
    <w:rsid w:val="21F060CA"/>
    <w:rsid w:val="21F23655"/>
    <w:rsid w:val="220F79B4"/>
    <w:rsid w:val="22214704"/>
    <w:rsid w:val="224F1945"/>
    <w:rsid w:val="22640213"/>
    <w:rsid w:val="2288383F"/>
    <w:rsid w:val="22DC1814"/>
    <w:rsid w:val="23727B89"/>
    <w:rsid w:val="23762B3B"/>
    <w:rsid w:val="23D650FB"/>
    <w:rsid w:val="23E2205E"/>
    <w:rsid w:val="241B0C8D"/>
    <w:rsid w:val="24723C65"/>
    <w:rsid w:val="248A16CC"/>
    <w:rsid w:val="24AB018B"/>
    <w:rsid w:val="24B957B9"/>
    <w:rsid w:val="24EC169D"/>
    <w:rsid w:val="25146E64"/>
    <w:rsid w:val="252C497E"/>
    <w:rsid w:val="25370A7A"/>
    <w:rsid w:val="2550709F"/>
    <w:rsid w:val="257B5FE5"/>
    <w:rsid w:val="258A3E02"/>
    <w:rsid w:val="259A1B82"/>
    <w:rsid w:val="25C021B6"/>
    <w:rsid w:val="25DF0374"/>
    <w:rsid w:val="26175282"/>
    <w:rsid w:val="267F0ACF"/>
    <w:rsid w:val="26A74D7C"/>
    <w:rsid w:val="26B44F6E"/>
    <w:rsid w:val="26BB3450"/>
    <w:rsid w:val="26BF3EE3"/>
    <w:rsid w:val="26FD5F11"/>
    <w:rsid w:val="26FE1209"/>
    <w:rsid w:val="272B0AA0"/>
    <w:rsid w:val="275970E8"/>
    <w:rsid w:val="276E4697"/>
    <w:rsid w:val="277C6A6D"/>
    <w:rsid w:val="278D4867"/>
    <w:rsid w:val="27927046"/>
    <w:rsid w:val="27B51F3E"/>
    <w:rsid w:val="27D22456"/>
    <w:rsid w:val="281D7FA8"/>
    <w:rsid w:val="28214748"/>
    <w:rsid w:val="284827B8"/>
    <w:rsid w:val="2863133C"/>
    <w:rsid w:val="286D3C7E"/>
    <w:rsid w:val="287D25F7"/>
    <w:rsid w:val="29836888"/>
    <w:rsid w:val="298C10BE"/>
    <w:rsid w:val="29952599"/>
    <w:rsid w:val="29B75420"/>
    <w:rsid w:val="2A176248"/>
    <w:rsid w:val="2AF26776"/>
    <w:rsid w:val="2B544976"/>
    <w:rsid w:val="2B5C0D2B"/>
    <w:rsid w:val="2B82780E"/>
    <w:rsid w:val="2C166C36"/>
    <w:rsid w:val="2C1A331F"/>
    <w:rsid w:val="2C43727A"/>
    <w:rsid w:val="2C7750A4"/>
    <w:rsid w:val="2C895E11"/>
    <w:rsid w:val="2D033FA6"/>
    <w:rsid w:val="2D132667"/>
    <w:rsid w:val="2D1C4041"/>
    <w:rsid w:val="2D6C6147"/>
    <w:rsid w:val="2D8C0A40"/>
    <w:rsid w:val="2DB5093D"/>
    <w:rsid w:val="2DF847BE"/>
    <w:rsid w:val="2E186B4C"/>
    <w:rsid w:val="2E3977AB"/>
    <w:rsid w:val="2E6A7167"/>
    <w:rsid w:val="2EC44514"/>
    <w:rsid w:val="2F0F2B87"/>
    <w:rsid w:val="2F1036C7"/>
    <w:rsid w:val="2F46380C"/>
    <w:rsid w:val="2FA114E1"/>
    <w:rsid w:val="2FD55BB8"/>
    <w:rsid w:val="2FFF0492"/>
    <w:rsid w:val="2FFFED6D"/>
    <w:rsid w:val="301D6D94"/>
    <w:rsid w:val="30312260"/>
    <w:rsid w:val="30327178"/>
    <w:rsid w:val="30462A15"/>
    <w:rsid w:val="30582C3C"/>
    <w:rsid w:val="30684DC9"/>
    <w:rsid w:val="30B616CC"/>
    <w:rsid w:val="30DC65C1"/>
    <w:rsid w:val="30E9170C"/>
    <w:rsid w:val="31107E72"/>
    <w:rsid w:val="31441F65"/>
    <w:rsid w:val="316663E7"/>
    <w:rsid w:val="31701EFF"/>
    <w:rsid w:val="31AC287E"/>
    <w:rsid w:val="31BFDD15"/>
    <w:rsid w:val="31E52F4B"/>
    <w:rsid w:val="320A463D"/>
    <w:rsid w:val="3247009C"/>
    <w:rsid w:val="32495C16"/>
    <w:rsid w:val="324F2599"/>
    <w:rsid w:val="32592762"/>
    <w:rsid w:val="327DC1AD"/>
    <w:rsid w:val="3284133D"/>
    <w:rsid w:val="32871C10"/>
    <w:rsid w:val="329D42D6"/>
    <w:rsid w:val="32A76F15"/>
    <w:rsid w:val="330E4E00"/>
    <w:rsid w:val="332401C9"/>
    <w:rsid w:val="3333470D"/>
    <w:rsid w:val="333C51E3"/>
    <w:rsid w:val="3393283E"/>
    <w:rsid w:val="33937198"/>
    <w:rsid w:val="339A6C17"/>
    <w:rsid w:val="33C46152"/>
    <w:rsid w:val="33C76ADC"/>
    <w:rsid w:val="33F70BE4"/>
    <w:rsid w:val="34144CAC"/>
    <w:rsid w:val="34667826"/>
    <w:rsid w:val="34B66963"/>
    <w:rsid w:val="351321F4"/>
    <w:rsid w:val="354C4E1C"/>
    <w:rsid w:val="354D6B78"/>
    <w:rsid w:val="359767CA"/>
    <w:rsid w:val="35A65B28"/>
    <w:rsid w:val="35DA12F3"/>
    <w:rsid w:val="35F22A7B"/>
    <w:rsid w:val="35FDF9BA"/>
    <w:rsid w:val="36561138"/>
    <w:rsid w:val="367F3A80"/>
    <w:rsid w:val="36835C3C"/>
    <w:rsid w:val="36BB663B"/>
    <w:rsid w:val="36D174ED"/>
    <w:rsid w:val="36DE331B"/>
    <w:rsid w:val="371067E6"/>
    <w:rsid w:val="3734314A"/>
    <w:rsid w:val="3745584E"/>
    <w:rsid w:val="37761A74"/>
    <w:rsid w:val="37862BD1"/>
    <w:rsid w:val="37CB623D"/>
    <w:rsid w:val="382E56F7"/>
    <w:rsid w:val="38521F12"/>
    <w:rsid w:val="38725A08"/>
    <w:rsid w:val="38C43573"/>
    <w:rsid w:val="38FC68C1"/>
    <w:rsid w:val="39064722"/>
    <w:rsid w:val="391F44BA"/>
    <w:rsid w:val="39670B99"/>
    <w:rsid w:val="396B4656"/>
    <w:rsid w:val="39A12F9A"/>
    <w:rsid w:val="39B52017"/>
    <w:rsid w:val="3A184FE5"/>
    <w:rsid w:val="3A5C0C88"/>
    <w:rsid w:val="3A7155E0"/>
    <w:rsid w:val="3AAF7F00"/>
    <w:rsid w:val="3AF340E7"/>
    <w:rsid w:val="3B42671A"/>
    <w:rsid w:val="3BF2438C"/>
    <w:rsid w:val="3BF64AF0"/>
    <w:rsid w:val="3BFD735D"/>
    <w:rsid w:val="3C0168C8"/>
    <w:rsid w:val="3C160CD9"/>
    <w:rsid w:val="3C324863"/>
    <w:rsid w:val="3C4966C9"/>
    <w:rsid w:val="3C7507EC"/>
    <w:rsid w:val="3C9C1090"/>
    <w:rsid w:val="3CA14586"/>
    <w:rsid w:val="3D3D49E1"/>
    <w:rsid w:val="3D7246CA"/>
    <w:rsid w:val="3D7525D4"/>
    <w:rsid w:val="3D81676B"/>
    <w:rsid w:val="3DB33716"/>
    <w:rsid w:val="3DB50B55"/>
    <w:rsid w:val="3DC0554F"/>
    <w:rsid w:val="3DE322A7"/>
    <w:rsid w:val="3DEB7388"/>
    <w:rsid w:val="3E007774"/>
    <w:rsid w:val="3E176438"/>
    <w:rsid w:val="3E431AA7"/>
    <w:rsid w:val="3E460858"/>
    <w:rsid w:val="3E4B502B"/>
    <w:rsid w:val="3EC8D763"/>
    <w:rsid w:val="3ED80256"/>
    <w:rsid w:val="3F1D237D"/>
    <w:rsid w:val="3F777F9E"/>
    <w:rsid w:val="3F8106AD"/>
    <w:rsid w:val="3FCB280B"/>
    <w:rsid w:val="3FDEA338"/>
    <w:rsid w:val="3FF63C65"/>
    <w:rsid w:val="3FFF5E18"/>
    <w:rsid w:val="400E3008"/>
    <w:rsid w:val="403A1CBE"/>
    <w:rsid w:val="405B7DFB"/>
    <w:rsid w:val="408A02D1"/>
    <w:rsid w:val="408E6BAD"/>
    <w:rsid w:val="419F69DB"/>
    <w:rsid w:val="42105A71"/>
    <w:rsid w:val="4263719D"/>
    <w:rsid w:val="429118A7"/>
    <w:rsid w:val="43153863"/>
    <w:rsid w:val="432717EA"/>
    <w:rsid w:val="43665CF6"/>
    <w:rsid w:val="43851899"/>
    <w:rsid w:val="43FF09B5"/>
    <w:rsid w:val="4477124D"/>
    <w:rsid w:val="45071448"/>
    <w:rsid w:val="451779A5"/>
    <w:rsid w:val="45342F0B"/>
    <w:rsid w:val="453D5B45"/>
    <w:rsid w:val="455D6EAF"/>
    <w:rsid w:val="45615E6A"/>
    <w:rsid w:val="456256DD"/>
    <w:rsid w:val="45FF3CC5"/>
    <w:rsid w:val="46223528"/>
    <w:rsid w:val="4648368A"/>
    <w:rsid w:val="46C76D10"/>
    <w:rsid w:val="46F64903"/>
    <w:rsid w:val="47772914"/>
    <w:rsid w:val="4810272E"/>
    <w:rsid w:val="482B3721"/>
    <w:rsid w:val="4846024A"/>
    <w:rsid w:val="484C22A3"/>
    <w:rsid w:val="486F5924"/>
    <w:rsid w:val="48E749D2"/>
    <w:rsid w:val="48F24807"/>
    <w:rsid w:val="4912642B"/>
    <w:rsid w:val="493C2D6D"/>
    <w:rsid w:val="49BB22B8"/>
    <w:rsid w:val="49BC7D86"/>
    <w:rsid w:val="49C17AE5"/>
    <w:rsid w:val="49F8221C"/>
    <w:rsid w:val="4A524A85"/>
    <w:rsid w:val="4A6D2D2F"/>
    <w:rsid w:val="4A6F7FEE"/>
    <w:rsid w:val="4AC67157"/>
    <w:rsid w:val="4AE22E64"/>
    <w:rsid w:val="4B532760"/>
    <w:rsid w:val="4B754FAB"/>
    <w:rsid w:val="4B7E32E0"/>
    <w:rsid w:val="4BB76F2D"/>
    <w:rsid w:val="4BEE2948"/>
    <w:rsid w:val="4C006CF2"/>
    <w:rsid w:val="4C146749"/>
    <w:rsid w:val="4C5471CC"/>
    <w:rsid w:val="4C7F635B"/>
    <w:rsid w:val="4C817CFD"/>
    <w:rsid w:val="4CB11E42"/>
    <w:rsid w:val="4CE24807"/>
    <w:rsid w:val="4CE24EB5"/>
    <w:rsid w:val="4D1F46E6"/>
    <w:rsid w:val="4D7E05DA"/>
    <w:rsid w:val="4D97427D"/>
    <w:rsid w:val="4E4A3D2E"/>
    <w:rsid w:val="4ED00F97"/>
    <w:rsid w:val="4EDE0B69"/>
    <w:rsid w:val="4F0D15A5"/>
    <w:rsid w:val="4F744C2A"/>
    <w:rsid w:val="4F9EA545"/>
    <w:rsid w:val="4FFF95D7"/>
    <w:rsid w:val="500950FA"/>
    <w:rsid w:val="50781B86"/>
    <w:rsid w:val="50796145"/>
    <w:rsid w:val="51102BD7"/>
    <w:rsid w:val="51224F35"/>
    <w:rsid w:val="514252D6"/>
    <w:rsid w:val="52010110"/>
    <w:rsid w:val="522E33CB"/>
    <w:rsid w:val="524E597D"/>
    <w:rsid w:val="52581FEB"/>
    <w:rsid w:val="526F05B4"/>
    <w:rsid w:val="5275207B"/>
    <w:rsid w:val="528277AA"/>
    <w:rsid w:val="52840273"/>
    <w:rsid w:val="528B5ACE"/>
    <w:rsid w:val="53161232"/>
    <w:rsid w:val="537E14A5"/>
    <w:rsid w:val="537F31B5"/>
    <w:rsid w:val="53973E1B"/>
    <w:rsid w:val="53BA3B5A"/>
    <w:rsid w:val="53C112D1"/>
    <w:rsid w:val="53D1345D"/>
    <w:rsid w:val="53D61D62"/>
    <w:rsid w:val="5487778E"/>
    <w:rsid w:val="548E6A8F"/>
    <w:rsid w:val="54B50D1D"/>
    <w:rsid w:val="54BC2966"/>
    <w:rsid w:val="552864BB"/>
    <w:rsid w:val="55383E73"/>
    <w:rsid w:val="55410EB6"/>
    <w:rsid w:val="554952D1"/>
    <w:rsid w:val="559E16B2"/>
    <w:rsid w:val="55CE082D"/>
    <w:rsid w:val="55DE6C2A"/>
    <w:rsid w:val="55FC781B"/>
    <w:rsid w:val="56140E8C"/>
    <w:rsid w:val="56213D85"/>
    <w:rsid w:val="566747AF"/>
    <w:rsid w:val="56C129F9"/>
    <w:rsid w:val="56D2425A"/>
    <w:rsid w:val="56ED47DB"/>
    <w:rsid w:val="56F92522"/>
    <w:rsid w:val="570D3FAD"/>
    <w:rsid w:val="57116AD3"/>
    <w:rsid w:val="57147B0F"/>
    <w:rsid w:val="576F2C10"/>
    <w:rsid w:val="579B1B3E"/>
    <w:rsid w:val="57B43197"/>
    <w:rsid w:val="57B670ED"/>
    <w:rsid w:val="57FFBD36"/>
    <w:rsid w:val="584E447E"/>
    <w:rsid w:val="585408AF"/>
    <w:rsid w:val="586E26DD"/>
    <w:rsid w:val="587A2117"/>
    <w:rsid w:val="588538E2"/>
    <w:rsid w:val="58BC3572"/>
    <w:rsid w:val="590902E6"/>
    <w:rsid w:val="591D52AC"/>
    <w:rsid w:val="59BB7DF9"/>
    <w:rsid w:val="5A0F6967"/>
    <w:rsid w:val="5A7B470A"/>
    <w:rsid w:val="5AED755C"/>
    <w:rsid w:val="5AF91A93"/>
    <w:rsid w:val="5B0743DD"/>
    <w:rsid w:val="5B105B60"/>
    <w:rsid w:val="5B1C561B"/>
    <w:rsid w:val="5B4777AA"/>
    <w:rsid w:val="5B7D2A73"/>
    <w:rsid w:val="5B8B40FB"/>
    <w:rsid w:val="5B943BB5"/>
    <w:rsid w:val="5BAD127B"/>
    <w:rsid w:val="5BBB13B1"/>
    <w:rsid w:val="5BEF0F8A"/>
    <w:rsid w:val="5C341A74"/>
    <w:rsid w:val="5C35219C"/>
    <w:rsid w:val="5C876439"/>
    <w:rsid w:val="5C987512"/>
    <w:rsid w:val="5CB44117"/>
    <w:rsid w:val="5CD77DEB"/>
    <w:rsid w:val="5D1D0687"/>
    <w:rsid w:val="5D1D4F0B"/>
    <w:rsid w:val="5D266ED0"/>
    <w:rsid w:val="5D2B45EF"/>
    <w:rsid w:val="5D68559D"/>
    <w:rsid w:val="5DAB0FE3"/>
    <w:rsid w:val="5DB23CDE"/>
    <w:rsid w:val="5DEF03E6"/>
    <w:rsid w:val="5DF701AC"/>
    <w:rsid w:val="5DFD6F9B"/>
    <w:rsid w:val="5E0970C5"/>
    <w:rsid w:val="5E624ABF"/>
    <w:rsid w:val="5E6D1875"/>
    <w:rsid w:val="5E7770AF"/>
    <w:rsid w:val="5E7A17FF"/>
    <w:rsid w:val="5EF9024C"/>
    <w:rsid w:val="5F0369B2"/>
    <w:rsid w:val="5F5E762B"/>
    <w:rsid w:val="5F686F3E"/>
    <w:rsid w:val="5F767CF8"/>
    <w:rsid w:val="5F7FC50F"/>
    <w:rsid w:val="5F80298B"/>
    <w:rsid w:val="5F96E036"/>
    <w:rsid w:val="5FE71151"/>
    <w:rsid w:val="5FE95B63"/>
    <w:rsid w:val="5FF55263"/>
    <w:rsid w:val="5FF84AC0"/>
    <w:rsid w:val="60097B29"/>
    <w:rsid w:val="60193217"/>
    <w:rsid w:val="602A27F8"/>
    <w:rsid w:val="606043FA"/>
    <w:rsid w:val="60A861DE"/>
    <w:rsid w:val="60AF34CB"/>
    <w:rsid w:val="60EB0B3B"/>
    <w:rsid w:val="61360A4F"/>
    <w:rsid w:val="616A4A7C"/>
    <w:rsid w:val="62315D87"/>
    <w:rsid w:val="623A7114"/>
    <w:rsid w:val="62C07CE6"/>
    <w:rsid w:val="62FC33CD"/>
    <w:rsid w:val="636D3B26"/>
    <w:rsid w:val="63A60B1F"/>
    <w:rsid w:val="63AE7214"/>
    <w:rsid w:val="63D91C49"/>
    <w:rsid w:val="63DF3F36"/>
    <w:rsid w:val="64217D47"/>
    <w:rsid w:val="64317C1B"/>
    <w:rsid w:val="64883521"/>
    <w:rsid w:val="64C43FDE"/>
    <w:rsid w:val="64EB54AB"/>
    <w:rsid w:val="653427E6"/>
    <w:rsid w:val="654E20F1"/>
    <w:rsid w:val="65515BD6"/>
    <w:rsid w:val="65CF62CA"/>
    <w:rsid w:val="66140709"/>
    <w:rsid w:val="66243D9E"/>
    <w:rsid w:val="6638121E"/>
    <w:rsid w:val="66386D92"/>
    <w:rsid w:val="667147BF"/>
    <w:rsid w:val="667E4048"/>
    <w:rsid w:val="66D3671B"/>
    <w:rsid w:val="673818E2"/>
    <w:rsid w:val="67383329"/>
    <w:rsid w:val="679F7268"/>
    <w:rsid w:val="67BE2D5A"/>
    <w:rsid w:val="67C315BC"/>
    <w:rsid w:val="67CF1BF3"/>
    <w:rsid w:val="680634C8"/>
    <w:rsid w:val="681304FF"/>
    <w:rsid w:val="681743A0"/>
    <w:rsid w:val="682045E1"/>
    <w:rsid w:val="682C555C"/>
    <w:rsid w:val="682D43DB"/>
    <w:rsid w:val="686C484C"/>
    <w:rsid w:val="687B06AC"/>
    <w:rsid w:val="687D6924"/>
    <w:rsid w:val="68B7629B"/>
    <w:rsid w:val="68D00AF2"/>
    <w:rsid w:val="68D143B2"/>
    <w:rsid w:val="68ED10E2"/>
    <w:rsid w:val="690B1CF9"/>
    <w:rsid w:val="69362951"/>
    <w:rsid w:val="695F82DD"/>
    <w:rsid w:val="69BD7B06"/>
    <w:rsid w:val="6AEB42A4"/>
    <w:rsid w:val="6B9214E8"/>
    <w:rsid w:val="6BEA5F4E"/>
    <w:rsid w:val="6BEB5E0D"/>
    <w:rsid w:val="6C4636A2"/>
    <w:rsid w:val="6C4E3C9C"/>
    <w:rsid w:val="6C5F3003"/>
    <w:rsid w:val="6C672473"/>
    <w:rsid w:val="6CBB7527"/>
    <w:rsid w:val="6CDC5914"/>
    <w:rsid w:val="6D4D5B0E"/>
    <w:rsid w:val="6DB1669E"/>
    <w:rsid w:val="6E0C6717"/>
    <w:rsid w:val="6E26635E"/>
    <w:rsid w:val="6E2F11E8"/>
    <w:rsid w:val="6E390898"/>
    <w:rsid w:val="6E4D3E23"/>
    <w:rsid w:val="6E9D076A"/>
    <w:rsid w:val="6E9E14AA"/>
    <w:rsid w:val="6ED757AC"/>
    <w:rsid w:val="6F006111"/>
    <w:rsid w:val="6F036B80"/>
    <w:rsid w:val="6F6B6C8E"/>
    <w:rsid w:val="6FAC6426"/>
    <w:rsid w:val="6FB4070D"/>
    <w:rsid w:val="6FBDD896"/>
    <w:rsid w:val="70034033"/>
    <w:rsid w:val="702126F8"/>
    <w:rsid w:val="703B075B"/>
    <w:rsid w:val="70717EC8"/>
    <w:rsid w:val="70772040"/>
    <w:rsid w:val="7093416B"/>
    <w:rsid w:val="70A065BE"/>
    <w:rsid w:val="70A1481A"/>
    <w:rsid w:val="70A22CDE"/>
    <w:rsid w:val="70A825D2"/>
    <w:rsid w:val="70C475FE"/>
    <w:rsid w:val="70E64BED"/>
    <w:rsid w:val="70FED924"/>
    <w:rsid w:val="71726E6F"/>
    <w:rsid w:val="717D76EF"/>
    <w:rsid w:val="71852108"/>
    <w:rsid w:val="719C7B43"/>
    <w:rsid w:val="71CF93F5"/>
    <w:rsid w:val="71E77D16"/>
    <w:rsid w:val="7234365A"/>
    <w:rsid w:val="72382E6B"/>
    <w:rsid w:val="737F94AF"/>
    <w:rsid w:val="738B28D6"/>
    <w:rsid w:val="73B69F31"/>
    <w:rsid w:val="73E81C8C"/>
    <w:rsid w:val="74292FA6"/>
    <w:rsid w:val="743B40BE"/>
    <w:rsid w:val="74630FC2"/>
    <w:rsid w:val="747F36B3"/>
    <w:rsid w:val="74EB19C2"/>
    <w:rsid w:val="75041902"/>
    <w:rsid w:val="7548708A"/>
    <w:rsid w:val="75494735"/>
    <w:rsid w:val="7575774C"/>
    <w:rsid w:val="7577481B"/>
    <w:rsid w:val="757E9174"/>
    <w:rsid w:val="758C5C8D"/>
    <w:rsid w:val="759C3D2A"/>
    <w:rsid w:val="75B94618"/>
    <w:rsid w:val="75D96196"/>
    <w:rsid w:val="76176C22"/>
    <w:rsid w:val="763C68DD"/>
    <w:rsid w:val="76527932"/>
    <w:rsid w:val="765C133F"/>
    <w:rsid w:val="765F0D1E"/>
    <w:rsid w:val="766207D1"/>
    <w:rsid w:val="76A3080D"/>
    <w:rsid w:val="76B21B28"/>
    <w:rsid w:val="773153D8"/>
    <w:rsid w:val="77327799"/>
    <w:rsid w:val="773825F6"/>
    <w:rsid w:val="774F372D"/>
    <w:rsid w:val="775757ED"/>
    <w:rsid w:val="776E5535"/>
    <w:rsid w:val="779364B1"/>
    <w:rsid w:val="77A92016"/>
    <w:rsid w:val="77B7E06F"/>
    <w:rsid w:val="77B9041E"/>
    <w:rsid w:val="77E64FDD"/>
    <w:rsid w:val="77E6DF60"/>
    <w:rsid w:val="77EF08F9"/>
    <w:rsid w:val="77FBB8F2"/>
    <w:rsid w:val="77FD5A2E"/>
    <w:rsid w:val="77FDC9B9"/>
    <w:rsid w:val="783638A7"/>
    <w:rsid w:val="783C6248"/>
    <w:rsid w:val="78425A39"/>
    <w:rsid w:val="784F152F"/>
    <w:rsid w:val="786B788C"/>
    <w:rsid w:val="787653E0"/>
    <w:rsid w:val="78770E65"/>
    <w:rsid w:val="78FF73F7"/>
    <w:rsid w:val="79E5150D"/>
    <w:rsid w:val="7A280971"/>
    <w:rsid w:val="7A3C0E6C"/>
    <w:rsid w:val="7A451237"/>
    <w:rsid w:val="7A8D2C6B"/>
    <w:rsid w:val="7A961176"/>
    <w:rsid w:val="7ACE17D3"/>
    <w:rsid w:val="7AD63EDF"/>
    <w:rsid w:val="7B178782"/>
    <w:rsid w:val="7B1E5B9C"/>
    <w:rsid w:val="7B3E5A01"/>
    <w:rsid w:val="7B3F573F"/>
    <w:rsid w:val="7B4B60DA"/>
    <w:rsid w:val="7B5D5A86"/>
    <w:rsid w:val="7B6A98B0"/>
    <w:rsid w:val="7B923732"/>
    <w:rsid w:val="7B9D1550"/>
    <w:rsid w:val="7BC622C0"/>
    <w:rsid w:val="7C106B6F"/>
    <w:rsid w:val="7C194490"/>
    <w:rsid w:val="7C244F9F"/>
    <w:rsid w:val="7C6520C0"/>
    <w:rsid w:val="7C9579B2"/>
    <w:rsid w:val="7CD30132"/>
    <w:rsid w:val="7CFF649C"/>
    <w:rsid w:val="7D006454"/>
    <w:rsid w:val="7D733355"/>
    <w:rsid w:val="7D9F3E8E"/>
    <w:rsid w:val="7DBB3B06"/>
    <w:rsid w:val="7DDD17B2"/>
    <w:rsid w:val="7DF11ACB"/>
    <w:rsid w:val="7DF95E57"/>
    <w:rsid w:val="7DFD43D9"/>
    <w:rsid w:val="7E545A76"/>
    <w:rsid w:val="7EB357E4"/>
    <w:rsid w:val="7EBA6BB5"/>
    <w:rsid w:val="7ED51F69"/>
    <w:rsid w:val="7EEED3CF"/>
    <w:rsid w:val="7EFBED74"/>
    <w:rsid w:val="7F037604"/>
    <w:rsid w:val="7F1D71C4"/>
    <w:rsid w:val="7F593ED0"/>
    <w:rsid w:val="7FA5BFC9"/>
    <w:rsid w:val="7FEED1AE"/>
    <w:rsid w:val="7FEF9003"/>
    <w:rsid w:val="7FFD5DB5"/>
    <w:rsid w:val="7FFFFD0F"/>
    <w:rsid w:val="8FF8D99D"/>
    <w:rsid w:val="9EDF37E9"/>
    <w:rsid w:val="ADDF201D"/>
    <w:rsid w:val="AF66C79E"/>
    <w:rsid w:val="AFAFECB9"/>
    <w:rsid w:val="B6F43735"/>
    <w:rsid w:val="B76F899F"/>
    <w:rsid w:val="B7DF2B65"/>
    <w:rsid w:val="BFAFB86E"/>
    <w:rsid w:val="BFCD20C2"/>
    <w:rsid w:val="C7F67A22"/>
    <w:rsid w:val="C95755FE"/>
    <w:rsid w:val="CB8DEFB4"/>
    <w:rsid w:val="CEEC3C21"/>
    <w:rsid w:val="CF7B82A8"/>
    <w:rsid w:val="CF7FEE9A"/>
    <w:rsid w:val="D3FBDB8B"/>
    <w:rsid w:val="D78B198B"/>
    <w:rsid w:val="DAFA2CA6"/>
    <w:rsid w:val="DD09D9B4"/>
    <w:rsid w:val="DDCB3890"/>
    <w:rsid w:val="DE67BFD0"/>
    <w:rsid w:val="DEE6041B"/>
    <w:rsid w:val="DF37BF86"/>
    <w:rsid w:val="DF7FCC20"/>
    <w:rsid w:val="DFBEA050"/>
    <w:rsid w:val="DFBF20EE"/>
    <w:rsid w:val="E5D786FC"/>
    <w:rsid w:val="E8FA403F"/>
    <w:rsid w:val="EA5FF5CF"/>
    <w:rsid w:val="EBFE7D53"/>
    <w:rsid w:val="ECEFCB34"/>
    <w:rsid w:val="EEFD72AD"/>
    <w:rsid w:val="EFDF5679"/>
    <w:rsid w:val="EFF50B8F"/>
    <w:rsid w:val="F57F3F83"/>
    <w:rsid w:val="F5ADDEF2"/>
    <w:rsid w:val="F77C41BC"/>
    <w:rsid w:val="F7F3A8FC"/>
    <w:rsid w:val="F7FC3DB9"/>
    <w:rsid w:val="F7FD9A52"/>
    <w:rsid w:val="F875EE76"/>
    <w:rsid w:val="F9790AC3"/>
    <w:rsid w:val="F9FF61EB"/>
    <w:rsid w:val="FA1FFAA2"/>
    <w:rsid w:val="FA6F55C6"/>
    <w:rsid w:val="FB777E26"/>
    <w:rsid w:val="FB7A0FE1"/>
    <w:rsid w:val="FBEE1B3A"/>
    <w:rsid w:val="FBEFA81A"/>
    <w:rsid w:val="FBFE46E3"/>
    <w:rsid w:val="FBFF5810"/>
    <w:rsid w:val="FCC7C870"/>
    <w:rsid w:val="FD0A0405"/>
    <w:rsid w:val="FDAB16A6"/>
    <w:rsid w:val="FDB75184"/>
    <w:rsid w:val="FDF7AB2C"/>
    <w:rsid w:val="FDFD914D"/>
    <w:rsid w:val="FEFCF68C"/>
    <w:rsid w:val="FF2EE2C9"/>
    <w:rsid w:val="FF783D14"/>
    <w:rsid w:val="FF7B011A"/>
    <w:rsid w:val="FF7B2944"/>
    <w:rsid w:val="FF9CCE47"/>
    <w:rsid w:val="FFAB96F1"/>
    <w:rsid w:val="FFB7920E"/>
    <w:rsid w:val="FFC381B7"/>
    <w:rsid w:val="FFE9E0DA"/>
    <w:rsid w:val="FFEC443F"/>
    <w:rsid w:val="FFEF70C7"/>
    <w:rsid w:val="FFFB02CC"/>
    <w:rsid w:val="FFFF2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mbria Math" w:cs="Times New Roman"/>
      <w:lang w:val="en-US" w:eastAsia="zh-CN" w:bidi="ar-SA"/>
    </w:rPr>
  </w:style>
  <w:style w:type="paragraph" w:styleId="2">
    <w:name w:val="heading 1"/>
    <w:basedOn w:val="1"/>
    <w:next w:val="1"/>
    <w:link w:val="114"/>
    <w:qFormat/>
    <w:uiPriority w:val="0"/>
    <w:pPr>
      <w:keepNext/>
      <w:keepLines/>
      <w:spacing w:before="340" w:beforeLines="0" w:beforeAutospacing="0" w:after="330" w:afterLines="0" w:afterAutospacing="0" w:line="576" w:lineRule="auto"/>
      <w:outlineLvl w:val="0"/>
    </w:pPr>
    <w:rPr>
      <w:rFonts w:ascii="Cambria Math" w:hAnsi="Cambria Math"/>
      <w:b/>
      <w:kern w:val="44"/>
      <w:sz w:val="32"/>
    </w:rPr>
  </w:style>
  <w:style w:type="paragraph" w:styleId="3">
    <w:name w:val="heading 2"/>
    <w:basedOn w:val="1"/>
    <w:next w:val="1"/>
    <w:link w:val="63"/>
    <w:qFormat/>
    <w:uiPriority w:val="0"/>
    <w:pPr>
      <w:keepNext/>
      <w:keepLines/>
      <w:spacing w:before="260" w:after="260" w:line="360" w:lineRule="auto"/>
      <w:outlineLvl w:val="1"/>
    </w:pPr>
    <w:rPr>
      <w:rFonts w:ascii="Microsoft YaHei UI" w:hAnsi="Microsoft YaHei UI"/>
      <w:b/>
      <w:bCs/>
      <w:sz w:val="28"/>
      <w:szCs w:val="32"/>
    </w:rPr>
  </w:style>
  <w:style w:type="paragraph" w:styleId="4">
    <w:name w:val="heading 3"/>
    <w:basedOn w:val="1"/>
    <w:next w:val="1"/>
    <w:link w:val="77"/>
    <w:qFormat/>
    <w:uiPriority w:val="0"/>
    <w:pPr>
      <w:keepNext/>
      <w:keepLines/>
      <w:spacing w:before="260" w:after="260" w:line="360" w:lineRule="auto"/>
      <w:outlineLvl w:val="2"/>
    </w:pPr>
    <w:rPr>
      <w:b/>
      <w:bCs/>
      <w:szCs w:val="32"/>
    </w:rPr>
  </w:style>
  <w:style w:type="paragraph" w:styleId="5">
    <w:name w:val="heading 4"/>
    <w:basedOn w:val="1"/>
    <w:next w:val="1"/>
    <w:link w:val="90"/>
    <w:qFormat/>
    <w:uiPriority w:val="0"/>
    <w:pPr>
      <w:keepNext/>
      <w:keepLines/>
      <w:spacing w:before="280" w:after="290" w:line="376" w:lineRule="auto"/>
      <w:outlineLvl w:val="3"/>
    </w:pPr>
    <w:rPr>
      <w:rFonts w:ascii="Courier New" w:hAnsi="Courier New" w:eastAsia="Courier New"/>
      <w:b/>
      <w:bCs/>
      <w:sz w:val="28"/>
      <w:szCs w:val="28"/>
    </w:rPr>
  </w:style>
  <w:style w:type="paragraph" w:styleId="6">
    <w:name w:val="heading 5"/>
    <w:basedOn w:val="1"/>
    <w:next w:val="1"/>
    <w:link w:val="89"/>
    <w:qFormat/>
    <w:uiPriority w:val="0"/>
    <w:pPr>
      <w:keepNext/>
      <w:keepLines/>
      <w:spacing w:before="280" w:after="290" w:line="376" w:lineRule="auto"/>
      <w:outlineLvl w:val="4"/>
    </w:pPr>
    <w:rPr>
      <w:b/>
      <w:bCs/>
      <w:sz w:val="28"/>
      <w:szCs w:val="28"/>
    </w:rPr>
  </w:style>
  <w:style w:type="paragraph" w:styleId="7">
    <w:name w:val="heading 6"/>
    <w:basedOn w:val="1"/>
    <w:next w:val="1"/>
    <w:link w:val="50"/>
    <w:qFormat/>
    <w:uiPriority w:val="0"/>
    <w:pPr>
      <w:keepNext/>
      <w:keepLines/>
      <w:widowControl w:val="0"/>
      <w:spacing w:before="240" w:after="64" w:line="317" w:lineRule="auto"/>
      <w:jc w:val="both"/>
      <w:outlineLvl w:val="5"/>
    </w:pPr>
    <w:rPr>
      <w:rFonts w:ascii="Arial Narrow" w:hAnsi="Arial Narrow" w:eastAsia="仿宋_GB2312"/>
      <w:b/>
      <w:bCs/>
      <w:kern w:val="2"/>
      <w:sz w:val="24"/>
      <w:szCs w:val="24"/>
    </w:rPr>
  </w:style>
  <w:style w:type="paragraph" w:styleId="8">
    <w:name w:val="heading 7"/>
    <w:basedOn w:val="1"/>
    <w:next w:val="1"/>
    <w:link w:val="73"/>
    <w:qFormat/>
    <w:uiPriority w:val="0"/>
    <w:pPr>
      <w:keepNext/>
      <w:keepLines/>
      <w:widowControl w:val="0"/>
      <w:spacing w:before="240" w:after="64" w:line="317" w:lineRule="auto"/>
      <w:jc w:val="both"/>
      <w:outlineLvl w:val="6"/>
    </w:pPr>
    <w:rPr>
      <w:rFonts w:eastAsia="仿宋_GB2312"/>
      <w:b/>
      <w:bCs/>
      <w:kern w:val="2"/>
      <w:sz w:val="24"/>
      <w:szCs w:val="24"/>
    </w:rPr>
  </w:style>
  <w:style w:type="paragraph" w:styleId="9">
    <w:name w:val="heading 8"/>
    <w:basedOn w:val="1"/>
    <w:next w:val="1"/>
    <w:link w:val="97"/>
    <w:qFormat/>
    <w:uiPriority w:val="0"/>
    <w:pPr>
      <w:keepNext/>
      <w:keepLines/>
      <w:widowControl w:val="0"/>
      <w:spacing w:before="240" w:after="64" w:line="317" w:lineRule="auto"/>
      <w:jc w:val="both"/>
      <w:outlineLvl w:val="7"/>
    </w:pPr>
    <w:rPr>
      <w:rFonts w:ascii="Arial Narrow" w:hAnsi="Arial Narrow" w:eastAsia="仿宋_GB2312"/>
      <w:kern w:val="2"/>
      <w:sz w:val="24"/>
      <w:szCs w:val="24"/>
    </w:rPr>
  </w:style>
  <w:style w:type="paragraph" w:styleId="10">
    <w:name w:val="heading 9"/>
    <w:basedOn w:val="1"/>
    <w:next w:val="1"/>
    <w:link w:val="101"/>
    <w:qFormat/>
    <w:uiPriority w:val="0"/>
    <w:pPr>
      <w:keepNext/>
      <w:keepLines/>
      <w:widowControl w:val="0"/>
      <w:spacing w:before="240" w:after="64" w:line="317" w:lineRule="auto"/>
      <w:jc w:val="both"/>
      <w:outlineLvl w:val="8"/>
    </w:pPr>
    <w:rPr>
      <w:rFonts w:ascii="Arial Narrow" w:hAnsi="Arial Narrow" w:eastAsia="仿宋_GB2312"/>
      <w:kern w:val="2"/>
      <w:sz w:val="21"/>
      <w:szCs w:val="21"/>
    </w:rPr>
  </w:style>
  <w:style w:type="character" w:default="1" w:styleId="40">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widowControl w:val="0"/>
      <w:ind w:left="2520" w:leftChars="1200"/>
      <w:jc w:val="both"/>
    </w:pPr>
    <w:rPr>
      <w:rFonts w:eastAsia="仿宋_GB2312" w:cs="黑体"/>
      <w:kern w:val="2"/>
      <w:sz w:val="21"/>
      <w:szCs w:val="22"/>
    </w:rPr>
  </w:style>
  <w:style w:type="paragraph" w:styleId="12">
    <w:name w:val="Normal Indent"/>
    <w:basedOn w:val="1"/>
    <w:qFormat/>
    <w:uiPriority w:val="0"/>
    <w:pPr>
      <w:widowControl w:val="0"/>
      <w:ind w:firstLine="420" w:firstLineChars="200"/>
      <w:jc w:val="both"/>
    </w:pPr>
    <w:rPr>
      <w:rFonts w:eastAsia="仿宋_GB2312" w:cs="黑体"/>
      <w:kern w:val="2"/>
      <w:sz w:val="24"/>
      <w:szCs w:val="24"/>
    </w:rPr>
  </w:style>
  <w:style w:type="paragraph" w:styleId="13">
    <w:name w:val="caption"/>
    <w:basedOn w:val="1"/>
    <w:next w:val="1"/>
    <w:qFormat/>
    <w:uiPriority w:val="0"/>
    <w:pPr>
      <w:widowControl w:val="0"/>
      <w:jc w:val="both"/>
    </w:pPr>
    <w:rPr>
      <w:rFonts w:ascii="Arial Narrow" w:hAnsi="Arial Narrow" w:eastAsia="Cambria Math" w:cs="黑体"/>
      <w:kern w:val="2"/>
    </w:rPr>
  </w:style>
  <w:style w:type="paragraph" w:styleId="14">
    <w:name w:val="Document Map"/>
    <w:basedOn w:val="1"/>
    <w:link w:val="84"/>
    <w:qFormat/>
    <w:uiPriority w:val="0"/>
    <w:pPr>
      <w:widowControl w:val="0"/>
      <w:shd w:val="clear" w:color="auto" w:fill="000080"/>
      <w:jc w:val="both"/>
    </w:pPr>
    <w:rPr>
      <w:rFonts w:ascii="黑体" w:hAnsi="黑体" w:eastAsia="仿宋_GB2312"/>
      <w:szCs w:val="24"/>
      <w:shd w:val="clear" w:color="auto" w:fill="000080"/>
    </w:rPr>
  </w:style>
  <w:style w:type="paragraph" w:styleId="15">
    <w:name w:val="annotation text"/>
    <w:basedOn w:val="1"/>
    <w:link w:val="68"/>
    <w:qFormat/>
    <w:uiPriority w:val="0"/>
    <w:pPr>
      <w:jc w:val="left"/>
    </w:pPr>
  </w:style>
  <w:style w:type="paragraph" w:styleId="16">
    <w:name w:val="Body Text"/>
    <w:basedOn w:val="1"/>
    <w:link w:val="80"/>
    <w:qFormat/>
    <w:uiPriority w:val="0"/>
    <w:pPr>
      <w:widowControl w:val="0"/>
      <w:adjustRightInd w:val="0"/>
      <w:spacing w:after="60" w:line="360" w:lineRule="atLeast"/>
      <w:ind w:left="72" w:leftChars="30" w:right="30" w:rightChars="30"/>
      <w:jc w:val="center"/>
      <w:textAlignment w:val="baseline"/>
    </w:pPr>
    <w:rPr>
      <w:rFonts w:ascii="黑体" w:hAnsi="黑体" w:eastAsia="仿宋_GB2312"/>
    </w:rPr>
  </w:style>
  <w:style w:type="paragraph" w:styleId="17">
    <w:name w:val="Body Text Indent"/>
    <w:basedOn w:val="1"/>
    <w:unhideWhenUsed/>
    <w:qFormat/>
    <w:uiPriority w:val="99"/>
    <w:pPr>
      <w:spacing w:after="120"/>
      <w:ind w:left="420" w:leftChars="200"/>
    </w:pPr>
  </w:style>
  <w:style w:type="paragraph" w:styleId="18">
    <w:name w:val="List 2"/>
    <w:basedOn w:val="1"/>
    <w:qFormat/>
    <w:uiPriority w:val="0"/>
    <w:pPr>
      <w:widowControl w:val="0"/>
      <w:ind w:left="100" w:leftChars="200" w:hanging="200" w:hangingChars="200"/>
      <w:jc w:val="both"/>
    </w:pPr>
    <w:rPr>
      <w:rFonts w:ascii="黑体" w:hAnsi="黑体" w:eastAsia="仿宋_GB2312" w:cs="黑体"/>
      <w:kern w:val="2"/>
      <w:sz w:val="24"/>
      <w:szCs w:val="24"/>
    </w:rPr>
  </w:style>
  <w:style w:type="paragraph" w:styleId="19">
    <w:name w:val="index 4"/>
    <w:basedOn w:val="1"/>
    <w:next w:val="1"/>
    <w:qFormat/>
    <w:uiPriority w:val="0"/>
    <w:pPr>
      <w:widowControl w:val="0"/>
      <w:ind w:left="600" w:leftChars="600"/>
      <w:jc w:val="both"/>
    </w:pPr>
    <w:rPr>
      <w:rFonts w:ascii="黑体" w:hAnsi="黑体" w:eastAsia="仿宋_GB2312" w:cs="黑体"/>
      <w:kern w:val="2"/>
      <w:sz w:val="21"/>
      <w:szCs w:val="24"/>
    </w:rPr>
  </w:style>
  <w:style w:type="paragraph" w:styleId="20">
    <w:name w:val="toc 5"/>
    <w:basedOn w:val="1"/>
    <w:next w:val="1"/>
    <w:qFormat/>
    <w:uiPriority w:val="0"/>
    <w:pPr>
      <w:widowControl w:val="0"/>
      <w:tabs>
        <w:tab w:val="right" w:leader="dot" w:pos="8296"/>
      </w:tabs>
      <w:ind w:left="1050" w:leftChars="500"/>
      <w:jc w:val="both"/>
    </w:pPr>
    <w:rPr>
      <w:rFonts w:eastAsia="仿宋_GB2312" w:cs="黑体"/>
      <w:kern w:val="2"/>
      <w:sz w:val="21"/>
      <w:szCs w:val="22"/>
    </w:rPr>
  </w:style>
  <w:style w:type="paragraph" w:styleId="21">
    <w:name w:val="toc 3"/>
    <w:basedOn w:val="1"/>
    <w:next w:val="1"/>
    <w:qFormat/>
    <w:uiPriority w:val="1"/>
    <w:pPr>
      <w:widowControl w:val="0"/>
      <w:ind w:left="840" w:leftChars="400"/>
      <w:jc w:val="both"/>
    </w:pPr>
    <w:rPr>
      <w:rFonts w:eastAsia="仿宋_GB2312" w:cs="黑体"/>
      <w:kern w:val="2"/>
      <w:sz w:val="21"/>
      <w:szCs w:val="22"/>
    </w:rPr>
  </w:style>
  <w:style w:type="paragraph" w:styleId="22">
    <w:name w:val="Plain Text"/>
    <w:basedOn w:val="1"/>
    <w:link w:val="100"/>
    <w:qFormat/>
    <w:uiPriority w:val="0"/>
    <w:rPr>
      <w:rFonts w:ascii="仿宋_GB2312" w:hAnsi="楷体_GB2312" w:eastAsia="仿宋_GB2312"/>
      <w:kern w:val="2"/>
      <w:sz w:val="24"/>
      <w:szCs w:val="24"/>
    </w:rPr>
  </w:style>
  <w:style w:type="paragraph" w:styleId="23">
    <w:name w:val="toc 8"/>
    <w:basedOn w:val="1"/>
    <w:next w:val="1"/>
    <w:qFormat/>
    <w:uiPriority w:val="0"/>
    <w:pPr>
      <w:widowControl w:val="0"/>
      <w:ind w:left="2940" w:leftChars="1400"/>
      <w:jc w:val="both"/>
    </w:pPr>
    <w:rPr>
      <w:rFonts w:eastAsia="仿宋_GB2312" w:cs="黑体"/>
      <w:kern w:val="2"/>
      <w:sz w:val="21"/>
      <w:szCs w:val="22"/>
    </w:rPr>
  </w:style>
  <w:style w:type="paragraph" w:styleId="24">
    <w:name w:val="Date"/>
    <w:basedOn w:val="1"/>
    <w:next w:val="1"/>
    <w:link w:val="81"/>
    <w:qFormat/>
    <w:uiPriority w:val="0"/>
    <w:pPr>
      <w:widowControl w:val="0"/>
      <w:ind w:left="100" w:leftChars="2500"/>
      <w:jc w:val="both"/>
    </w:pPr>
    <w:rPr>
      <w:rFonts w:ascii="仿宋_GB2312" w:hAnsi="黑体" w:eastAsia="仿宋_GB2312"/>
      <w:sz w:val="28"/>
    </w:rPr>
  </w:style>
  <w:style w:type="paragraph" w:styleId="25">
    <w:name w:val="Body Text Indent 2"/>
    <w:basedOn w:val="1"/>
    <w:link w:val="98"/>
    <w:qFormat/>
    <w:uiPriority w:val="0"/>
    <w:pPr>
      <w:spacing w:after="120" w:line="480" w:lineRule="auto"/>
      <w:ind w:left="420" w:leftChars="200"/>
    </w:pPr>
  </w:style>
  <w:style w:type="paragraph" w:styleId="26">
    <w:name w:val="Balloon Text"/>
    <w:basedOn w:val="1"/>
    <w:link w:val="94"/>
    <w:qFormat/>
    <w:uiPriority w:val="0"/>
    <w:rPr>
      <w:sz w:val="18"/>
      <w:szCs w:val="18"/>
    </w:rPr>
  </w:style>
  <w:style w:type="paragraph" w:styleId="27">
    <w:name w:val="footer"/>
    <w:basedOn w:val="1"/>
    <w:link w:val="69"/>
    <w:qFormat/>
    <w:uiPriority w:val="0"/>
    <w:pPr>
      <w:tabs>
        <w:tab w:val="center" w:pos="4153"/>
        <w:tab w:val="right" w:pos="8306"/>
      </w:tabs>
      <w:snapToGrid w:val="0"/>
      <w:jc w:val="left"/>
    </w:pPr>
    <w:rPr>
      <w:sz w:val="18"/>
    </w:rPr>
  </w:style>
  <w:style w:type="paragraph" w:styleId="28">
    <w:name w:val="header"/>
    <w:basedOn w:val="1"/>
    <w:link w:val="6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9">
    <w:name w:val="toc 1"/>
    <w:basedOn w:val="1"/>
    <w:next w:val="1"/>
    <w:qFormat/>
    <w:uiPriority w:val="1"/>
    <w:pPr>
      <w:widowControl w:val="0"/>
      <w:tabs>
        <w:tab w:val="right" w:leader="dot" w:pos="8296"/>
      </w:tabs>
      <w:jc w:val="both"/>
    </w:pPr>
    <w:rPr>
      <w:rFonts w:ascii="仿宋_GB2312" w:hAnsi="黑体" w:eastAsia="Microsoft YaHei UI" w:cs="Courier New"/>
      <w:b/>
      <w:sz w:val="28"/>
    </w:rPr>
  </w:style>
  <w:style w:type="paragraph" w:styleId="30">
    <w:name w:val="toc 4"/>
    <w:basedOn w:val="1"/>
    <w:next w:val="1"/>
    <w:qFormat/>
    <w:uiPriority w:val="0"/>
    <w:pPr>
      <w:widowControl w:val="0"/>
      <w:tabs>
        <w:tab w:val="left" w:pos="1890"/>
        <w:tab w:val="right" w:leader="dot" w:pos="8296"/>
      </w:tabs>
      <w:ind w:left="630" w:leftChars="300"/>
      <w:jc w:val="both"/>
    </w:pPr>
    <w:rPr>
      <w:rFonts w:eastAsia="仿宋_GB2312" w:cs="黑体"/>
      <w:kern w:val="2"/>
      <w:sz w:val="21"/>
      <w:szCs w:val="22"/>
    </w:rPr>
  </w:style>
  <w:style w:type="paragraph" w:styleId="31">
    <w:name w:val="Subtitle"/>
    <w:basedOn w:val="1"/>
    <w:next w:val="1"/>
    <w:link w:val="71"/>
    <w:qFormat/>
    <w:uiPriority w:val="0"/>
    <w:pPr>
      <w:widowControl w:val="0"/>
      <w:spacing w:before="240" w:after="60" w:line="312" w:lineRule="auto"/>
      <w:jc w:val="center"/>
      <w:outlineLvl w:val="1"/>
    </w:pPr>
    <w:rPr>
      <w:rFonts w:ascii="Arial Narrow" w:hAnsi="Arial Narrow" w:eastAsia="仿宋_GB2312"/>
      <w:b/>
      <w:bCs/>
      <w:kern w:val="28"/>
      <w:sz w:val="32"/>
      <w:szCs w:val="32"/>
    </w:rPr>
  </w:style>
  <w:style w:type="paragraph" w:styleId="32">
    <w:name w:val="toc 6"/>
    <w:basedOn w:val="1"/>
    <w:next w:val="1"/>
    <w:qFormat/>
    <w:uiPriority w:val="0"/>
    <w:pPr>
      <w:widowControl w:val="0"/>
      <w:ind w:left="2100" w:leftChars="1000"/>
      <w:jc w:val="both"/>
    </w:pPr>
    <w:rPr>
      <w:rFonts w:eastAsia="仿宋_GB2312" w:cs="黑体"/>
      <w:kern w:val="2"/>
      <w:sz w:val="21"/>
      <w:szCs w:val="22"/>
    </w:rPr>
  </w:style>
  <w:style w:type="paragraph" w:styleId="33">
    <w:name w:val="toc 2"/>
    <w:basedOn w:val="1"/>
    <w:next w:val="1"/>
    <w:qFormat/>
    <w:uiPriority w:val="1"/>
    <w:pPr>
      <w:widowControl w:val="0"/>
      <w:ind w:left="420" w:leftChars="200"/>
      <w:jc w:val="both"/>
    </w:pPr>
    <w:rPr>
      <w:rFonts w:ascii="仿宋_GB2312" w:hAnsi="黑体" w:eastAsia="仿宋_GB2312" w:cs="黑体"/>
      <w:b/>
      <w:kern w:val="2"/>
      <w:sz w:val="28"/>
    </w:rPr>
  </w:style>
  <w:style w:type="paragraph" w:styleId="34">
    <w:name w:val="toc 9"/>
    <w:basedOn w:val="1"/>
    <w:next w:val="1"/>
    <w:qFormat/>
    <w:uiPriority w:val="0"/>
    <w:pPr>
      <w:widowControl w:val="0"/>
      <w:ind w:left="3360" w:leftChars="1600"/>
      <w:jc w:val="both"/>
    </w:pPr>
    <w:rPr>
      <w:rFonts w:eastAsia="仿宋_GB2312" w:cs="黑体"/>
      <w:kern w:val="2"/>
      <w:sz w:val="21"/>
      <w:szCs w:val="22"/>
    </w:rPr>
  </w:style>
  <w:style w:type="paragraph" w:styleId="35">
    <w:name w:val="Normal (Web)"/>
    <w:basedOn w:val="1"/>
    <w:qFormat/>
    <w:uiPriority w:val="0"/>
    <w:pPr>
      <w:spacing w:before="100" w:beforeAutospacing="1" w:after="100" w:afterAutospacing="1" w:line="320" w:lineRule="atLeast"/>
    </w:pPr>
    <w:rPr>
      <w:rFonts w:ascii="仿宋_GB2312" w:hAnsi="仿宋_GB2312" w:eastAsia="仿宋_GB2312" w:cs="黑体"/>
      <w:sz w:val="18"/>
      <w:szCs w:val="18"/>
    </w:rPr>
  </w:style>
  <w:style w:type="paragraph" w:styleId="36">
    <w:name w:val="Title"/>
    <w:basedOn w:val="2"/>
    <w:link w:val="96"/>
    <w:qFormat/>
    <w:uiPriority w:val="0"/>
    <w:pPr>
      <w:keepLines w:val="0"/>
      <w:widowControl w:val="0"/>
      <w:tabs>
        <w:tab w:val="left" w:pos="48"/>
      </w:tabs>
      <w:overflowPunct w:val="0"/>
      <w:adjustRightInd w:val="0"/>
      <w:spacing w:before="240" w:after="60" w:line="300" w:lineRule="auto"/>
      <w:jc w:val="center"/>
    </w:pPr>
    <w:rPr>
      <w:rFonts w:ascii="TimesNewRomanPSMT" w:hAnsi="TimesNewRomanPSMT" w:eastAsia="Cambria Math"/>
      <w:b w:val="0"/>
      <w:kern w:val="0"/>
      <w:sz w:val="30"/>
      <w:szCs w:val="32"/>
    </w:rPr>
  </w:style>
  <w:style w:type="paragraph" w:styleId="37">
    <w:name w:val="annotation subject"/>
    <w:basedOn w:val="15"/>
    <w:next w:val="15"/>
    <w:link w:val="85"/>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basedOn w:val="40"/>
    <w:qFormat/>
    <w:uiPriority w:val="0"/>
  </w:style>
  <w:style w:type="character" w:styleId="43">
    <w:name w:val="Emphasis"/>
    <w:qFormat/>
    <w:uiPriority w:val="0"/>
    <w:rPr>
      <w:i/>
      <w:iCs/>
    </w:rPr>
  </w:style>
  <w:style w:type="character" w:styleId="44">
    <w:name w:val="Hyperlink"/>
    <w:qFormat/>
    <w:uiPriority w:val="0"/>
    <w:rPr>
      <w:rFonts w:cs="黑体"/>
      <w:color w:val="0000FF"/>
      <w:u w:val="single"/>
    </w:rPr>
  </w:style>
  <w:style w:type="character" w:styleId="45">
    <w:name w:val="annotation reference"/>
    <w:qFormat/>
    <w:uiPriority w:val="0"/>
    <w:rPr>
      <w:sz w:val="21"/>
      <w:szCs w:val="21"/>
    </w:rPr>
  </w:style>
  <w:style w:type="character" w:customStyle="1" w:styleId="46">
    <w:name w:val="标题 3 字符"/>
    <w:semiHidden/>
    <w:qFormat/>
    <w:uiPriority w:val="9"/>
    <w:rPr>
      <w:b/>
      <w:bCs/>
      <w:kern w:val="2"/>
      <w:sz w:val="32"/>
      <w:szCs w:val="32"/>
    </w:rPr>
  </w:style>
  <w:style w:type="character" w:customStyle="1" w:styleId="47">
    <w:name w:val="标题 4 字符"/>
    <w:semiHidden/>
    <w:qFormat/>
    <w:uiPriority w:val="9"/>
    <w:rPr>
      <w:rFonts w:ascii="Courier New" w:hAnsi="Courier New" w:eastAsia="Courier New" w:cs="黑体"/>
      <w:b/>
      <w:bCs/>
      <w:kern w:val="2"/>
      <w:sz w:val="28"/>
      <w:szCs w:val="28"/>
    </w:rPr>
  </w:style>
  <w:style w:type="character" w:customStyle="1" w:styleId="48">
    <w:name w:val="标题 2 字符"/>
    <w:semiHidden/>
    <w:qFormat/>
    <w:uiPriority w:val="9"/>
    <w:rPr>
      <w:rFonts w:ascii="Courier New" w:hAnsi="Courier New" w:eastAsia="Courier New" w:cs="黑体"/>
      <w:b/>
      <w:bCs/>
      <w:kern w:val="2"/>
      <w:sz w:val="32"/>
      <w:szCs w:val="32"/>
    </w:rPr>
  </w:style>
  <w:style w:type="character" w:customStyle="1" w:styleId="49">
    <w:name w:val="批注文字 Char Char"/>
    <w:qFormat/>
    <w:uiPriority w:val="0"/>
    <w:rPr>
      <w:rFonts w:ascii="仿宋_GB2312" w:hAnsi="黑体" w:eastAsia="仿宋_GB2312" w:cs="黑体"/>
      <w:sz w:val="28"/>
      <w:szCs w:val="20"/>
    </w:rPr>
  </w:style>
  <w:style w:type="character" w:customStyle="1" w:styleId="50">
    <w:name w:val="标题 6 Char"/>
    <w:link w:val="7"/>
    <w:qFormat/>
    <w:uiPriority w:val="0"/>
    <w:rPr>
      <w:rFonts w:ascii="Arial Narrow" w:hAnsi="Arial Narrow" w:cs="黑体"/>
      <w:b/>
      <w:bCs/>
      <w:kern w:val="2"/>
      <w:sz w:val="24"/>
      <w:szCs w:val="24"/>
    </w:rPr>
  </w:style>
  <w:style w:type="character" w:customStyle="1" w:styleId="51">
    <w:name w:val="引用 字符"/>
    <w:qFormat/>
    <w:uiPriority w:val="29"/>
    <w:rPr>
      <w:i/>
      <w:iCs/>
      <w:color w:val="404040"/>
      <w:kern w:val="2"/>
      <w:sz w:val="21"/>
      <w:szCs w:val="22"/>
    </w:rPr>
  </w:style>
  <w:style w:type="character" w:customStyle="1" w:styleId="52">
    <w:name w:val="批注主题 字符"/>
    <w:semiHidden/>
    <w:qFormat/>
    <w:uiPriority w:val="99"/>
    <w:rPr>
      <w:b/>
      <w:bCs/>
      <w:kern w:val="2"/>
      <w:sz w:val="21"/>
      <w:szCs w:val="22"/>
    </w:rPr>
  </w:style>
  <w:style w:type="character" w:customStyle="1" w:styleId="53">
    <w:name w:val="引用 Char"/>
    <w:link w:val="54"/>
    <w:qFormat/>
    <w:uiPriority w:val="0"/>
    <w:rPr>
      <w:i/>
      <w:iCs/>
      <w:color w:val="000000"/>
      <w:kern w:val="2"/>
      <w:sz w:val="21"/>
      <w:szCs w:val="22"/>
    </w:rPr>
  </w:style>
  <w:style w:type="paragraph" w:styleId="54">
    <w:name w:val="Quote"/>
    <w:basedOn w:val="1"/>
    <w:next w:val="1"/>
    <w:link w:val="53"/>
    <w:qFormat/>
    <w:uiPriority w:val="0"/>
    <w:pPr>
      <w:widowControl w:val="0"/>
      <w:jc w:val="both"/>
    </w:pPr>
    <w:rPr>
      <w:rFonts w:eastAsia="仿宋_GB2312"/>
      <w:i/>
      <w:iCs/>
      <w:color w:val="000000"/>
      <w:kern w:val="2"/>
      <w:sz w:val="21"/>
      <w:szCs w:val="22"/>
    </w:rPr>
  </w:style>
  <w:style w:type="character" w:customStyle="1" w:styleId="55">
    <w:name w:val="正文文本缩进 2 字符"/>
    <w:qFormat/>
    <w:uiPriority w:val="0"/>
    <w:rPr>
      <w:rFonts w:ascii="黑体" w:hAnsi="黑体"/>
      <w:kern w:val="2"/>
      <w:sz w:val="24"/>
      <w:szCs w:val="24"/>
    </w:rPr>
  </w:style>
  <w:style w:type="character" w:customStyle="1" w:styleId="56">
    <w:name w:val="引用 字符1"/>
    <w:qFormat/>
    <w:uiPriority w:val="99"/>
    <w:rPr>
      <w:rFonts w:eastAsia="Cambria Math"/>
      <w:i/>
      <w:iCs/>
      <w:color w:val="404040"/>
    </w:rPr>
  </w:style>
  <w:style w:type="character" w:customStyle="1" w:styleId="57">
    <w:name w:val="批注文字 字符"/>
    <w:qFormat/>
    <w:uiPriority w:val="0"/>
    <w:rPr>
      <w:kern w:val="2"/>
      <w:sz w:val="21"/>
      <w:szCs w:val="22"/>
    </w:rPr>
  </w:style>
  <w:style w:type="character" w:customStyle="1" w:styleId="58">
    <w:name w:val="批注框文本 Char1"/>
    <w:qFormat/>
    <w:uiPriority w:val="0"/>
    <w:rPr>
      <w:kern w:val="2"/>
      <w:sz w:val="18"/>
      <w:szCs w:val="18"/>
    </w:rPr>
  </w:style>
  <w:style w:type="character" w:customStyle="1" w:styleId="59">
    <w:name w:val="正文文本 Char1"/>
    <w:qFormat/>
    <w:uiPriority w:val="0"/>
    <w:rPr>
      <w:kern w:val="2"/>
      <w:sz w:val="21"/>
      <w:szCs w:val="22"/>
    </w:rPr>
  </w:style>
  <w:style w:type="character" w:customStyle="1" w:styleId="60">
    <w:name w:val="页眉 Char"/>
    <w:link w:val="28"/>
    <w:qFormat/>
    <w:uiPriority w:val="0"/>
    <w:rPr>
      <w:rFonts w:eastAsia="Cambria Math"/>
      <w:sz w:val="18"/>
    </w:rPr>
  </w:style>
  <w:style w:type="character" w:customStyle="1" w:styleId="61">
    <w:name w:val="_Style 59"/>
    <w:qFormat/>
    <w:uiPriority w:val="0"/>
    <w:rPr>
      <w:smallCaps/>
      <w:color w:val="C0504D"/>
      <w:u w:val="single"/>
    </w:rPr>
  </w:style>
  <w:style w:type="character" w:customStyle="1" w:styleId="62">
    <w:name w:val="文档结构图 字符1"/>
    <w:qFormat/>
    <w:uiPriority w:val="0"/>
    <w:rPr>
      <w:rFonts w:ascii="仿宋_GB2312" w:eastAsia="仿宋_GB2312"/>
      <w:sz w:val="18"/>
      <w:szCs w:val="18"/>
    </w:rPr>
  </w:style>
  <w:style w:type="character" w:customStyle="1" w:styleId="63">
    <w:name w:val="标题 2 Char"/>
    <w:link w:val="3"/>
    <w:qFormat/>
    <w:uiPriority w:val="0"/>
    <w:rPr>
      <w:rFonts w:ascii="Microsoft YaHei UI" w:hAnsi="Microsoft YaHei UI" w:eastAsia="Cambria Math" w:cs="黑体"/>
      <w:b/>
      <w:bCs/>
      <w:sz w:val="28"/>
      <w:szCs w:val="32"/>
    </w:rPr>
  </w:style>
  <w:style w:type="character" w:customStyle="1" w:styleId="64">
    <w:name w:val="标题 7 字符"/>
    <w:semiHidden/>
    <w:qFormat/>
    <w:uiPriority w:val="9"/>
    <w:rPr>
      <w:b/>
      <w:bCs/>
      <w:kern w:val="2"/>
      <w:sz w:val="24"/>
      <w:szCs w:val="24"/>
    </w:rPr>
  </w:style>
  <w:style w:type="character" w:customStyle="1" w:styleId="65">
    <w:name w:val="标题4 Char Char"/>
    <w:link w:val="66"/>
    <w:qFormat/>
    <w:uiPriority w:val="0"/>
    <w:rPr>
      <w:rFonts w:ascii="@宋体" w:hAnsi="@宋体"/>
      <w:b/>
      <w:bCs/>
      <w:sz w:val="24"/>
      <w:szCs w:val="32"/>
    </w:rPr>
  </w:style>
  <w:style w:type="paragraph" w:customStyle="1" w:styleId="66">
    <w:name w:val="标题4"/>
    <w:basedOn w:val="3"/>
    <w:next w:val="19"/>
    <w:link w:val="65"/>
    <w:qFormat/>
    <w:uiPriority w:val="0"/>
    <w:pPr>
      <w:widowControl w:val="0"/>
      <w:spacing w:line="413" w:lineRule="auto"/>
      <w:jc w:val="both"/>
    </w:pPr>
    <w:rPr>
      <w:rFonts w:ascii="@宋体" w:hAnsi="@宋体" w:eastAsia="仿宋_GB2312"/>
      <w:sz w:val="24"/>
    </w:rPr>
  </w:style>
  <w:style w:type="character" w:customStyle="1" w:styleId="67">
    <w:name w:val="日期 Char1"/>
    <w:qFormat/>
    <w:uiPriority w:val="0"/>
    <w:rPr>
      <w:kern w:val="2"/>
      <w:sz w:val="21"/>
      <w:szCs w:val="22"/>
    </w:rPr>
  </w:style>
  <w:style w:type="character" w:customStyle="1" w:styleId="68">
    <w:name w:val="批注文字 Char"/>
    <w:link w:val="15"/>
    <w:qFormat/>
    <w:uiPriority w:val="0"/>
    <w:rPr>
      <w:rFonts w:eastAsia="Cambria Math"/>
    </w:rPr>
  </w:style>
  <w:style w:type="character" w:customStyle="1" w:styleId="69">
    <w:name w:val="页脚 Char"/>
    <w:link w:val="27"/>
    <w:qFormat/>
    <w:uiPriority w:val="0"/>
    <w:rPr>
      <w:rFonts w:eastAsia="Cambria Math"/>
      <w:sz w:val="18"/>
    </w:rPr>
  </w:style>
  <w:style w:type="character" w:customStyle="1" w:styleId="70">
    <w:name w:val="标题 1 字符"/>
    <w:qFormat/>
    <w:uiPriority w:val="9"/>
    <w:rPr>
      <w:b/>
      <w:bCs/>
      <w:kern w:val="44"/>
      <w:sz w:val="44"/>
      <w:szCs w:val="44"/>
    </w:rPr>
  </w:style>
  <w:style w:type="character" w:customStyle="1" w:styleId="71">
    <w:name w:val="副标题 Char"/>
    <w:link w:val="31"/>
    <w:qFormat/>
    <w:uiPriority w:val="0"/>
    <w:rPr>
      <w:rFonts w:ascii="Arial Narrow" w:hAnsi="Arial Narrow" w:cs="黑体"/>
      <w:b/>
      <w:bCs/>
      <w:kern w:val="28"/>
      <w:sz w:val="32"/>
      <w:szCs w:val="32"/>
    </w:rPr>
  </w:style>
  <w:style w:type="character" w:customStyle="1" w:styleId="72">
    <w:name w:val="文档结构图 字符"/>
    <w:semiHidden/>
    <w:qFormat/>
    <w:uiPriority w:val="99"/>
    <w:rPr>
      <w:rFonts w:ascii="仿宋_GB2312" w:eastAsia="仿宋_GB2312"/>
      <w:kern w:val="2"/>
      <w:sz w:val="18"/>
      <w:szCs w:val="18"/>
    </w:rPr>
  </w:style>
  <w:style w:type="character" w:customStyle="1" w:styleId="73">
    <w:name w:val="标题 7 Char"/>
    <w:link w:val="8"/>
    <w:qFormat/>
    <w:uiPriority w:val="0"/>
    <w:rPr>
      <w:rFonts w:cs="黑体"/>
      <w:b/>
      <w:bCs/>
      <w:kern w:val="2"/>
      <w:sz w:val="24"/>
      <w:szCs w:val="24"/>
    </w:rPr>
  </w:style>
  <w:style w:type="character" w:customStyle="1" w:styleId="74">
    <w:name w:val="副标题 字符1"/>
    <w:qFormat/>
    <w:uiPriority w:val="0"/>
    <w:rPr>
      <w:rFonts w:ascii="Courier New" w:hAnsi="Courier New" w:cs="黑体"/>
      <w:b/>
      <w:bCs/>
      <w:kern w:val="28"/>
      <w:sz w:val="32"/>
      <w:szCs w:val="32"/>
    </w:rPr>
  </w:style>
  <w:style w:type="character" w:customStyle="1" w:styleId="75">
    <w:name w:val="标题 9 字符"/>
    <w:semiHidden/>
    <w:qFormat/>
    <w:uiPriority w:val="9"/>
    <w:rPr>
      <w:rFonts w:ascii="Courier New" w:hAnsi="Courier New" w:eastAsia="Courier New" w:cs="黑体"/>
      <w:kern w:val="2"/>
      <w:sz w:val="21"/>
      <w:szCs w:val="21"/>
    </w:rPr>
  </w:style>
  <w:style w:type="character" w:customStyle="1" w:styleId="76">
    <w:name w:val="日期 字符"/>
    <w:semiHidden/>
    <w:qFormat/>
    <w:uiPriority w:val="99"/>
    <w:rPr>
      <w:kern w:val="2"/>
      <w:sz w:val="21"/>
      <w:szCs w:val="22"/>
    </w:rPr>
  </w:style>
  <w:style w:type="character" w:customStyle="1" w:styleId="77">
    <w:name w:val="标题 3 Char"/>
    <w:link w:val="4"/>
    <w:qFormat/>
    <w:uiPriority w:val="0"/>
    <w:rPr>
      <w:rFonts w:eastAsia="Cambria Math"/>
      <w:b/>
      <w:bCs/>
      <w:szCs w:val="32"/>
    </w:rPr>
  </w:style>
  <w:style w:type="character" w:customStyle="1" w:styleId="78">
    <w:name w:val="textcontents"/>
    <w:qFormat/>
    <w:uiPriority w:val="0"/>
    <w:rPr>
      <w:rFonts w:cs="黑体"/>
    </w:rPr>
  </w:style>
  <w:style w:type="character" w:customStyle="1" w:styleId="79">
    <w:name w:val="明显引用 字符1"/>
    <w:qFormat/>
    <w:uiPriority w:val="99"/>
    <w:rPr>
      <w:rFonts w:eastAsia="Cambria Math"/>
      <w:i/>
      <w:iCs/>
      <w:color w:val="5B9BD5"/>
    </w:rPr>
  </w:style>
  <w:style w:type="character" w:customStyle="1" w:styleId="80">
    <w:name w:val="正文文本 Char"/>
    <w:link w:val="16"/>
    <w:qFormat/>
    <w:uiPriority w:val="0"/>
    <w:rPr>
      <w:rFonts w:ascii="黑体" w:hAnsi="黑体"/>
    </w:rPr>
  </w:style>
  <w:style w:type="character" w:customStyle="1" w:styleId="81">
    <w:name w:val="日期 Char"/>
    <w:link w:val="24"/>
    <w:qFormat/>
    <w:uiPriority w:val="0"/>
    <w:rPr>
      <w:rFonts w:ascii="仿宋_GB2312" w:hAnsi="黑体"/>
      <w:sz w:val="28"/>
    </w:rPr>
  </w:style>
  <w:style w:type="character" w:customStyle="1" w:styleId="82">
    <w:name w:val="页眉 字符"/>
    <w:semiHidden/>
    <w:qFormat/>
    <w:uiPriority w:val="99"/>
    <w:rPr>
      <w:kern w:val="2"/>
      <w:sz w:val="18"/>
      <w:szCs w:val="18"/>
    </w:rPr>
  </w:style>
  <w:style w:type="character" w:customStyle="1" w:styleId="83">
    <w:name w:val="副标题 字符"/>
    <w:qFormat/>
    <w:uiPriority w:val="11"/>
    <w:rPr>
      <w:rFonts w:ascii="TimesNewRomanPSMT" w:hAnsi="TimesNewRomanPSMT" w:eastAsia="TimesNewRomanPSMT" w:cs="黑体"/>
      <w:b/>
      <w:bCs/>
      <w:kern w:val="28"/>
      <w:sz w:val="32"/>
      <w:szCs w:val="32"/>
    </w:rPr>
  </w:style>
  <w:style w:type="character" w:customStyle="1" w:styleId="84">
    <w:name w:val="文档结构图 Char"/>
    <w:link w:val="14"/>
    <w:qFormat/>
    <w:uiPriority w:val="0"/>
    <w:rPr>
      <w:rFonts w:ascii="黑体" w:hAnsi="黑体"/>
      <w:szCs w:val="24"/>
      <w:shd w:val="clear" w:color="auto" w:fill="000080"/>
    </w:rPr>
  </w:style>
  <w:style w:type="character" w:customStyle="1" w:styleId="85">
    <w:name w:val="批注主题 Char"/>
    <w:link w:val="37"/>
    <w:qFormat/>
    <w:uiPriority w:val="0"/>
    <w:rPr>
      <w:rFonts w:eastAsia="Cambria Math"/>
      <w:b/>
      <w:bCs/>
    </w:rPr>
  </w:style>
  <w:style w:type="character" w:customStyle="1" w:styleId="86">
    <w:name w:val="_Style 85"/>
    <w:qFormat/>
    <w:uiPriority w:val="0"/>
    <w:rPr>
      <w:b/>
      <w:bCs/>
      <w:smallCaps/>
      <w:color w:val="C0504D"/>
      <w:spacing w:val="5"/>
      <w:u w:val="single"/>
    </w:rPr>
  </w:style>
  <w:style w:type="character" w:customStyle="1" w:styleId="87">
    <w:name w:val="明显引用 Char"/>
    <w:link w:val="88"/>
    <w:qFormat/>
    <w:uiPriority w:val="0"/>
    <w:rPr>
      <w:b/>
      <w:bCs/>
      <w:i/>
      <w:iCs/>
      <w:color w:val="4F81BD"/>
      <w:kern w:val="2"/>
      <w:sz w:val="21"/>
      <w:szCs w:val="22"/>
    </w:rPr>
  </w:style>
  <w:style w:type="paragraph" w:styleId="88">
    <w:name w:val="Intense Quote"/>
    <w:basedOn w:val="1"/>
    <w:next w:val="1"/>
    <w:link w:val="87"/>
    <w:qFormat/>
    <w:uiPriority w:val="0"/>
    <w:pPr>
      <w:widowControl w:val="0"/>
      <w:pBdr>
        <w:bottom w:val="single" w:color="4F81BD" w:sz="4" w:space="4"/>
      </w:pBdr>
      <w:spacing w:before="200" w:after="280"/>
      <w:ind w:left="936" w:right="936"/>
      <w:jc w:val="both"/>
    </w:pPr>
    <w:rPr>
      <w:rFonts w:eastAsia="仿宋_GB2312"/>
      <w:b/>
      <w:bCs/>
      <w:i/>
      <w:iCs/>
      <w:color w:val="4F81BD"/>
      <w:kern w:val="2"/>
      <w:sz w:val="21"/>
      <w:szCs w:val="22"/>
    </w:rPr>
  </w:style>
  <w:style w:type="character" w:customStyle="1" w:styleId="89">
    <w:name w:val="标题 5 Char"/>
    <w:link w:val="6"/>
    <w:qFormat/>
    <w:uiPriority w:val="0"/>
    <w:rPr>
      <w:rFonts w:eastAsia="Cambria Math"/>
      <w:b/>
      <w:bCs/>
      <w:sz w:val="28"/>
      <w:szCs w:val="28"/>
    </w:rPr>
  </w:style>
  <w:style w:type="character" w:customStyle="1" w:styleId="90">
    <w:name w:val="标题 4 Char"/>
    <w:link w:val="5"/>
    <w:qFormat/>
    <w:uiPriority w:val="0"/>
    <w:rPr>
      <w:rFonts w:ascii="Courier New" w:hAnsi="Courier New" w:eastAsia="Courier New" w:cs="黑体"/>
      <w:b/>
      <w:bCs/>
      <w:sz w:val="28"/>
      <w:szCs w:val="28"/>
    </w:rPr>
  </w:style>
  <w:style w:type="character" w:customStyle="1" w:styleId="91">
    <w:name w:val="文档结构图 Char1"/>
    <w:qFormat/>
    <w:uiPriority w:val="0"/>
    <w:rPr>
      <w:rFonts w:ascii="仿宋_GB2312"/>
      <w:kern w:val="2"/>
      <w:sz w:val="18"/>
      <w:szCs w:val="18"/>
    </w:rPr>
  </w:style>
  <w:style w:type="character" w:customStyle="1" w:styleId="92">
    <w:name w:val="标题5 Char Char"/>
    <w:link w:val="93"/>
    <w:qFormat/>
    <w:uiPriority w:val="0"/>
    <w:rPr>
      <w:rFonts w:ascii="@宋体" w:hAnsi="@宋体"/>
      <w:b/>
      <w:bCs/>
      <w:sz w:val="24"/>
      <w:szCs w:val="32"/>
    </w:rPr>
  </w:style>
  <w:style w:type="paragraph" w:customStyle="1" w:styleId="93">
    <w:name w:val="标题5"/>
    <w:basedOn w:val="4"/>
    <w:link w:val="92"/>
    <w:qFormat/>
    <w:uiPriority w:val="0"/>
    <w:pPr>
      <w:widowControl w:val="0"/>
      <w:spacing w:line="413" w:lineRule="auto"/>
      <w:jc w:val="both"/>
    </w:pPr>
    <w:rPr>
      <w:rFonts w:ascii="@宋体" w:hAnsi="@宋体" w:eastAsia="仿宋_GB2312"/>
      <w:sz w:val="24"/>
    </w:rPr>
  </w:style>
  <w:style w:type="character" w:customStyle="1" w:styleId="94">
    <w:name w:val="批注框文本 Char"/>
    <w:link w:val="26"/>
    <w:qFormat/>
    <w:uiPriority w:val="0"/>
    <w:rPr>
      <w:rFonts w:eastAsia="Cambria Math"/>
      <w:sz w:val="18"/>
      <w:szCs w:val="18"/>
    </w:rPr>
  </w:style>
  <w:style w:type="character" w:customStyle="1" w:styleId="95">
    <w:name w:val="明显引用 字符"/>
    <w:qFormat/>
    <w:uiPriority w:val="30"/>
    <w:rPr>
      <w:i/>
      <w:iCs/>
      <w:color w:val="5B9BD5"/>
      <w:kern w:val="2"/>
      <w:sz w:val="21"/>
      <w:szCs w:val="22"/>
    </w:rPr>
  </w:style>
  <w:style w:type="character" w:customStyle="1" w:styleId="96">
    <w:name w:val="标题 Char"/>
    <w:link w:val="36"/>
    <w:qFormat/>
    <w:uiPriority w:val="0"/>
    <w:rPr>
      <w:rFonts w:ascii="TimesNewRomanPSMT" w:hAnsi="TimesNewRomanPSMT" w:eastAsia="Cambria Math"/>
      <w:sz w:val="30"/>
      <w:szCs w:val="32"/>
    </w:rPr>
  </w:style>
  <w:style w:type="character" w:customStyle="1" w:styleId="97">
    <w:name w:val="标题 8 Char"/>
    <w:link w:val="9"/>
    <w:qFormat/>
    <w:uiPriority w:val="0"/>
    <w:rPr>
      <w:rFonts w:ascii="Arial Narrow" w:hAnsi="Arial Narrow" w:cs="黑体"/>
      <w:kern w:val="2"/>
      <w:sz w:val="24"/>
      <w:szCs w:val="24"/>
    </w:rPr>
  </w:style>
  <w:style w:type="character" w:customStyle="1" w:styleId="98">
    <w:name w:val="正文文本缩进 2 Char"/>
    <w:link w:val="25"/>
    <w:qFormat/>
    <w:uiPriority w:val="0"/>
    <w:rPr>
      <w:rFonts w:eastAsia="Cambria Math"/>
    </w:rPr>
  </w:style>
  <w:style w:type="character" w:customStyle="1" w:styleId="99">
    <w:name w:val="正文文本 字符1"/>
    <w:qFormat/>
    <w:uiPriority w:val="0"/>
    <w:rPr>
      <w:rFonts w:eastAsia="Cambria Math"/>
    </w:rPr>
  </w:style>
  <w:style w:type="character" w:customStyle="1" w:styleId="100">
    <w:name w:val="纯文本 Char"/>
    <w:link w:val="22"/>
    <w:qFormat/>
    <w:uiPriority w:val="0"/>
    <w:rPr>
      <w:rFonts w:ascii="仿宋_GB2312" w:hAnsi="楷体_GB2312"/>
      <w:kern w:val="2"/>
      <w:sz w:val="24"/>
      <w:szCs w:val="24"/>
    </w:rPr>
  </w:style>
  <w:style w:type="character" w:customStyle="1" w:styleId="101">
    <w:name w:val="标题 9 Char"/>
    <w:link w:val="10"/>
    <w:qFormat/>
    <w:uiPriority w:val="0"/>
    <w:rPr>
      <w:rFonts w:ascii="Arial Narrow" w:hAnsi="Arial Narrow" w:cs="黑体"/>
      <w:kern w:val="2"/>
      <w:sz w:val="21"/>
      <w:szCs w:val="21"/>
    </w:rPr>
  </w:style>
  <w:style w:type="character" w:customStyle="1" w:styleId="102">
    <w:name w:val="_Style 101"/>
    <w:qFormat/>
    <w:uiPriority w:val="0"/>
    <w:rPr>
      <w:i/>
      <w:iCs/>
      <w:color w:val="808080"/>
    </w:rPr>
  </w:style>
  <w:style w:type="character" w:customStyle="1" w:styleId="103">
    <w:name w:val="_Style 102"/>
    <w:qFormat/>
    <w:uiPriority w:val="0"/>
    <w:rPr>
      <w:b/>
      <w:bCs/>
      <w:smallCaps/>
      <w:spacing w:val="5"/>
    </w:rPr>
  </w:style>
  <w:style w:type="character" w:customStyle="1" w:styleId="104">
    <w:name w:val="日期 字符1"/>
    <w:qFormat/>
    <w:uiPriority w:val="0"/>
    <w:rPr>
      <w:rFonts w:eastAsia="Cambria Math"/>
    </w:rPr>
  </w:style>
  <w:style w:type="character" w:customStyle="1" w:styleId="105">
    <w:name w:val="标题 6 字符"/>
    <w:semiHidden/>
    <w:qFormat/>
    <w:uiPriority w:val="9"/>
    <w:rPr>
      <w:rFonts w:ascii="Courier New" w:hAnsi="Courier New" w:eastAsia="Courier New" w:cs="黑体"/>
      <w:b/>
      <w:bCs/>
      <w:kern w:val="2"/>
      <w:sz w:val="24"/>
      <w:szCs w:val="24"/>
    </w:rPr>
  </w:style>
  <w:style w:type="character" w:customStyle="1" w:styleId="106">
    <w:name w:val="标题 8 字符"/>
    <w:semiHidden/>
    <w:qFormat/>
    <w:uiPriority w:val="9"/>
    <w:rPr>
      <w:rFonts w:ascii="Courier New" w:hAnsi="Courier New" w:eastAsia="Courier New" w:cs="黑体"/>
      <w:kern w:val="2"/>
      <w:sz w:val="24"/>
      <w:szCs w:val="24"/>
    </w:rPr>
  </w:style>
  <w:style w:type="character" w:customStyle="1" w:styleId="107">
    <w:name w:val="正文文本 字符"/>
    <w:semiHidden/>
    <w:qFormat/>
    <w:uiPriority w:val="99"/>
    <w:rPr>
      <w:kern w:val="2"/>
      <w:sz w:val="21"/>
      <w:szCs w:val="22"/>
    </w:rPr>
  </w:style>
  <w:style w:type="character" w:customStyle="1" w:styleId="108">
    <w:name w:val="标题 5 字符"/>
    <w:semiHidden/>
    <w:qFormat/>
    <w:uiPriority w:val="9"/>
    <w:rPr>
      <w:b/>
      <w:bCs/>
      <w:kern w:val="2"/>
      <w:sz w:val="28"/>
      <w:szCs w:val="28"/>
    </w:rPr>
  </w:style>
  <w:style w:type="character" w:customStyle="1" w:styleId="109">
    <w:name w:val="页脚 字符"/>
    <w:semiHidden/>
    <w:qFormat/>
    <w:uiPriority w:val="99"/>
    <w:rPr>
      <w:kern w:val="2"/>
      <w:sz w:val="18"/>
      <w:szCs w:val="18"/>
    </w:rPr>
  </w:style>
  <w:style w:type="character" w:customStyle="1" w:styleId="110">
    <w:name w:val="批注主题 Char1"/>
    <w:qFormat/>
    <w:uiPriority w:val="0"/>
    <w:rPr>
      <w:b/>
      <w:bCs/>
      <w:kern w:val="2"/>
      <w:sz w:val="21"/>
      <w:szCs w:val="22"/>
    </w:rPr>
  </w:style>
  <w:style w:type="character" w:customStyle="1" w:styleId="111">
    <w:name w:val="标题 字符"/>
    <w:qFormat/>
    <w:uiPriority w:val="10"/>
    <w:rPr>
      <w:rFonts w:ascii="Courier New" w:hAnsi="Courier New" w:eastAsia="Courier New" w:cs="黑体"/>
      <w:b/>
      <w:bCs/>
      <w:kern w:val="2"/>
      <w:sz w:val="32"/>
      <w:szCs w:val="32"/>
    </w:rPr>
  </w:style>
  <w:style w:type="character" w:customStyle="1" w:styleId="112">
    <w:name w:val="_Style 111"/>
    <w:qFormat/>
    <w:uiPriority w:val="0"/>
    <w:rPr>
      <w:b/>
      <w:bCs/>
      <w:i/>
      <w:iCs/>
      <w:color w:val="4F81BD"/>
    </w:rPr>
  </w:style>
  <w:style w:type="character" w:customStyle="1" w:styleId="113">
    <w:name w:val="批注框文本 字符"/>
    <w:semiHidden/>
    <w:qFormat/>
    <w:uiPriority w:val="99"/>
    <w:rPr>
      <w:kern w:val="2"/>
      <w:sz w:val="18"/>
      <w:szCs w:val="18"/>
    </w:rPr>
  </w:style>
  <w:style w:type="character" w:customStyle="1" w:styleId="114">
    <w:name w:val="标题 1 Char"/>
    <w:link w:val="2"/>
    <w:qFormat/>
    <w:uiPriority w:val="0"/>
    <w:rPr>
      <w:rFonts w:ascii="Cambria Math" w:hAnsi="Cambria Math" w:eastAsia="Cambria Math"/>
      <w:b/>
      <w:kern w:val="44"/>
      <w:sz w:val="32"/>
    </w:rPr>
  </w:style>
  <w:style w:type="paragraph" w:customStyle="1" w:styleId="115">
    <w:name w:val="flNote"/>
    <w:basedOn w:val="1"/>
    <w:qFormat/>
    <w:uiPriority w:val="0"/>
    <w:pPr>
      <w:widowControl w:val="0"/>
      <w:adjustRightInd w:val="0"/>
      <w:spacing w:before="320" w:after="160" w:line="360" w:lineRule="atLeast"/>
      <w:jc w:val="center"/>
      <w:textAlignment w:val="baseline"/>
    </w:pPr>
    <w:rPr>
      <w:rFonts w:ascii="@宋体" w:hAnsi="黑体" w:eastAsia="Cambria Math" w:cs="黑体"/>
      <w:sz w:val="30"/>
    </w:rPr>
  </w:style>
  <w:style w:type="paragraph" w:customStyle="1" w:styleId="116">
    <w:name w:val="_Style 115"/>
    <w:qFormat/>
    <w:uiPriority w:val="0"/>
    <w:rPr>
      <w:rFonts w:ascii="黑体" w:hAnsi="黑体" w:eastAsia="宋体" w:cs="Times New Roman"/>
      <w:kern w:val="2"/>
      <w:sz w:val="21"/>
      <w:szCs w:val="24"/>
      <w:lang w:val="en-US" w:eastAsia="zh-CN" w:bidi="ar-SA"/>
    </w:rPr>
  </w:style>
  <w:style w:type="paragraph" w:customStyle="1" w:styleId="117">
    <w:name w:val="TOC 标题1"/>
    <w:basedOn w:val="2"/>
    <w:next w:val="1"/>
    <w:qFormat/>
    <w:uiPriority w:val="0"/>
    <w:pPr>
      <w:outlineLvl w:val="9"/>
    </w:pPr>
    <w:rPr>
      <w:rFonts w:ascii="Cambria Math" w:hAnsi="Cambria Math"/>
    </w:rPr>
  </w:style>
  <w:style w:type="paragraph" w:customStyle="1" w:styleId="118">
    <w:name w:val="_Style 117"/>
    <w:basedOn w:val="2"/>
    <w:next w:val="1"/>
    <w:qFormat/>
    <w:uiPriority w:val="0"/>
    <w:pPr>
      <w:widowControl w:val="0"/>
      <w:jc w:val="both"/>
      <w:outlineLvl w:val="9"/>
    </w:pPr>
    <w:rPr>
      <w:rFonts w:eastAsia="仿宋_GB2312" w:cs="黑体"/>
      <w:bCs/>
      <w:szCs w:val="44"/>
    </w:rPr>
  </w:style>
  <w:style w:type="paragraph" w:customStyle="1" w:styleId="119">
    <w:name w:val="空半行"/>
    <w:basedOn w:val="1"/>
    <w:qFormat/>
    <w:uiPriority w:val="0"/>
    <w:pPr>
      <w:widowControl w:val="0"/>
      <w:adjustRightInd w:val="0"/>
      <w:spacing w:line="120" w:lineRule="exact"/>
      <w:jc w:val="both"/>
      <w:textAlignment w:val="baseline"/>
    </w:pPr>
    <w:rPr>
      <w:rFonts w:ascii="黑体" w:hAnsi="黑体" w:eastAsia="@宋体" w:cs="黑体"/>
      <w:color w:val="FFFFFF"/>
      <w:sz w:val="30"/>
    </w:rPr>
  </w:style>
  <w:style w:type="paragraph" w:customStyle="1" w:styleId="120">
    <w:name w:val="WPSOffice手动目录 1"/>
    <w:qFormat/>
    <w:uiPriority w:val="0"/>
    <w:rPr>
      <w:rFonts w:ascii="Times New Roman" w:hAnsi="Times New Roman" w:eastAsia="宋体" w:cs="Times New Roman"/>
      <w:lang w:val="en-US" w:eastAsia="zh-CN" w:bidi="ar-SA"/>
    </w:rPr>
  </w:style>
  <w:style w:type="paragraph" w:customStyle="1" w:styleId="121">
    <w:name w:val="1.1.1.1"/>
    <w:basedOn w:val="1"/>
    <w:qFormat/>
    <w:uiPriority w:val="0"/>
    <w:pPr>
      <w:widowControl w:val="0"/>
      <w:tabs>
        <w:tab w:val="left" w:pos="1134"/>
      </w:tabs>
      <w:adjustRightInd w:val="0"/>
      <w:spacing w:before="60" w:after="60" w:line="360" w:lineRule="atLeast"/>
      <w:ind w:left="1134" w:hanging="1134"/>
      <w:textAlignment w:val="baseline"/>
    </w:pPr>
    <w:rPr>
      <w:rFonts w:ascii="@宋体" w:hAnsi="@宋体" w:eastAsia="仿宋_GB2312" w:cs="黑体"/>
      <w:sz w:val="24"/>
    </w:rPr>
  </w:style>
  <w:style w:type="paragraph" w:customStyle="1" w:styleId="122">
    <w:name w:val="1.1.1.1A"/>
    <w:basedOn w:val="121"/>
    <w:qFormat/>
    <w:uiPriority w:val="0"/>
    <w:pPr>
      <w:tabs>
        <w:tab w:val="left" w:pos="1843"/>
      </w:tabs>
      <w:spacing w:line="400" w:lineRule="atLeast"/>
      <w:ind w:left="1560" w:right="200" w:rightChars="200" w:hanging="426"/>
      <w:jc w:val="both"/>
    </w:pPr>
  </w:style>
  <w:style w:type="paragraph" w:customStyle="1" w:styleId="123">
    <w:name w:val="样式 标题 2 + Times New Roman 四号 非加粗 段前: 5 磅 段后: 0 磅 行距: 固定值 20..."/>
    <w:basedOn w:val="3"/>
    <w:qFormat/>
    <w:uiPriority w:val="0"/>
    <w:pPr>
      <w:widowControl w:val="0"/>
      <w:spacing w:before="100" w:after="0" w:line="400" w:lineRule="exact"/>
      <w:jc w:val="both"/>
    </w:pPr>
    <w:rPr>
      <w:rFonts w:ascii="黑体" w:hAnsi="黑体" w:eastAsia="Cambria Math" w:cs="仿宋_GB2312"/>
      <w:b w:val="0"/>
      <w:bCs w:val="0"/>
      <w:sz w:val="28"/>
      <w:szCs w:val="20"/>
    </w:rPr>
  </w:style>
  <w:style w:type="paragraph" w:styleId="124">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
    <w:name w:val="Table Paragraph"/>
    <w:basedOn w:val="1"/>
    <w:qFormat/>
    <w:uiPriority w:val="1"/>
    <w:rPr>
      <w:rFonts w:ascii="仿宋_GB2312" w:hAnsi="仿宋_GB2312" w:eastAsia="仿宋_GB2312" w:cs="仿宋_GB2312"/>
      <w:lang w:val="zh-CN" w:eastAsia="zh-CN" w:bidi="zh-CN"/>
    </w:rPr>
  </w:style>
  <w:style w:type="paragraph" w:styleId="126">
    <w:name w:val="List Paragraph"/>
    <w:basedOn w:val="1"/>
    <w:qFormat/>
    <w:uiPriority w:val="1"/>
    <w:pPr>
      <w:widowControl w:val="0"/>
      <w:ind w:firstLine="420" w:firstLineChars="200"/>
      <w:jc w:val="both"/>
    </w:pPr>
    <w:rPr>
      <w:rFonts w:eastAsia="仿宋_GB2312" w:cs="黑体"/>
      <w:kern w:val="2"/>
      <w:sz w:val="21"/>
      <w:szCs w:val="22"/>
    </w:rPr>
  </w:style>
  <w:style w:type="paragraph" w:customStyle="1" w:styleId="127">
    <w:name w:val="样式 标题 3 + (中文) 黑体 小四 非加粗 段前: 7.8 磅 段后: 0 磅 行距: 固定值 20 磅"/>
    <w:basedOn w:val="4"/>
    <w:qFormat/>
    <w:uiPriority w:val="0"/>
    <w:pPr>
      <w:widowControl w:val="0"/>
      <w:spacing w:before="0" w:after="0" w:line="400" w:lineRule="exact"/>
      <w:jc w:val="both"/>
    </w:pPr>
    <w:rPr>
      <w:rFonts w:ascii="黑体" w:hAnsi="黑体" w:eastAsia="Cambria Math" w:cs="仿宋_GB2312"/>
      <w:b w:val="0"/>
      <w:bCs w:val="0"/>
      <w:kern w:val="2"/>
      <w:sz w:val="24"/>
      <w:szCs w:val="20"/>
    </w:rPr>
  </w:style>
  <w:style w:type="paragraph" w:customStyle="1" w:styleId="128">
    <w:name w:val="Normal_0"/>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129">
    <w:name w:val="Table Normal"/>
    <w:unhideWhenUsed/>
    <w:qFormat/>
    <w:uiPriority w:val="2"/>
    <w:rPr>
      <w:rFonts w:cs="黑体"/>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130</Pages>
  <Words>25031</Words>
  <Characters>26672</Characters>
  <Lines>375</Lines>
  <Paragraphs>105</Paragraphs>
  <TotalTime>0</TotalTime>
  <ScaleCrop>false</ScaleCrop>
  <LinksUpToDate>false</LinksUpToDate>
  <CharactersWithSpaces>29622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2019-10-29T16:02:00Z</dcterms:created>
  <dc:creator>Administrator</dc:creator>
  <cp:lastModifiedBy>姑娘要写简历</cp:lastModifiedBy>
  <cp:lastPrinted>2025-02-10T16:44:00Z</cp:lastPrinted>
  <dcterms:modified xsi:type="dcterms:W3CDTF">2026-03-09T16:18:27Z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B8E77FEF86A246349711616E84C81E84</vt:lpwstr>
  </property>
  <property fmtid="{D5CDD505-2E9C-101B-9397-08002B2CF9AE}" pid="4" name="KSOTemplateDocerSaveRecord">
    <vt:lpwstr>eyJoZGlkIjoiMGUzNDQzYjJiYWUyNDEwYmFkNjUxNzgzZTUxMjQ3MTEiLCJ1c2VySWQiOiI1MjY0ODg5NjQifQ==</vt:lpwstr>
  </property>
</Properties>
</file>