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exact"/>
        <w:jc w:val="center"/>
        <w:rPr>
          <w:rFonts w:ascii="仿宋_GB2312" w:cs="仿宋_GB2312" w:hint="eastAsia"/>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116</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行政许可</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cs="Times New Roman"/>
                <w:sz w:val="21"/>
                <w:szCs w:val="21"/>
              </w:rPr>
            </w:pPr>
            <w:r>
              <w:rPr>
                <w:rFonts w:ascii="仿宋" w:eastAsia="仿宋" w:cs="仿宋" w:hint="eastAsia"/>
                <w:i w:val="0"/>
                <w:color w:val="000000"/>
                <w:kern w:val="0"/>
                <w:sz w:val="21"/>
                <w:szCs w:val="21"/>
                <w:u w:val="none"/>
                <w:lang w:val="en-US" w:eastAsia="zh-CN"/>
              </w:rPr>
              <w:t>建筑施工企业资质认定（总承包特级、一级及部分专业一级除外）</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宋体" w:hint="eastAsia"/>
                <w:sz w:val="21"/>
                <w:szCs w:val="21"/>
              </w:rPr>
              <w:t>建筑行业</w:t>
            </w:r>
            <w:r>
              <w:rPr>
                <w:rFonts w:ascii="仿宋" w:eastAsia="仿宋" w:cs="宋体" w:hint="eastAsia"/>
                <w:sz w:val="21"/>
                <w:szCs w:val="21"/>
                <w:lang w:val="en-US" w:eastAsia="zh-CN"/>
              </w:rPr>
              <w:t>管理</w:t>
            </w:r>
            <w:r>
              <w:rPr>
                <w:rFonts w:ascii="仿宋" w:eastAsia="仿宋" w:cs="宋体" w:hint="eastAsia"/>
                <w:sz w:val="21"/>
                <w:szCs w:val="21"/>
              </w:rPr>
              <w:t>科</w:t>
            </w:r>
            <w:r>
              <w:rPr>
                <w:rFonts w:ascii="仿宋" w:eastAsia="仿宋" w:cs="宋体" w:hint="eastAsia"/>
                <w:sz w:val="21"/>
                <w:szCs w:val="21"/>
                <w:lang w:eastAsia="zh-CN"/>
              </w:rPr>
              <w:t>、</w:t>
            </w:r>
            <w:r>
              <w:rPr>
                <w:rFonts w:ascii="仿宋" w:eastAsia="仿宋" w:cs="宋体" w:hint="eastAsia"/>
                <w:sz w:val="21"/>
                <w:szCs w:val="21"/>
              </w:rPr>
              <w:t>行政审批科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1.受理责任：《建筑业企业资质管理规定》（建设部令第22号）第十一条，公示应当提交的材料，对书面申请材料进行形式审查，一次性告知补正材料，依法受理或不予以受理（不予受理应当告知理由）。</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2.审查责任：《建筑业企业资质管理规定》（建设部令第22号）第十四条；第二十条。对书面申请材料进行审查，提出审核意见。</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3.决定责任：《建筑业企业资质管理规定》（建设部令第22号）第十二条。在规定时限内，作出行政许可或者不予行政许可决定，法定告知（不予许可的应当书面告知理由）。</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4.事后监督责任：《建筑业企业资质管理规定》（建设部令第22号）第二十四条；第二十五条。建立实施监督检查的运行机制和管理制度，开展定期和不定期检查，依法采取相关处置措施。</w:t>
            </w:r>
          </w:p>
          <w:p>
            <w:pPr>
              <w:spacing w:line="360" w:lineRule="exact"/>
              <w:jc w:val="both"/>
              <w:rPr>
                <w:rFonts w:ascii="仿宋_GB2312" w:cs="Times New Roman"/>
                <w:sz w:val="21"/>
                <w:szCs w:val="21"/>
              </w:rPr>
            </w:pPr>
            <w:r>
              <w:rPr>
                <w:rFonts w:ascii="仿宋_GB2312" w:cs="仿宋_GB2312" w:hint="eastAsia"/>
                <w:sz w:val="21"/>
                <w:szCs w:val="21"/>
                <w:lang w:val="en-US" w:eastAsia="zh-CN"/>
              </w:rPr>
              <w:t>5.其他责任：法律法规规章文件规定应履行的其他责任。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仿宋_GB2312" w:hint="eastAsia"/>
                <w:sz w:val="21"/>
                <w:szCs w:val="21"/>
              </w:rPr>
            </w:pPr>
            <w:r>
              <w:rPr>
                <w:rFonts w:ascii="仿宋_GB2312" w:eastAsia="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eastAsia="仿宋_GB2312" w:cs="仿宋_GB2312" w:hint="eastAsia"/>
                <w:sz w:val="21"/>
                <w:szCs w:val="21"/>
              </w:rPr>
            </w:pPr>
            <w:r>
              <w:rPr>
                <w:rFonts w:ascii="仿宋_GB2312" w:eastAsia="仿宋_GB2312" w:cs="仿宋_GB2312" w:hint="eastAsia"/>
                <w:i w:val="0"/>
                <w:color w:val="000000"/>
                <w:kern w:val="0"/>
                <w:sz w:val="21"/>
                <w:szCs w:val="21"/>
                <w:u w:val="none"/>
                <w:lang w:val="en-US" w:eastAsia="zh-CN"/>
              </w:rPr>
              <w:t>117</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仿宋_GB2312" w:hint="eastAsia"/>
                <w:sz w:val="21"/>
                <w:szCs w:val="21"/>
              </w:rPr>
            </w:pPr>
            <w:r>
              <w:rPr>
                <w:rFonts w:ascii="仿宋_GB2312" w:eastAsia="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eastAsia="仿宋_GB2312" w:cs="仿宋_GB2312" w:hint="eastAsia"/>
                <w:sz w:val="21"/>
                <w:szCs w:val="21"/>
              </w:rPr>
            </w:pPr>
            <w:r>
              <w:rPr>
                <w:rFonts w:ascii="仿宋_GB2312" w:eastAsia="仿宋_GB2312" w:cs="仿宋_GB2312" w:hint="eastAsia"/>
                <w:i w:val="0"/>
                <w:color w:val="000000"/>
                <w:kern w:val="0"/>
                <w:sz w:val="21"/>
                <w:szCs w:val="21"/>
                <w:u w:val="none"/>
                <w:lang w:val="en-US" w:eastAsia="zh-CN"/>
              </w:rPr>
              <w:t>行政许可</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仿宋_GB2312" w:hint="eastAsia"/>
                <w:sz w:val="21"/>
                <w:szCs w:val="21"/>
              </w:rPr>
            </w:pPr>
            <w:r>
              <w:rPr>
                <w:rFonts w:ascii="仿宋_GB2312" w:eastAsia="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eastAsia="仿宋_GB2312" w:cs="仿宋_GB2312" w:hint="eastAsia"/>
                <w:sz w:val="21"/>
                <w:szCs w:val="21"/>
              </w:rPr>
            </w:pPr>
            <w:r>
              <w:rPr>
                <w:rFonts w:ascii="仿宋_GB2312" w:eastAsia="仿宋_GB2312" w:cs="仿宋_GB2312" w:hint="eastAsia"/>
                <w:i w:val="0"/>
                <w:color w:val="000000"/>
                <w:kern w:val="0"/>
                <w:sz w:val="21"/>
                <w:szCs w:val="21"/>
                <w:u w:val="none"/>
                <w:lang w:val="en-US" w:eastAsia="zh-CN"/>
              </w:rPr>
              <w:t>建筑工程施工许可证核发</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仿宋_GB2312" w:hint="eastAsia"/>
                <w:sz w:val="21"/>
                <w:szCs w:val="21"/>
              </w:rPr>
            </w:pPr>
            <w:r>
              <w:rPr>
                <w:rFonts w:ascii="仿宋_GB2312" w:eastAsia="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eastAsia="仿宋_GB2312" w:cs="仿宋_GB2312" w:hint="eastAsia"/>
                <w:sz w:val="21"/>
                <w:szCs w:val="21"/>
              </w:rPr>
            </w:pPr>
            <w:r>
              <w:rPr>
                <w:rFonts w:ascii="仿宋_GB2312" w:eastAsia="仿宋_GB2312" w:cs="仿宋_GB2312" w:hint="eastAsia"/>
                <w:sz w:val="21"/>
                <w:szCs w:val="21"/>
              </w:rPr>
              <w:t>建筑行业</w:t>
            </w:r>
            <w:r>
              <w:rPr>
                <w:rFonts w:ascii="仿宋_GB2312" w:eastAsia="仿宋_GB2312" w:cs="仿宋_GB2312" w:hint="eastAsia"/>
                <w:sz w:val="21"/>
                <w:szCs w:val="21"/>
                <w:lang w:val="en-US" w:eastAsia="zh-CN"/>
              </w:rPr>
              <w:t>管理</w:t>
            </w:r>
            <w:r>
              <w:rPr>
                <w:rFonts w:ascii="仿宋_GB2312" w:eastAsia="仿宋_GB2312" w:cs="仿宋_GB2312" w:hint="eastAsia"/>
                <w:sz w:val="21"/>
                <w:szCs w:val="21"/>
              </w:rPr>
              <w:t>科</w:t>
            </w:r>
            <w:r>
              <w:rPr>
                <w:rFonts w:ascii="仿宋_GB2312" w:eastAsia="仿宋_GB2312" w:cs="仿宋_GB2312" w:hint="eastAsia"/>
                <w:sz w:val="21"/>
                <w:szCs w:val="21"/>
                <w:lang w:eastAsia="zh-CN"/>
              </w:rPr>
              <w:t>、</w:t>
            </w:r>
            <w:r>
              <w:rPr>
                <w:rFonts w:ascii="仿宋_GB2312" w:eastAsia="仿宋_GB2312" w:cs="仿宋_GB2312" w:hint="eastAsia"/>
                <w:sz w:val="21"/>
                <w:szCs w:val="21"/>
              </w:rPr>
              <w:t>行政审批科</w:t>
            </w:r>
            <w:r>
              <w:rPr>
                <w:rFonts w:ascii="仿宋_GB2312" w:eastAsia="仿宋_GB2312" w:cs="仿宋_GB2312" w:hint="eastAsia"/>
                <w:sz w:val="21"/>
                <w:szCs w:val="21"/>
                <w:lang w:eastAsia="zh-CN"/>
              </w:rPr>
              <w:t>、质量安全科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仿宋_GB2312" w:hint="eastAsia"/>
                <w:sz w:val="21"/>
                <w:szCs w:val="21"/>
              </w:rPr>
            </w:pPr>
            <w:r>
              <w:rPr>
                <w:rFonts w:ascii="仿宋_GB2312" w:eastAsia="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1.受理责任：《建筑工程施工许可管理办法》（建设部令18号）第二条：公示应当提交的材料，对书面申请材料进行形式审查，一次性告知补正材料，依法受理或不予以受理（不予受理应当告知理由）。</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2.审查责任：《建筑工程施工许可管理办法》（建设部令18号）第四条；《关于加强建筑业企业农民工劳务工资管理和监督工作的通知》（川劳社办[2003]135号）第二条。对书面申请材料进行审查，提出审核意见。</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3.决定责任：《建筑工程施工许可管理办法》（建设部令18号）第五条。在规定时限内，作出行政许可或者不予行政许可决定，法定告知（不予许可的应当书面告知理由）。</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4.事后监督责任：《建筑工程施工许可管理办法》（建设部令18号）第十一条；第十二条；第十三条；第十四条。建立实施监督检查的运行机制和管理制度，开展定期和不定期检查，依法采取相关处置措施。</w:t>
            </w:r>
          </w:p>
          <w:p>
            <w:pPr>
              <w:spacing w:line="360" w:lineRule="exact"/>
              <w:jc w:val="both"/>
              <w:rPr>
                <w:rFonts w:ascii="仿宋_GB2312" w:eastAsia="仿宋_GB2312" w:cs="仿宋_GB2312" w:hint="eastAsia"/>
                <w:sz w:val="21"/>
                <w:szCs w:val="21"/>
              </w:rPr>
            </w:pPr>
            <w:r>
              <w:rPr>
                <w:rFonts w:ascii="仿宋_GB2312" w:cs="仿宋_GB2312" w:hint="eastAsia"/>
                <w:sz w:val="21"/>
                <w:szCs w:val="21"/>
                <w:lang w:val="en-US" w:eastAsia="zh-CN"/>
              </w:rPr>
              <w:t>5.其他责任：法律法规规章文件规定应履行的其他责任。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仿宋_GB2312" w:hint="eastAsia"/>
                <w:sz w:val="21"/>
                <w:szCs w:val="21"/>
              </w:rPr>
            </w:pPr>
            <w:r>
              <w:rPr>
                <w:rFonts w:ascii="仿宋_GB2312" w:eastAsia="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eastAsia="仿宋_GB2312" w:cs="仿宋_GB2312" w:hint="eastAsia"/>
                <w:sz w:val="21"/>
                <w:szCs w:val="21"/>
              </w:rPr>
            </w:pPr>
            <w:r>
              <w:rPr>
                <w:rFonts w:ascii="仿宋_GB2312" w:eastAsia="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仿宋_GB2312" w:hint="eastAsia"/>
                <w:sz w:val="21"/>
                <w:szCs w:val="21"/>
              </w:rPr>
            </w:pPr>
            <w:r>
              <w:rPr>
                <w:rFonts w:ascii="仿宋_GB2312" w:eastAsia="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仿宋_GB2312" w:hint="eastAsia"/>
                <w:sz w:val="21"/>
                <w:szCs w:val="21"/>
                <w:lang w:val="en-US" w:eastAsia="zh-CN"/>
              </w:rPr>
            </w:pPr>
            <w:r>
              <w:rPr>
                <w:rFonts w:ascii="仿宋_GB2312" w:eastAsia="仿宋_GB2312" w:cs="仿宋_GB2312"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_GB2312" w:cs="仿宋_GB2312" w:hint="eastAsia"/>
                <w:sz w:val="21"/>
                <w:szCs w:val="21"/>
              </w:rPr>
              <w:t>118</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_GB2312" w:cs="仿宋_GB2312" w:hint="eastAsia"/>
                <w:sz w:val="21"/>
                <w:szCs w:val="21"/>
              </w:rPr>
              <w:t>行政许可</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_GB2312" w:cs="仿宋_GB2312" w:hint="eastAsia"/>
                <w:sz w:val="21"/>
                <w:szCs w:val="21"/>
              </w:rPr>
              <w:t>商品房预售许可</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_GB2312" w:cs="仿宋_GB2312" w:hint="eastAsia"/>
                <w:sz w:val="21"/>
                <w:szCs w:val="21"/>
              </w:rPr>
              <w:t>行政审批科、房地产市场监管科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1.受理责任：公示依法应当提交的申报材料；一次性告知补正材料；依法受理或不予受理。</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2.审核责任：审核申报材料。</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3.批准责任：对符合规定条件的申请，经现场踏勘并签署审查意见后报行政行政审批科。</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4.解释责任：对政策规定的具体含义和出现的新的情况适用问题进行解释。</w:t>
            </w:r>
          </w:p>
          <w:p>
            <w:pPr>
              <w:spacing w:line="360" w:lineRule="exact"/>
              <w:jc w:val="both"/>
              <w:rPr>
                <w:rFonts w:ascii="仿宋_GB2312" w:cs="Times New Roman"/>
                <w:sz w:val="21"/>
                <w:szCs w:val="21"/>
              </w:rPr>
            </w:pPr>
            <w:r>
              <w:rPr>
                <w:rFonts w:ascii="仿宋_GB2312" w:cs="仿宋_GB2312" w:hint="eastAsia"/>
                <w:sz w:val="21"/>
                <w:szCs w:val="21"/>
                <w:lang w:val="en-US" w:eastAsia="zh-CN"/>
              </w:rPr>
              <w:t>5.其他责任：法律法规规章文件规定应履行的其他责任。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119</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行政许可</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cs="Times New Roman"/>
                <w:sz w:val="21"/>
                <w:szCs w:val="21"/>
              </w:rPr>
            </w:pPr>
            <w:r>
              <w:rPr>
                <w:rFonts w:ascii="仿宋" w:eastAsia="仿宋" w:cs="仿宋" w:hint="eastAsia"/>
                <w:i w:val="0"/>
                <w:color w:val="000000"/>
                <w:kern w:val="0"/>
                <w:sz w:val="21"/>
                <w:szCs w:val="21"/>
                <w:u w:val="none"/>
                <w:lang w:val="en-US" w:eastAsia="zh-CN"/>
              </w:rPr>
              <w:t>夜间建筑施工许可</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sz w:val="21"/>
                <w:szCs w:val="21"/>
              </w:rPr>
              <w:t>建筑行业</w:t>
            </w:r>
            <w:r>
              <w:rPr>
                <w:rFonts w:ascii="仿宋" w:eastAsia="仿宋" w:cs="仿宋" w:hint="eastAsia"/>
                <w:sz w:val="21"/>
                <w:szCs w:val="21"/>
                <w:lang w:val="en-US" w:eastAsia="zh-CN"/>
              </w:rPr>
              <w:t>管理</w:t>
            </w:r>
            <w:r>
              <w:rPr>
                <w:rFonts w:ascii="仿宋" w:eastAsia="仿宋" w:cs="仿宋" w:hint="eastAsia"/>
                <w:sz w:val="21"/>
                <w:szCs w:val="21"/>
              </w:rPr>
              <w:t>科</w:t>
            </w:r>
            <w:r>
              <w:rPr>
                <w:rFonts w:ascii="仿宋" w:eastAsia="仿宋" w:cs="仿宋" w:hint="eastAsia"/>
                <w:sz w:val="21"/>
                <w:szCs w:val="21"/>
                <w:lang w:eastAsia="zh-CN"/>
              </w:rPr>
              <w:t>、行政审批科、质量安全科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1.受理责任：根据《中华人民共和国环境噪声污染防治法》提交申请</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2.审查责任：《中华人民共和国环境噪声污染防治法》第三十条。对书面申请材料进行审查，提出审核意见（不予同意应当告知理由）。</w:t>
            </w:r>
          </w:p>
          <w:p>
            <w:pPr>
              <w:spacing w:line="360" w:lineRule="exact"/>
              <w:jc w:val="both"/>
              <w:rPr>
                <w:rFonts w:ascii="仿宋_GB2312" w:cs="Times New Roman"/>
                <w:sz w:val="21"/>
                <w:szCs w:val="21"/>
              </w:rPr>
            </w:pPr>
            <w:r>
              <w:rPr>
                <w:rFonts w:ascii="仿宋_GB2312" w:cs="仿宋_GB2312" w:hint="eastAsia"/>
                <w:sz w:val="21"/>
                <w:szCs w:val="21"/>
                <w:lang w:val="en-US" w:eastAsia="zh-CN"/>
              </w:rPr>
              <w:t>3.其他责任：法律法规规章文件规定应履行的其他责任。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eastAsia="仿宋_GB2312" w:cs="仿宋_GB2312" w:hint="eastAsia"/>
                <w:sz w:val="21"/>
                <w:szCs w:val="21"/>
              </w:rPr>
            </w:pPr>
            <w:r>
              <w:rPr>
                <w:rFonts w:ascii="仿宋_GB2312" w:eastAsia="仿宋_GB2312" w:cs="仿宋_GB2312" w:hint="eastAsia"/>
                <w:sz w:val="21"/>
                <w:szCs w:val="21"/>
                <w:lang w:val="en-US" w:eastAsia="zh-CN"/>
              </w:rPr>
              <w:t>120</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eastAsia="仿宋_GB2312" w:cs="仿宋_GB2312" w:hint="eastAsia"/>
                <w:sz w:val="21"/>
                <w:szCs w:val="21"/>
              </w:rPr>
            </w:pPr>
            <w:r>
              <w:rPr>
                <w:rFonts w:ascii="仿宋_GB2312" w:eastAsia="仿宋_GB2312" w:cs="仿宋_GB2312" w:hint="eastAsia"/>
                <w:sz w:val="21"/>
                <w:szCs w:val="21"/>
                <w:lang w:eastAsia="zh-CN"/>
              </w:rPr>
              <w:t>行政许可</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both"/>
              <w:rPr>
                <w:rFonts w:ascii="仿宋_GB2312" w:eastAsia="仿宋_GB2312" w:cs="仿宋_GB2312" w:hint="eastAsia"/>
                <w:sz w:val="21"/>
                <w:szCs w:val="21"/>
              </w:rPr>
            </w:pPr>
            <w:r>
              <w:rPr>
                <w:rFonts w:ascii="仿宋_GB2312" w:eastAsia="仿宋_GB2312" w:cs="仿宋_GB2312" w:hint="eastAsia"/>
                <w:sz w:val="21"/>
                <w:szCs w:val="21"/>
                <w:lang w:eastAsia="zh-CN"/>
              </w:rPr>
              <w:t>历史文化街区、名镇、名村核心保护范围内拆除历史建筑以外的建筑物、构筑物或者其他设施，历史建筑实施原址保护或者其外部修缮装饰、添加设施以及改变历史建筑的结构或者使用性质审批</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eastAsia="仿宋_GB2312" w:cs="仿宋_GB2312" w:hint="eastAsia"/>
                <w:sz w:val="21"/>
                <w:szCs w:val="21"/>
              </w:rPr>
            </w:pPr>
            <w:r>
              <w:rPr>
                <w:rFonts w:ascii="仿宋_GB2312" w:eastAsia="仿宋_GB2312" w:cs="仿宋_GB2312" w:hint="eastAsia"/>
                <w:sz w:val="21"/>
                <w:szCs w:val="21"/>
                <w:lang w:eastAsia="zh-CN"/>
              </w:rPr>
              <w:t>勘察设计与科技科</w:t>
            </w:r>
          </w:p>
        </w:tc>
      </w:tr>
      <w:tr>
        <w:trPr>
          <w:trHeight w:val="46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1.受理责任：受理史文化街区、名镇、名村核心保护范围内拆除历史建筑以外的建筑物、构筑物或者其他设施，历史建筑实施原址保护或者其外部修缮装饰、添加设施以及改变历史建筑的结构或者使用性质的材料。不予受理应当告知理由。</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2.审查责任：严格按照《历史文化名城名镇名村保护条例》对提交的资料进行审查</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3.决定责任：对审查通过的作出审批决定，对审查未通过的作出不予审批决定。</w:t>
            </w:r>
          </w:p>
          <w:p>
            <w:pPr>
              <w:spacing w:line="360" w:lineRule="exact"/>
              <w:jc w:val="both"/>
              <w:rPr>
                <w:rFonts w:ascii="仿宋_GB2312" w:eastAsia="仿宋_GB2312" w:cs="仿宋_GB2312" w:hint="eastAsia"/>
                <w:sz w:val="21"/>
                <w:szCs w:val="21"/>
              </w:rPr>
            </w:pPr>
            <w:r>
              <w:rPr>
                <w:rFonts w:ascii="仿宋_GB2312" w:cs="仿宋_GB2312" w:hint="eastAsia"/>
                <w:sz w:val="21"/>
                <w:szCs w:val="21"/>
                <w:lang w:val="en-US" w:eastAsia="zh-CN"/>
              </w:rPr>
              <w:t>4.其他责任：法律法规规章文件规定应履行的其他责任。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eastAsia="仿宋_GB2312" w:cs="仿宋_GB2312" w:hint="eastAsia"/>
                <w:sz w:val="21"/>
                <w:szCs w:val="21"/>
              </w:rPr>
            </w:pPr>
            <w:r>
              <w:rPr>
                <w:rFonts w:ascii="仿宋_GB2312" w:eastAsia="仿宋_GB2312" w:cs="仿宋_GB2312" w:hint="eastAsia"/>
                <w:sz w:val="21"/>
                <w:szCs w:val="21"/>
              </w:rPr>
              <w:t>对不履行或不正确履行行政职责的行政机关及其工作人员，依据《中华人民共和国监察法》、《行政机关公务员处分条例》、《建设领域推广应用新技术管理规定》、《四川省行政执法监督条例》、《四川省行政机关工作人员行政过错责任追究试行办法》等法律法规规章的相关规定追究相应的责任。</w:t>
            </w:r>
          </w:p>
          <w:p>
            <w:pPr>
              <w:spacing w:line="460" w:lineRule="exact"/>
              <w:ind w:firstLineChars="200" w:firstLine="440"/>
              <w:rPr>
                <w:rFonts w:ascii="仿宋_GB2312" w:eastAsia="仿宋_GB2312" w:cs="仿宋_GB2312" w:hint="eastAsia"/>
                <w:sz w:val="21"/>
                <w:szCs w:val="21"/>
              </w:rPr>
            </w:pP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eastAsia="仿宋_GB2312" w:cs="仿宋_GB2312" w:hint="eastAsia"/>
                <w:sz w:val="21"/>
                <w:szCs w:val="21"/>
              </w:rPr>
            </w:pPr>
            <w:r>
              <w:rPr>
                <w:rFonts w:ascii="仿宋_GB2312" w:eastAsia="仿宋_GB2312" w:cs="仿宋_GB2312" w:hint="eastAsia"/>
                <w:sz w:val="21"/>
                <w:szCs w:val="21"/>
                <w:lang w:val="en-US" w:eastAsia="zh-CN"/>
              </w:rPr>
              <w:t>121</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eastAsia="仿宋_GB2312" w:cs="仿宋_GB2312" w:hint="eastAsia"/>
                <w:sz w:val="21"/>
                <w:szCs w:val="21"/>
              </w:rPr>
            </w:pPr>
            <w:r>
              <w:rPr>
                <w:rFonts w:ascii="仿宋_GB2312" w:eastAsia="仿宋_GB2312" w:cs="仿宋_GB2312" w:hint="eastAsia"/>
                <w:sz w:val="21"/>
                <w:szCs w:val="21"/>
                <w:lang w:eastAsia="zh-CN"/>
              </w:rPr>
              <w:t>行政许可</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900" w:firstLine="1981"/>
              <w:jc w:val="both"/>
              <w:rPr>
                <w:rFonts w:ascii="仿宋_GB2312" w:eastAsia="仿宋_GB2312" w:cs="仿宋_GB2312" w:hint="eastAsia"/>
                <w:sz w:val="21"/>
                <w:szCs w:val="21"/>
              </w:rPr>
            </w:pPr>
            <w:r>
              <w:rPr>
                <w:rFonts w:ascii="仿宋_GB2312" w:eastAsia="仿宋_GB2312" w:cs="仿宋_GB2312" w:hint="eastAsia"/>
                <w:sz w:val="21"/>
                <w:szCs w:val="21"/>
                <w:lang w:eastAsia="zh-CN"/>
              </w:rPr>
              <w:t>建设工程消防设计审查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eastAsia="仿宋_GB2312" w:cs="仿宋_GB2312" w:hint="eastAsia"/>
                <w:sz w:val="21"/>
                <w:szCs w:val="21"/>
              </w:rPr>
            </w:pPr>
            <w:r>
              <w:rPr>
                <w:rFonts w:ascii="仿宋_GB2312" w:eastAsia="仿宋_GB2312" w:cs="仿宋_GB2312" w:hint="eastAsia"/>
                <w:sz w:val="21"/>
                <w:szCs w:val="21"/>
                <w:lang w:eastAsia="zh-CN"/>
              </w:rPr>
              <w:t>勘察设计与科技科、行政审批科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rPr>
            </w:pPr>
            <w:r>
              <w:rPr>
                <w:rFonts w:ascii="仿宋_GB2312" w:cs="仿宋_GB2312" w:hint="eastAsia"/>
                <w:sz w:val="21"/>
                <w:szCs w:val="21"/>
                <w:lang w:val="en-US" w:eastAsia="zh-CN"/>
              </w:rPr>
              <w:t>1.</w:t>
            </w:r>
            <w:r>
              <w:rPr>
                <w:rFonts w:ascii="仿宋_GB2312" w:cs="仿宋_GB2312" w:hint="eastAsia"/>
                <w:sz w:val="21"/>
                <w:szCs w:val="21"/>
                <w:lang w:eastAsia="zh-CN"/>
              </w:rPr>
              <w:t>受理责任</w:t>
            </w:r>
            <w:r>
              <w:rPr>
                <w:rFonts w:ascii="仿宋_GB2312" w:cs="仿宋_GB2312" w:hint="eastAsia"/>
                <w:sz w:val="21"/>
                <w:szCs w:val="21"/>
              </w:rPr>
              <w:t>：</w:t>
            </w:r>
            <w:r>
              <w:rPr>
                <w:rFonts w:ascii="仿宋_GB2312" w:cs="仿宋_GB2312" w:hint="eastAsia"/>
                <w:sz w:val="21"/>
                <w:szCs w:val="21"/>
                <w:lang w:eastAsia="zh-CN"/>
              </w:rPr>
              <w:t>受理建设工程施工图设计文件消防设计材料。不予受理应当告知理由。</w:t>
            </w:r>
          </w:p>
          <w:p>
            <w:pPr>
              <w:spacing w:line="360" w:lineRule="exact"/>
              <w:jc w:val="both"/>
              <w:rPr>
                <w:rFonts w:ascii="仿宋_GB2312" w:cs="仿宋_GB2312" w:hint="eastAsia"/>
                <w:sz w:val="21"/>
                <w:szCs w:val="21"/>
                <w:lang w:eastAsia="zh-CN"/>
              </w:rPr>
            </w:pPr>
            <w:r>
              <w:rPr>
                <w:rFonts w:ascii="仿宋_GB2312" w:cs="仿宋_GB2312" w:hint="eastAsia"/>
                <w:sz w:val="21"/>
                <w:szCs w:val="21"/>
                <w:lang w:val="en-US" w:eastAsia="zh-CN"/>
              </w:rPr>
              <w:t>2.</w:t>
            </w:r>
            <w:r>
              <w:rPr>
                <w:rFonts w:ascii="仿宋_GB2312" w:cs="仿宋_GB2312" w:hint="eastAsia"/>
                <w:sz w:val="21"/>
                <w:szCs w:val="21"/>
                <w:lang w:eastAsia="zh-CN"/>
              </w:rPr>
              <w:t>审查责任</w:t>
            </w:r>
            <w:r>
              <w:rPr>
                <w:rFonts w:ascii="仿宋_GB2312" w:cs="仿宋_GB2312" w:hint="eastAsia"/>
                <w:sz w:val="21"/>
                <w:szCs w:val="21"/>
              </w:rPr>
              <w:t>：</w:t>
            </w:r>
            <w:r>
              <w:rPr>
                <w:rFonts w:ascii="仿宋_GB2312" w:cs="仿宋_GB2312" w:hint="eastAsia"/>
                <w:sz w:val="21"/>
                <w:szCs w:val="21"/>
                <w:lang w:eastAsia="zh-CN"/>
              </w:rPr>
              <w:t>依据《中华人民共和国消防法》、《中华人民共和国建筑法》、《建设工程消防监督管理规定》（公安部令第</w:t>
            </w:r>
            <w:r>
              <w:rPr>
                <w:rFonts w:ascii="仿宋_GB2312" w:cs="仿宋_GB2312" w:hint="eastAsia"/>
                <w:sz w:val="21"/>
                <w:szCs w:val="21"/>
                <w:lang w:val="en-US" w:eastAsia="zh-CN"/>
              </w:rPr>
              <w:t>119号</w:t>
            </w:r>
            <w:r>
              <w:rPr>
                <w:rFonts w:ascii="仿宋_GB2312" w:cs="仿宋_GB2312" w:hint="eastAsia"/>
                <w:sz w:val="21"/>
                <w:szCs w:val="21"/>
                <w:lang w:eastAsia="zh-CN"/>
              </w:rPr>
              <w:t>）对提交的料进行审查。</w:t>
            </w:r>
          </w:p>
          <w:p>
            <w:pPr>
              <w:spacing w:line="360" w:lineRule="exact"/>
              <w:jc w:val="both"/>
              <w:rPr>
                <w:rFonts w:ascii="仿宋_GB2312" w:cs="仿宋_GB2312" w:hint="eastAsia"/>
                <w:sz w:val="21"/>
                <w:szCs w:val="21"/>
              </w:rPr>
            </w:pPr>
            <w:r>
              <w:rPr>
                <w:rFonts w:ascii="仿宋_GB2312" w:cs="仿宋_GB2312" w:hint="eastAsia"/>
                <w:sz w:val="21"/>
                <w:szCs w:val="21"/>
                <w:lang w:val="en-US" w:eastAsia="zh-CN"/>
              </w:rPr>
              <w:t>3.</w:t>
            </w:r>
            <w:r>
              <w:rPr>
                <w:rFonts w:ascii="仿宋_GB2312" w:cs="仿宋_GB2312" w:hint="eastAsia"/>
                <w:sz w:val="21"/>
                <w:szCs w:val="21"/>
                <w:lang w:eastAsia="zh-CN"/>
              </w:rPr>
              <w:t>决定责任</w:t>
            </w:r>
            <w:r>
              <w:rPr>
                <w:rFonts w:ascii="仿宋_GB2312" w:cs="仿宋_GB2312" w:hint="eastAsia"/>
                <w:sz w:val="21"/>
                <w:szCs w:val="21"/>
              </w:rPr>
              <w:t>：</w:t>
            </w:r>
            <w:r>
              <w:rPr>
                <w:rFonts w:ascii="仿宋_GB2312" w:cs="仿宋_GB2312" w:hint="eastAsia"/>
                <w:sz w:val="21"/>
                <w:szCs w:val="21"/>
                <w:lang w:eastAsia="zh-CN"/>
              </w:rPr>
              <w:t>对审查通过的出具消防设计审核意见书，对审查未通过的作出不予出具审核意见书的决定。</w:t>
            </w:r>
          </w:p>
          <w:p>
            <w:pPr>
              <w:spacing w:line="360" w:lineRule="exact"/>
              <w:jc w:val="both"/>
              <w:rPr>
                <w:rFonts w:ascii="仿宋_GB2312" w:eastAsia="仿宋_GB2312" w:cs="仿宋_GB2312" w:hint="eastAsia"/>
                <w:sz w:val="21"/>
                <w:szCs w:val="21"/>
              </w:rPr>
            </w:pPr>
            <w:r>
              <w:rPr>
                <w:rFonts w:ascii="仿宋_GB2312" w:cs="仿宋_GB2312" w:hint="eastAsia"/>
                <w:sz w:val="21"/>
                <w:szCs w:val="21"/>
                <w:lang w:val="en-US" w:eastAsia="zh-CN"/>
              </w:rPr>
              <w:t>4.</w:t>
            </w:r>
            <w:r>
              <w:rPr>
                <w:rFonts w:ascii="仿宋_GB2312" w:cs="仿宋_GB2312" w:hint="eastAsia"/>
                <w:sz w:val="21"/>
                <w:szCs w:val="21"/>
                <w:lang w:eastAsia="zh-CN"/>
              </w:rPr>
              <w:t>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eastAsia="仿宋_GB2312" w:cs="仿宋_GB2312" w:hint="eastAsia"/>
                <w:sz w:val="21"/>
                <w:szCs w:val="21"/>
              </w:rPr>
            </w:pPr>
            <w:r>
              <w:rPr>
                <w:rFonts w:ascii="仿宋_GB2312" w:eastAsia="仿宋_GB2312" w:cs="仿宋_GB2312" w:hint="eastAsia"/>
                <w:sz w:val="21"/>
                <w:szCs w:val="21"/>
              </w:rPr>
              <w:t>对不履行或不正确履行行政职责的行政机关及其工作人员，依据《中华人民共和国</w:t>
            </w:r>
            <w:bookmarkStart w:id="0" w:name="_GoBack"/>
            <w:bookmarkEnd w:id="0"/>
            <w:r>
              <w:rPr>
                <w:rFonts w:ascii="仿宋_GB2312" w:eastAsia="仿宋_GB2312" w:cs="仿宋_GB2312" w:hint="eastAsia"/>
                <w:sz w:val="21"/>
                <w:szCs w:val="21"/>
              </w:rPr>
              <w:t>监察法》、《行政机关公务员处分条例》</w:t>
            </w:r>
            <w:r>
              <w:rPr>
                <w:rFonts w:ascii="仿宋_GB2312" w:eastAsia="仿宋_GB2312" w:cs="仿宋_GB2312" w:hint="eastAsia"/>
                <w:sz w:val="21"/>
                <w:szCs w:val="21"/>
                <w:lang w:eastAsia="zh-CN"/>
              </w:rPr>
              <w:t>、</w:t>
            </w:r>
            <w:r>
              <w:rPr>
                <w:rFonts w:ascii="仿宋_GB2312" w:eastAsia="仿宋_GB2312" w:cs="仿宋_GB2312" w:hint="eastAsia"/>
                <w:color w:val="000000"/>
                <w:sz w:val="21"/>
                <w:szCs w:val="21"/>
                <w:shd w:val="clear" w:color="auto" w:fill="FFFFFF"/>
                <w:lang w:eastAsia="zh-CN"/>
              </w:rPr>
              <w:t>《四川省行政执法监督条例》、《四川省行政机关工作人员行政过错责任追究试行办法》</w:t>
            </w:r>
            <w:r>
              <w:rPr>
                <w:rFonts w:ascii="仿宋_GB2312" w:eastAsia="仿宋_GB2312" w:cs="仿宋_GB2312" w:hint="eastAsia"/>
                <w:sz w:val="21"/>
                <w:szCs w:val="21"/>
              </w:rPr>
              <w:t>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2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_GB2312" w:cs="Times New Roman"/>
                <w:sz w:val="21"/>
                <w:szCs w:val="21"/>
              </w:rPr>
            </w:pPr>
            <w:r>
              <w:rPr>
                <w:rFonts w:ascii="仿宋_GB2312" w:cs="仿宋" w:hint="eastAsia"/>
                <w:color w:val="303030"/>
                <w:sz w:val="21"/>
                <w:szCs w:val="21"/>
                <w:lang w:val="en-US" w:eastAsia="zh-CN"/>
              </w:rPr>
              <w:t>122</w:t>
            </w:r>
          </w:p>
        </w:tc>
      </w:tr>
      <w:tr>
        <w:trPr>
          <w:trHeight w:val="621"/>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_GB2312" w:cs="Times New Roman"/>
                <w:sz w:val="21"/>
                <w:szCs w:val="21"/>
              </w:rPr>
            </w:pPr>
            <w:r>
              <w:rPr>
                <w:rFonts w:ascii="仿宋_GB2312" w:cs="仿宋" w:hint="eastAsia"/>
                <w:color w:val="303030"/>
                <w:sz w:val="21"/>
                <w:szCs w:val="21"/>
                <w:lang w:eastAsia="zh-CN"/>
              </w:rPr>
              <w:t>行政许可</w:t>
            </w:r>
          </w:p>
        </w:tc>
      </w:tr>
      <w:tr>
        <w:trPr>
          <w:trHeight w:val="59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_GB2312" w:cs="Times New Roman"/>
                <w:sz w:val="21"/>
                <w:szCs w:val="21"/>
              </w:rPr>
            </w:pPr>
            <w:r>
              <w:rPr>
                <w:rFonts w:ascii="仿宋_GB2312" w:cs="仿宋" w:hint="eastAsia"/>
                <w:sz w:val="21"/>
                <w:szCs w:val="21"/>
                <w:lang w:eastAsia="zh-CN"/>
              </w:rPr>
              <w:t>建设工程消防验收</w:t>
            </w:r>
          </w:p>
        </w:tc>
      </w:tr>
      <w:tr>
        <w:trPr>
          <w:trHeight w:val="65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_GB2312" w:cs="Times New Roman"/>
                <w:sz w:val="21"/>
                <w:szCs w:val="21"/>
              </w:rPr>
            </w:pPr>
            <w:r>
              <w:rPr>
                <w:rFonts w:ascii="仿宋_GB2312" w:cs="Times New Roman" w:hint="eastAsia"/>
                <w:sz w:val="21"/>
                <w:szCs w:val="21"/>
                <w:lang w:eastAsia="zh-CN"/>
              </w:rPr>
              <w:t>质量安全管理科、行政审批科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rPr>
            </w:pPr>
            <w:r>
              <w:rPr>
                <w:rFonts w:ascii="仿宋_GB2312" w:cs="仿宋_GB2312" w:hint="eastAsia"/>
                <w:sz w:val="21"/>
                <w:szCs w:val="21"/>
              </w:rPr>
              <w:t>1.受理责任：</w:t>
            </w:r>
            <w:r>
              <w:rPr>
                <w:rFonts w:ascii="仿宋_GB2312" w:cs="仿宋_GB2312" w:hint="eastAsia"/>
                <w:sz w:val="21"/>
                <w:szCs w:val="21"/>
                <w:lang w:eastAsia="zh-CN"/>
              </w:rPr>
              <w:t>《</w:t>
            </w:r>
            <w:r>
              <w:rPr>
                <w:rFonts w:ascii="仿宋_GB2312" w:cs="仿宋_GB2312" w:hint="eastAsia"/>
                <w:sz w:val="21"/>
                <w:szCs w:val="21"/>
              </w:rPr>
              <w:t>中华人民共和国消防法（2019年修订）</w:t>
            </w:r>
            <w:r>
              <w:rPr>
                <w:rFonts w:ascii="仿宋_GB2312" w:cs="仿宋_GB2312" w:hint="eastAsia"/>
                <w:sz w:val="21"/>
                <w:szCs w:val="21"/>
                <w:lang w:eastAsia="zh-CN"/>
              </w:rPr>
              <w:t>》</w:t>
            </w:r>
            <w:r>
              <w:rPr>
                <w:rFonts w:ascii="仿宋_GB2312" w:cs="仿宋_GB2312" w:hint="eastAsia"/>
                <w:sz w:val="21"/>
                <w:szCs w:val="21"/>
                <w:lang w:val="en-US" w:eastAsia="zh-CN"/>
              </w:rPr>
              <w:t xml:space="preserve"> </w:t>
            </w:r>
            <w:r>
              <w:rPr>
                <w:rFonts w:ascii="仿宋_GB2312" w:cs="仿宋_GB2312" w:hint="eastAsia"/>
                <w:sz w:val="21"/>
                <w:szCs w:val="21"/>
                <w:lang w:eastAsia="zh-CN"/>
              </w:rPr>
              <w:t>第十三条</w:t>
            </w:r>
            <w:r>
              <w:rPr>
                <w:rFonts w:ascii="仿宋_GB2312" w:cs="仿宋_GB2312" w:hint="eastAsia"/>
                <w:sz w:val="21"/>
                <w:szCs w:val="21"/>
              </w:rPr>
              <w:t>国务院住房和城乡建设主管部门规定应当申请消防验收的建设工程竣工，建设单位应当向住房和城乡建设主管部门申请消防验收。</w:t>
            </w:r>
          </w:p>
          <w:p>
            <w:pPr>
              <w:spacing w:line="360" w:lineRule="exact"/>
              <w:jc w:val="both"/>
              <w:rPr>
                <w:rFonts w:ascii="仿宋_GB2312" w:cs="仿宋_GB2312" w:hint="eastAsia"/>
                <w:sz w:val="21"/>
                <w:szCs w:val="21"/>
              </w:rPr>
            </w:pPr>
            <w:r>
              <w:rPr>
                <w:rFonts w:ascii="仿宋_GB2312" w:cs="仿宋_GB2312" w:hint="eastAsia"/>
                <w:sz w:val="21"/>
                <w:szCs w:val="21"/>
              </w:rPr>
              <w:t>2.审查责任：对申请材料进行审查，提出是否同意的审核意见；需要对申请材料的实质内容进行核实的，</w:t>
            </w:r>
            <w:r>
              <w:rPr>
                <w:rFonts w:ascii="仿宋_GB2312" w:cs="仿宋_GB2312" w:hint="eastAsia"/>
                <w:sz w:val="21"/>
                <w:szCs w:val="21"/>
                <w:lang w:eastAsia="zh-CN"/>
              </w:rPr>
              <w:t>组织相关人员进行现场消防验收工作</w:t>
            </w:r>
            <w:r>
              <w:rPr>
                <w:rFonts w:ascii="仿宋_GB2312" w:cs="仿宋_GB2312" w:hint="eastAsia"/>
                <w:sz w:val="21"/>
                <w:szCs w:val="21"/>
              </w:rPr>
              <w:t>。</w:t>
            </w:r>
          </w:p>
          <w:p>
            <w:pPr>
              <w:spacing w:line="360" w:lineRule="exact"/>
              <w:jc w:val="both"/>
              <w:rPr>
                <w:rFonts w:ascii="仿宋_GB2312" w:cs="仿宋_GB2312" w:hint="eastAsia"/>
                <w:sz w:val="21"/>
                <w:szCs w:val="21"/>
              </w:rPr>
            </w:pPr>
            <w:r>
              <w:rPr>
                <w:rFonts w:ascii="仿宋_GB2312" w:cs="仿宋_GB2312" w:hint="eastAsia"/>
                <w:sz w:val="21"/>
                <w:szCs w:val="21"/>
              </w:rPr>
              <w:t>3.决定责任：在规定时限内，作出行政许可或者不予行政许可决定，法定告知。</w:t>
            </w:r>
          </w:p>
          <w:p>
            <w:pPr>
              <w:spacing w:line="360" w:lineRule="exact"/>
              <w:jc w:val="both"/>
              <w:rPr>
                <w:rFonts w:ascii="仿宋_GB2312" w:cs="仿宋_GB2312" w:hint="eastAsia"/>
                <w:sz w:val="21"/>
                <w:szCs w:val="21"/>
                <w:lang w:eastAsia="zh-CN"/>
              </w:rPr>
            </w:pPr>
            <w:r>
              <w:rPr>
                <w:rFonts w:ascii="仿宋_GB2312" w:cs="仿宋_GB2312" w:hint="eastAsia"/>
                <w:sz w:val="21"/>
                <w:szCs w:val="21"/>
              </w:rPr>
              <w:t>4.事后监管责任：</w:t>
            </w:r>
            <w:r>
              <w:rPr>
                <w:rFonts w:ascii="仿宋_GB2312" w:cs="仿宋_GB2312" w:hint="eastAsia"/>
                <w:sz w:val="21"/>
                <w:szCs w:val="21"/>
                <w:lang w:eastAsia="zh-CN"/>
              </w:rPr>
              <w:t>《</w:t>
            </w:r>
            <w:r>
              <w:rPr>
                <w:rFonts w:ascii="仿宋_GB2312" w:cs="仿宋_GB2312" w:hint="eastAsia"/>
                <w:sz w:val="21"/>
                <w:szCs w:val="21"/>
              </w:rPr>
              <w:t>中华人民共和国消防法（2019年修订）</w:t>
            </w:r>
            <w:r>
              <w:rPr>
                <w:rFonts w:ascii="仿宋_GB2312" w:cs="仿宋_GB2312" w:hint="eastAsia"/>
                <w:sz w:val="21"/>
                <w:szCs w:val="21"/>
                <w:lang w:eastAsia="zh-CN"/>
              </w:rPr>
              <w:t>》</w:t>
            </w:r>
            <w:r>
              <w:rPr>
                <w:rFonts w:ascii="仿宋_GB2312" w:cs="仿宋_GB2312" w:hint="eastAsia"/>
                <w:sz w:val="21"/>
                <w:szCs w:val="21"/>
                <w:lang w:val="en-US" w:eastAsia="zh-CN"/>
              </w:rPr>
              <w:t xml:space="preserve"> </w:t>
            </w:r>
            <w:r>
              <w:rPr>
                <w:rFonts w:ascii="仿宋_GB2312" w:cs="仿宋_GB2312" w:hint="eastAsia"/>
                <w:sz w:val="21"/>
                <w:szCs w:val="21"/>
                <w:lang w:eastAsia="zh-CN"/>
              </w:rPr>
              <w:t>第十三条</w:t>
            </w:r>
            <w:r>
              <w:rPr>
                <w:rFonts w:ascii="仿宋_GB2312" w:cs="仿宋_GB2312" w:hint="eastAsia"/>
                <w:sz w:val="21"/>
                <w:szCs w:val="21"/>
              </w:rPr>
              <w:t>建设单位在验收后报住房和城乡建设主管部门备案，住房和城乡建设主管部门应当进行抽查</w:t>
            </w:r>
            <w:r>
              <w:rPr>
                <w:rFonts w:ascii="仿宋_GB2312" w:cs="仿宋_GB2312" w:hint="eastAsia"/>
                <w:sz w:val="21"/>
                <w:szCs w:val="21"/>
                <w:lang w:eastAsia="zh-CN"/>
              </w:rPr>
              <w:t>。</w:t>
            </w:r>
          </w:p>
          <w:p>
            <w:pPr>
              <w:spacing w:line="360" w:lineRule="exact"/>
              <w:jc w:val="both"/>
              <w:rPr>
                <w:rFonts w:ascii="仿宋_GB2312" w:eastAsia="仿宋_GB2312" w:cs="仿宋_GB2312" w:hint="eastAsia"/>
                <w:sz w:val="21"/>
                <w:szCs w:val="21"/>
                <w:lang w:eastAsia="zh-CN"/>
              </w:rPr>
            </w:pPr>
            <w:r>
              <w:rPr>
                <w:rFonts w:ascii="仿宋_GB2312" w:cs="仿宋_GB2312" w:hint="eastAsia"/>
                <w:sz w:val="21"/>
                <w:szCs w:val="21"/>
              </w:rPr>
              <w:t>5.其他责任：法律法规规章文件规定应履行的其他责任</w:t>
            </w:r>
            <w:r>
              <w:rPr>
                <w:rFonts w:ascii="仿宋_GB2312" w:cs="仿宋_GB2312" w:hint="eastAsia"/>
                <w:sz w:val="21"/>
                <w:szCs w:val="21"/>
                <w:lang w:eastAsia="zh-CN"/>
              </w:rPr>
              <w:t>。</w:t>
            </w:r>
          </w:p>
        </w:tc>
      </w:tr>
      <w:tr>
        <w:trPr>
          <w:trHeight w:val="248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ind w:firstLineChars="200" w:firstLine="440"/>
              <w:rPr>
                <w:rFonts w:ascii="仿宋_GB2312" w:cs="Times New Roman" w:hint="eastAsia"/>
                <w:sz w:val="21"/>
                <w:szCs w:val="21"/>
              </w:rPr>
            </w:pPr>
            <w:r>
              <w:rPr>
                <w:rFonts w:ascii="仿宋_GB2312" w:cs="Times New Roman" w:hint="eastAsia"/>
                <w:sz w:val="21"/>
                <w:szCs w:val="21"/>
              </w:rPr>
              <w:t>对不履行或不正确履行行政职责的行政机关及其工作人员，依据《中华人民共和国监察法》</w:t>
            </w:r>
            <w:r>
              <w:rPr>
                <w:rFonts w:ascii="仿宋_GB2312" w:cs="Times New Roman"/>
                <w:sz w:val="21"/>
                <w:szCs w:val="21"/>
              </w:rPr>
              <w:t>.</w:t>
            </w:r>
            <w:r>
              <w:rPr>
                <w:rFonts w:ascii="仿宋_GB2312" w:cs="Times New Roman" w:hint="eastAsia"/>
                <w:sz w:val="21"/>
                <w:szCs w:val="21"/>
              </w:rPr>
              <w:t>《行政机关公务员处分条例》</w:t>
            </w:r>
            <w:r>
              <w:rPr>
                <w:rFonts w:ascii="仿宋_GB2312" w:cs="Times New Roman"/>
                <w:sz w:val="21"/>
                <w:szCs w:val="21"/>
              </w:rPr>
              <w:t>.</w:t>
            </w:r>
            <w:r>
              <w:rPr>
                <w:rFonts w:ascii="仿宋_GB2312" w:cs="Times New Roman" w:hint="eastAsia"/>
                <w:sz w:val="21"/>
                <w:szCs w:val="21"/>
              </w:rPr>
              <w:t>《四川省行政执法监督条例》</w:t>
            </w:r>
            <w:r>
              <w:rPr>
                <w:rFonts w:ascii="仿宋_GB2312" w:cs="Times New Roman"/>
                <w:sz w:val="21"/>
                <w:szCs w:val="21"/>
              </w:rPr>
              <w:t>.</w:t>
            </w:r>
            <w:r>
              <w:rPr>
                <w:rFonts w:ascii="仿宋_GB2312" w:cs="Times New Roman" w:hint="eastAsia"/>
                <w:sz w:val="21"/>
                <w:szCs w:val="21"/>
              </w:rPr>
              <w:t>《四川省行政机关工作人员行政过错责任追究试行办法》等法律法规规章的相关规定追究相应的责任。</w:t>
            </w:r>
          </w:p>
          <w:p>
            <w:pPr>
              <w:ind w:firstLineChars="200" w:firstLine="440"/>
              <w:rPr>
                <w:rFonts w:ascii="仿宋_GB2312" w:cs="Times New Roman" w:hint="eastAsia"/>
                <w:sz w:val="21"/>
                <w:szCs w:val="21"/>
              </w:rPr>
            </w:pPr>
          </w:p>
        </w:tc>
      </w:tr>
      <w:tr>
        <w:trPr>
          <w:trHeight w:val="831"/>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64"/>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7</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行政征收</w:t>
            </w:r>
          </w:p>
        </w:tc>
      </w:tr>
      <w:tr>
        <w:trPr>
          <w:trHeight w:val="60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城市基础设施配套费的征收</w:t>
            </w:r>
          </w:p>
        </w:tc>
      </w:tr>
      <w:tr>
        <w:trPr>
          <w:trHeight w:val="55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行政审批科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left"/>
              <w:rPr>
                <w:rFonts w:ascii="仿宋_GB2312" w:cs="仿宋_GB2312"/>
                <w:sz w:val="21"/>
                <w:szCs w:val="21"/>
              </w:rPr>
            </w:pPr>
            <w:r>
              <w:rPr>
                <w:rFonts w:ascii="仿宋_GB2312" w:cs="仿宋_GB2312" w:hint="eastAsia"/>
                <w:sz w:val="21"/>
                <w:szCs w:val="21"/>
              </w:rPr>
              <w:t>1.受理责任由东区、西区、仁和区建设行政主管部门履行。依据《攀枝花市人民政府办公室关于推进“最多跑一次”改革进一步加强政务服务工作的意见》（攀办发【2018】19号）开展接件初核工作。</w:t>
            </w:r>
          </w:p>
          <w:p>
            <w:pPr>
              <w:spacing w:line="360" w:lineRule="exact"/>
              <w:jc w:val="left"/>
              <w:rPr>
                <w:rFonts w:ascii="仿宋_GB2312" w:cs="仿宋_GB2312"/>
                <w:sz w:val="21"/>
                <w:szCs w:val="21"/>
              </w:rPr>
            </w:pPr>
            <w:r>
              <w:rPr>
                <w:rFonts w:ascii="仿宋_GB2312" w:cs="仿宋_GB2312" w:hint="eastAsia"/>
                <w:sz w:val="21"/>
                <w:szCs w:val="21"/>
              </w:rPr>
              <w:t>2</w:t>
            </w:r>
            <w:r>
              <w:rPr>
                <w:rFonts w:ascii="仿宋_GB2312" w:cs="仿宋_GB2312"/>
                <w:sz w:val="21"/>
                <w:szCs w:val="21"/>
              </w:rPr>
              <w:t>.</w:t>
            </w:r>
            <w:r>
              <w:rPr>
                <w:rFonts w:ascii="仿宋_GB2312" w:cs="仿宋_GB2312" w:hint="eastAsia"/>
                <w:sz w:val="21"/>
                <w:szCs w:val="21"/>
              </w:rPr>
              <w:t>审核、决定、事后监管责任均由攀枝花市城市建设资金管理办公室履行。依据《政府性基金管理暂行办法》《四川非税收入管理条例》《攀枝花市城市建设基础设施配套费管理办法》（攀枝花市人民政府令第77号）及《攀枝花市非税收入管理实施办法》开展复核、审核、审批配套费核定单并由各区向缴款单位开具非税收入一般缴款书后，完成配套费到账对账工作。最后，出具缴款通知书。</w:t>
            </w:r>
          </w:p>
          <w:p>
            <w:pPr>
              <w:spacing w:line="460" w:lineRule="exact"/>
              <w:jc w:val="left"/>
              <w:rPr>
                <w:rFonts w:ascii="仿宋_GB2312" w:cs="Times New Roman"/>
                <w:sz w:val="21"/>
                <w:szCs w:val="21"/>
              </w:rPr>
            </w:pPr>
            <w:r>
              <w:rPr>
                <w:rFonts w:ascii="仿宋_GB2312" w:cs="仿宋_GB2312" w:hint="eastAsia"/>
                <w:sz w:val="21"/>
                <w:szCs w:val="21"/>
              </w:rPr>
              <w:t>3</w:t>
            </w:r>
            <w:r>
              <w:rPr>
                <w:rFonts w:ascii="仿宋_GB2312" w:cs="仿宋_GB2312"/>
                <w:sz w:val="21"/>
                <w:szCs w:val="21"/>
              </w:rPr>
              <w:t>.</w:t>
            </w:r>
            <w:r>
              <w:rPr>
                <w:rFonts w:ascii="仿宋_GB2312" w:cs="仿宋_GB2312" w:hint="eastAsia"/>
                <w:sz w:val="21"/>
                <w:szCs w:val="21"/>
              </w:rPr>
              <w:t>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rPr>
                <w:rFonts w:ascii="仿宋_GB2312" w:cs="仿宋_GB2312"/>
                <w:sz w:val="21"/>
                <w:szCs w:val="21"/>
              </w:rPr>
            </w:pPr>
            <w:r>
              <w:rPr>
                <w:rFonts w:ascii="仿宋_GB2312" w:cs="仿宋_GB2312" w:hint="eastAsia"/>
                <w:sz w:val="21"/>
                <w:szCs w:val="21"/>
              </w:rPr>
              <w:t>对不履行或不正确履行行政职责的行政机关及其工作人员，依据《中华人民共和国</w:t>
            </w:r>
            <w:r>
              <w:rPr>
                <w:rFonts w:ascii="仿宋_GB2312" w:cs="仿宋_GB2312"/>
                <w:sz w:val="21"/>
                <w:szCs w:val="21"/>
              </w:rPr>
              <w:t>监察</w:t>
            </w:r>
            <w:r>
              <w:rPr>
                <w:rFonts w:ascii="仿宋_GB2312" w:cs="仿宋_GB2312" w:hint="eastAsia"/>
                <w:sz w:val="21"/>
                <w:szCs w:val="21"/>
              </w:rPr>
              <w:t>法》《行政机关公务员处分条例》《四川省行政执法监督条例》《四川省行政机关工作人员行政过错责任追究试行办法》等法律法规规章的相关规定追究相应的责任。</w:t>
            </w:r>
          </w:p>
          <w:p>
            <w:pPr>
              <w:spacing w:line="460" w:lineRule="exact"/>
              <w:ind w:firstLineChars="200" w:firstLine="440"/>
              <w:rPr>
                <w:rFonts w:ascii="仿宋_GB2312" w:cs="Times New Roman"/>
                <w:sz w:val="21"/>
                <w:szCs w:val="21"/>
              </w:rPr>
            </w:pP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lang w:val="en-US" w:eastAsia="zh-CN"/>
              </w:rPr>
              <w:t>109</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行政检查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cs="Tahoma" w:hint="eastAsia"/>
                <w:sz w:val="21"/>
                <w:szCs w:val="21"/>
              </w:rPr>
              <w:t>对房屋和市政工程施工扬尘的监督检查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lang w:eastAsia="zh-CN"/>
              </w:rPr>
              <w:t>质量安全管理科</w:t>
            </w:r>
          </w:p>
        </w:tc>
      </w:tr>
      <w:tr>
        <w:trPr>
          <w:trHeight w:val="54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rPr>
            </w:pPr>
            <w:r>
              <w:rPr>
                <w:rFonts w:ascii="仿宋_GB2312" w:cs="仿宋_GB2312" w:hint="eastAsia"/>
                <w:sz w:val="21"/>
                <w:szCs w:val="21"/>
              </w:rPr>
              <w:t>1.检查责任：根据《中华人民共和国大气污染防治法》（中华人民共和国主席令第三十一号）第六十八条“地方各级人民政府应当加强对建设施工和运输的管理，保持道路清洁，控制堆料和渣土堆放，扩大绿地、水面、湿地和地面铺装面积，防治扬尘污染。住房城乡建设、市容环境卫生、交通运输、国土资源等有关部门，应当根据本级人民政府确定的职责，做好扬尘污染防治工作。”等规定，对建设工程施工现场施工扬尘防治情况进行定期或者不定期监督检查。</w:t>
            </w:r>
          </w:p>
          <w:p>
            <w:pPr>
              <w:spacing w:line="360" w:lineRule="exact"/>
              <w:jc w:val="both"/>
              <w:rPr>
                <w:rFonts w:ascii="仿宋_GB2312" w:cs="仿宋_GB2312" w:hint="eastAsia"/>
                <w:sz w:val="21"/>
                <w:szCs w:val="21"/>
              </w:rPr>
            </w:pPr>
            <w:r>
              <w:rPr>
                <w:rFonts w:ascii="仿宋_GB2312" w:cs="仿宋_GB2312" w:hint="eastAsia"/>
                <w:sz w:val="21"/>
                <w:szCs w:val="21"/>
              </w:rPr>
              <w:t xml:space="preserve">2.处置责任：根据检查情况，依法依规采取相应的处置措施，并视违法情节按规定移送或报告有关机构。 </w:t>
            </w:r>
          </w:p>
          <w:p>
            <w:pPr>
              <w:spacing w:line="360" w:lineRule="exact"/>
              <w:jc w:val="both"/>
              <w:rPr>
                <w:rFonts w:ascii="仿宋_GB2312" w:cs="仿宋_GB2312" w:hint="eastAsia"/>
                <w:sz w:val="21"/>
                <w:szCs w:val="21"/>
              </w:rPr>
            </w:pPr>
            <w:r>
              <w:rPr>
                <w:rFonts w:ascii="仿宋_GB2312" w:cs="仿宋_GB2312" w:hint="eastAsia"/>
                <w:sz w:val="21"/>
                <w:szCs w:val="21"/>
              </w:rPr>
              <w:t>3.信息公开责任：按照相关规定办理信息公开事项。</w:t>
            </w:r>
          </w:p>
          <w:p>
            <w:pPr>
              <w:spacing w:line="360" w:lineRule="exact"/>
              <w:jc w:val="both"/>
              <w:rPr>
                <w:rFonts w:ascii="仿宋_GB2312" w:cs="Times New Roman"/>
                <w:sz w:val="21"/>
                <w:szCs w:val="21"/>
              </w:rPr>
            </w:pPr>
            <w:r>
              <w:rPr>
                <w:rFonts w:ascii="仿宋_GB2312" w:cs="仿宋_GB2312" w:hint="eastAsia"/>
                <w:sz w:val="21"/>
                <w:szCs w:val="21"/>
              </w:rPr>
              <w:t>4.其他责任：法律法规规章文件规定应履行的其他责任</w:t>
            </w:r>
            <w:r>
              <w:rPr>
                <w:rFonts w:ascii="仿宋_GB2312" w:cs="仿宋_GB2312" w:hint="eastAsia"/>
                <w:sz w:val="21"/>
                <w:szCs w:val="21"/>
                <w:lang w:eastAsia="zh-CN"/>
              </w:rPr>
              <w:t>。</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ind w:firstLineChars="200" w:firstLine="440"/>
              <w:rPr>
                <w:rFonts w:ascii="仿宋_GB2312" w:eastAsia="仿宋_GB2312" w:cs="Times New Roman" w:hint="eastAsia"/>
                <w:sz w:val="21"/>
                <w:szCs w:val="21"/>
                <w:lang w:eastAsia="zh-CN"/>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r>
              <w:rPr>
                <w:rFonts w:ascii="仿宋_GB2312" w:cs="仿宋_GB2312" w:hint="eastAsia"/>
                <w:sz w:val="21"/>
                <w:szCs w:val="21"/>
                <w:lang w:eastAsia="zh-CN"/>
              </w:rPr>
              <w:t>。</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110</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行政检查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cs="Tahoma" w:hint="eastAsia"/>
                <w:sz w:val="21"/>
                <w:szCs w:val="21"/>
              </w:rPr>
              <w:t>对建筑施工企业取得安全生产许可证后安全生产条件的监督检查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质量安全管理科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rPr>
            </w:pPr>
            <w:r>
              <w:rPr>
                <w:rFonts w:ascii="仿宋_GB2312" w:cs="仿宋_GB2312" w:hint="eastAsia"/>
                <w:sz w:val="21"/>
                <w:szCs w:val="21"/>
              </w:rPr>
              <w:t>1.检查责任：根据《安全生产许可证条例》（国务院令第397号）第十四条“企业取得安全生产许可证后，不得降低安全生产条件，并应当加强日常安全生产管理，接受安全生产许可证颁发管理机关的监督检查。安全生产许可证颁发管理机关应当加强对取得安全生产许可证的企业的监督检查，发现其不再具备本条例规定的安全生产条件的，应当暂扣或者吊销安全生产许可证。”，《建筑施工企业安全生产许可证管理规定》（建设部令第128号）第十五条“建筑施工企业取得安全生产许可证后，不得降低安全生产条件，并应当加强日常安全生产管理，接受建设主管部门的监督检查。安全生产许可证颁发管理机关发现企业不再具备安全生产条件的，应当暂扣或者吊销安全生产许可证。”等规定，对建筑施工企业取得安全生产许可证后安全生产条件进行定期或者不定期监督检查。</w:t>
            </w:r>
          </w:p>
          <w:p>
            <w:pPr>
              <w:spacing w:line="360" w:lineRule="exact"/>
              <w:jc w:val="both"/>
              <w:rPr>
                <w:rFonts w:ascii="仿宋_GB2312" w:cs="仿宋_GB2312" w:hint="eastAsia"/>
                <w:sz w:val="21"/>
                <w:szCs w:val="21"/>
              </w:rPr>
            </w:pPr>
            <w:r>
              <w:rPr>
                <w:rFonts w:ascii="仿宋_GB2312" w:cs="仿宋_GB2312" w:hint="eastAsia"/>
                <w:sz w:val="21"/>
                <w:szCs w:val="21"/>
              </w:rPr>
              <w:t xml:space="preserve">2.处置责任：根据检查情况，依法依规采取相应的处置措施，并视违法情节按规定移送或报告有关机构。 </w:t>
            </w:r>
          </w:p>
          <w:p>
            <w:pPr>
              <w:spacing w:line="360" w:lineRule="exact"/>
              <w:jc w:val="both"/>
              <w:rPr>
                <w:rFonts w:ascii="仿宋_GB2312" w:cs="仿宋_GB2312" w:hint="eastAsia"/>
                <w:sz w:val="21"/>
                <w:szCs w:val="21"/>
              </w:rPr>
            </w:pPr>
            <w:r>
              <w:rPr>
                <w:rFonts w:ascii="仿宋_GB2312" w:cs="仿宋_GB2312" w:hint="eastAsia"/>
                <w:sz w:val="21"/>
                <w:szCs w:val="21"/>
              </w:rPr>
              <w:t>3.信息公开责任：按照相关规定办理信息公开事项。</w:t>
            </w:r>
          </w:p>
          <w:p>
            <w:pPr>
              <w:spacing w:line="360" w:lineRule="exact"/>
              <w:jc w:val="both"/>
              <w:rPr>
                <w:rFonts w:ascii="仿宋_GB2312" w:cs="Times New Roman"/>
                <w:sz w:val="21"/>
                <w:szCs w:val="21"/>
              </w:rPr>
            </w:pPr>
            <w:r>
              <w:rPr>
                <w:rFonts w:ascii="仿宋_GB2312" w:cs="仿宋_GB2312" w:hint="eastAsia"/>
                <w:sz w:val="21"/>
                <w:szCs w:val="21"/>
              </w:rPr>
              <w:t>4.其他责任：法律法规规章文件规定应履行的其他责任。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jc w:val="both"/>
              <w:rPr>
                <w:rFonts w:ascii="仿宋_GB2312" w:cs="仿宋_GB2312" w:hint="eastAsia"/>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的相关规定追究相应的责任。</w:t>
            </w:r>
          </w:p>
          <w:p>
            <w:pPr>
              <w:ind w:firstLineChars="200" w:firstLine="440"/>
              <w:jc w:val="left"/>
              <w:rPr>
                <w:rFonts w:ascii="仿宋_GB2312" w:cs="Times New Roman"/>
                <w:sz w:val="21"/>
                <w:szCs w:val="21"/>
              </w:rPr>
            </w:pP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111</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行政检查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对工程建设标准的</w:t>
            </w:r>
            <w:r>
              <w:rPr>
                <w:rFonts w:ascii="仿宋_GB2312" w:hint="eastAsia"/>
                <w:sz w:val="21"/>
                <w:szCs w:val="21"/>
                <w:lang w:eastAsia="zh-CN"/>
              </w:rPr>
              <w:t>实施进行</w:t>
            </w:r>
            <w:r>
              <w:rPr>
                <w:rFonts w:ascii="仿宋_GB2312" w:hint="eastAsia"/>
                <w:sz w:val="21"/>
                <w:szCs w:val="21"/>
              </w:rPr>
              <w:t>监督检查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lang w:eastAsia="zh-CN"/>
              </w:rPr>
              <w:t>质量安全管理科、勘察设计科</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1.检查责任：根据《实施工程建设强制性标准监督规定》（建设部令第81号）第四条“国务院建设行政主管部门负责全国实施工程建设强制性标准的监督管理工作。 国务院有关行政主管部门按照国务院的职能分工负责实施工程建设强制性标准的监督管理工作。县级以上地方人民政府建设行政主管部门负责本行政区域内实施工程建设强制性标准的监督管理工作。”及第九条“工程建设标准批准部门应当对工程项目执行强制性标准情况进行监督检查。监督检查可以采取重点检查、抽查和专项检查的方式。”等规定，对实施工程建设强制性标准等情况进行定期或者不定期监督检查。</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 xml:space="preserve">2.处置责任：根据检查情况，依法依规采取相应的处置措施，并视违法情节按规定移送或报告有关机构。 </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3.信息公开责任：按照相关规定办理信息公开事项。</w:t>
            </w:r>
          </w:p>
          <w:p>
            <w:pPr>
              <w:spacing w:line="360" w:lineRule="exact"/>
              <w:jc w:val="both"/>
              <w:rPr>
                <w:rFonts w:ascii="仿宋_GB2312" w:eastAsia="仿宋_GB2312" w:cs="仿宋_GB2312" w:hint="eastAsia"/>
                <w:kern w:val="0"/>
                <w:sz w:val="21"/>
                <w:szCs w:val="21"/>
                <w:lang w:val="en-US" w:eastAsia="zh-CN" w:bidi="ar-SA"/>
              </w:rPr>
            </w:pPr>
            <w:r>
              <w:rPr>
                <w:rFonts w:ascii="仿宋_GB2312" w:cs="仿宋_GB2312" w:hint="eastAsia"/>
                <w:sz w:val="21"/>
                <w:szCs w:val="21"/>
                <w:lang w:val="en-US" w:eastAsia="zh-CN"/>
              </w:rPr>
              <w:t>4.其他责任：法律法规规章文件规定应履行的其他责任。</w:t>
            </w:r>
          </w:p>
        </w:tc>
      </w:tr>
      <w:tr>
        <w:trPr>
          <w:trHeight w:val="255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jc w:val="both"/>
              <w:rPr>
                <w:rFonts w:ascii="仿宋_GB2312" w:eastAsia="仿宋_GB2312" w:cs="仿宋_GB2312" w:hint="eastAsia"/>
                <w:kern w:val="0"/>
                <w:sz w:val="21"/>
                <w:szCs w:val="21"/>
                <w:lang w:val="en-US" w:eastAsia="zh-CN" w:bidi="ar-SA"/>
              </w:rPr>
            </w:pPr>
            <w:r>
              <w:rPr>
                <w:rFonts w:ascii="仿宋_GB2312" w:eastAsia="仿宋_GB2312" w:cs="仿宋_GB2312" w:hint="eastAsia"/>
                <w:kern w:val="0"/>
                <w:sz w:val="21"/>
                <w:szCs w:val="21"/>
                <w:lang w:val="en-US" w:eastAsia="zh-CN" w:bidi="ar-SA"/>
              </w:rPr>
              <w:t>对不履行或不正确履行行政职责的行政机关及其工作人员，依据《中华人民共和国监察法》、《行政机关公务员处分条例》、《四川省行政执法监督条例》、《四川省行政机关工作人员行政过错责任追究试行办法》等法律法规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_GB2312" w:cs="仿宋_GB2312" w:hint="eastAsia"/>
                <w:sz w:val="21"/>
                <w:szCs w:val="21"/>
              </w:rPr>
              <w:t>112</w:t>
            </w:r>
          </w:p>
        </w:tc>
      </w:tr>
      <w:tr>
        <w:trPr>
          <w:trHeight w:val="59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_GB2312" w:cs="仿宋_GB2312" w:hint="eastAsia"/>
                <w:sz w:val="21"/>
                <w:szCs w:val="21"/>
              </w:rPr>
              <w:t>行政检查</w:t>
            </w:r>
          </w:p>
        </w:tc>
      </w:tr>
      <w:tr>
        <w:trPr>
          <w:trHeight w:val="1081"/>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_GB2312" w:cs="仿宋_GB2312" w:hint="eastAsia"/>
                <w:sz w:val="21"/>
                <w:szCs w:val="21"/>
              </w:rPr>
              <w:t>对房地产估价机构和分支机构的设立、估价业务及执行房地产估价规范和标准的情况实施监督检查</w:t>
            </w:r>
          </w:p>
        </w:tc>
      </w:tr>
      <w:tr>
        <w:trPr>
          <w:trHeight w:val="60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_GB2312" w:cs="仿宋_GB2312" w:hint="eastAsia"/>
                <w:sz w:val="21"/>
                <w:szCs w:val="21"/>
              </w:rPr>
              <w:t>房地产市场监管科</w:t>
            </w:r>
          </w:p>
        </w:tc>
      </w:tr>
      <w:tr>
        <w:trPr>
          <w:trHeight w:val="5274"/>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1.检查责任：根据本地区的实际情况，对房地产估价机构和分支机构的设立、估价业务及执行房地产估价规范和标准的情况开展定期或不定期监督检查。</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2.处置责任：根据检查情况，依法依规采取相应的处置措施，并视违法情节按规定移送或报告有关机构。</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3.信息公开责任：按照相关规定办理信息公开事项。</w:t>
            </w:r>
          </w:p>
          <w:p>
            <w:pPr>
              <w:spacing w:line="360" w:lineRule="exact"/>
              <w:jc w:val="both"/>
              <w:rPr>
                <w:rFonts w:ascii="仿宋_GB2312" w:cs="Times New Roman"/>
                <w:sz w:val="21"/>
                <w:szCs w:val="21"/>
              </w:rPr>
            </w:pPr>
            <w:r>
              <w:rPr>
                <w:rFonts w:ascii="仿宋_GB2312" w:cs="仿宋_GB2312" w:hint="eastAsia"/>
                <w:sz w:val="21"/>
                <w:szCs w:val="21"/>
                <w:lang w:val="en-US" w:eastAsia="zh-CN"/>
              </w:rPr>
              <w:t>4.其他责任：法律法规规章文件规定应履行的其他责任。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jc w:val="both"/>
              <w:rPr>
                <w:rFonts w:ascii="仿宋_GB2312" w:cs="Times New Roman"/>
                <w:sz w:val="21"/>
                <w:szCs w:val="21"/>
              </w:rPr>
            </w:pPr>
            <w:r>
              <w:rPr>
                <w:rFonts w:ascii="仿宋_GB2312" w:cs="仿宋_GB2312" w:hint="eastAsia"/>
                <w:sz w:val="21"/>
                <w:szCs w:val="21"/>
                <w:lang w:val="en-US" w:eastAsia="zh-CN"/>
              </w:rPr>
              <w:t>对不履行或不正确履行行政职责的行政机关及其工作人员，依据《中华人民共和国监察法》、《行政机关公务员处分条例》、《四川省行政执法监督条例》、《四川省行政机关工作人员行政过错责任追究试行办法》、《房地产估价机构管理办法》、《注册房地产估价师管理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6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lang w:val="en-US" w:eastAsia="zh-CN"/>
              </w:rPr>
            </w:pPr>
            <w:r>
              <w:rPr>
                <w:rFonts w:ascii="仿宋_GB2312" w:cs="仿宋_GB2312" w:hint="eastAsia"/>
                <w:sz w:val="21"/>
                <w:szCs w:val="21"/>
                <w:lang w:val="en-US" w:eastAsia="zh-CN"/>
              </w:rPr>
              <w:t>113</w:t>
            </w:r>
          </w:p>
        </w:tc>
      </w:tr>
      <w:tr>
        <w:trPr>
          <w:trHeight w:val="62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lang w:val="en-US" w:eastAsia="zh-CN"/>
              </w:rPr>
            </w:pPr>
            <w:r>
              <w:rPr>
                <w:rFonts w:ascii="仿宋_GB2312" w:cs="仿宋_GB2312" w:hint="eastAsia"/>
                <w:sz w:val="21"/>
                <w:szCs w:val="21"/>
                <w:lang w:val="en-US" w:eastAsia="zh-CN"/>
              </w:rPr>
              <w:t>行政检查</w:t>
            </w:r>
          </w:p>
        </w:tc>
      </w:tr>
      <w:tr>
        <w:trPr>
          <w:trHeight w:val="65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lang w:val="en-US" w:eastAsia="zh-CN"/>
              </w:rPr>
            </w:pPr>
            <w:r>
              <w:rPr>
                <w:rFonts w:ascii="仿宋_GB2312" w:cs="仿宋_GB2312" w:hint="eastAsia"/>
                <w:sz w:val="21"/>
                <w:szCs w:val="21"/>
                <w:lang w:val="en-US" w:eastAsia="zh-CN"/>
              </w:rPr>
              <w:t>对房地产经纪机构和房地产经纪人进行监督</w:t>
            </w:r>
          </w:p>
        </w:tc>
      </w:tr>
      <w:tr>
        <w:trPr>
          <w:trHeight w:val="59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lang w:val="en-US" w:eastAsia="zh-CN"/>
              </w:rPr>
            </w:pPr>
            <w:r>
              <w:rPr>
                <w:rFonts w:ascii="仿宋_GB2312" w:cs="仿宋_GB2312" w:hint="eastAsia"/>
                <w:sz w:val="21"/>
                <w:szCs w:val="21"/>
                <w:lang w:val="en-US" w:eastAsia="zh-CN"/>
              </w:rPr>
              <w:t>房地产市场监管科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1.检查责任：根据本地区的实际情况，对房地产经纪机构和房地产经纪人开展定期或不定期监督检查。</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2.处置责任：根据检查情况，依法依规采取相应的处置措施，并视违法情节按规定移送或报告有关机构。</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3.信息公开责任：按照相关规定办理信息公开事项。</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4.其他责任：法律法规规章文件规定应履行的其他责任。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jc w:val="both"/>
              <w:rPr>
                <w:rFonts w:ascii="仿宋_GB2312" w:cs="仿宋_GB2312" w:hint="eastAsia"/>
                <w:sz w:val="21"/>
                <w:szCs w:val="21"/>
                <w:lang w:val="en-US" w:eastAsia="zh-CN"/>
              </w:rPr>
            </w:pPr>
            <w:r>
              <w:rPr>
                <w:rFonts w:ascii="仿宋_GB2312" w:cs="仿宋_GB2312" w:hint="eastAsia"/>
                <w:sz w:val="21"/>
                <w:szCs w:val="21"/>
                <w:lang w:val="en-US" w:eastAsia="zh-CN"/>
              </w:rPr>
              <w:t>对不履行或不正确履行行政职责的行政机关及其工作人员，依据《中华人民共和国监察法》、《行政机关公务员处分条例》、《四川省行政执法监督条例》、《四川省行政机关工作人员行政过错责任追究试行办法》、《房地产经纪管理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114</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行政检查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cs="Times New Roman"/>
                <w:sz w:val="21"/>
                <w:szCs w:val="21"/>
              </w:rPr>
            </w:pPr>
            <w:r>
              <w:rPr>
                <w:rFonts w:ascii="仿宋" w:eastAsia="仿宋" w:cs="仿宋" w:hint="eastAsia"/>
                <w:i w:val="0"/>
                <w:color w:val="000000"/>
                <w:kern w:val="0"/>
                <w:sz w:val="21"/>
                <w:szCs w:val="21"/>
                <w:u w:val="none"/>
                <w:lang w:val="en-US" w:eastAsia="zh-CN"/>
              </w:rPr>
              <w:t>对注册造价工程师的注册、执业和继续教育实施监督检查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sz w:val="21"/>
                <w:szCs w:val="21"/>
              </w:rPr>
              <w:t>建筑行业</w:t>
            </w:r>
            <w:r>
              <w:rPr>
                <w:rFonts w:ascii="仿宋" w:eastAsia="仿宋" w:cs="仿宋" w:hint="eastAsia"/>
                <w:sz w:val="21"/>
                <w:szCs w:val="21"/>
                <w:lang w:val="en-US" w:eastAsia="zh-CN"/>
              </w:rPr>
              <w:t>管理</w:t>
            </w:r>
            <w:r>
              <w:rPr>
                <w:rFonts w:ascii="仿宋" w:eastAsia="仿宋" w:cs="仿宋" w:hint="eastAsia"/>
                <w:sz w:val="21"/>
                <w:szCs w:val="21"/>
              </w:rPr>
              <w:t>科</w:t>
            </w:r>
            <w:r>
              <w:rPr>
                <w:rFonts w:ascii="仿宋" w:eastAsia="仿宋" w:cs="仿宋" w:hint="eastAsia"/>
                <w:sz w:val="21"/>
                <w:szCs w:val="21"/>
                <w:lang w:eastAsia="zh-CN"/>
              </w:rPr>
              <w:t>、市造价站</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1、检查责任：按照《注册造价工程师管理办法》（中华人民共和国建设部令第150号）的规定，对注册造价工程师的注册、执业和继续教育实施监督检查。</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2、处置责任：按照《注册造价工程师管理办法》（中华人民共和国建设部令第150号）等要求，本单位研究处置意见，上报省造价管理总站处置。</w:t>
            </w:r>
          </w:p>
          <w:p>
            <w:pPr>
              <w:spacing w:line="360" w:lineRule="exact"/>
              <w:jc w:val="both"/>
              <w:rPr>
                <w:rFonts w:ascii="仿宋_GB2312" w:cs="仿宋_GB2312" w:hint="eastAsia"/>
                <w:sz w:val="21"/>
                <w:szCs w:val="21"/>
                <w:lang w:val="en-US" w:eastAsia="zh-CN"/>
              </w:rPr>
            </w:pPr>
            <w:r>
              <w:rPr>
                <w:rFonts w:ascii="仿宋_GB2312" w:cs="仿宋_GB2312" w:hint="eastAsia"/>
                <w:sz w:val="21"/>
                <w:szCs w:val="21"/>
                <w:lang w:val="en-US" w:eastAsia="zh-CN"/>
              </w:rPr>
              <w:t>3、信息公开责任：按照《注册造价工程师管理办法》（中华人民共和国建设部令第150号）等要求，将处置结果由省造价管理总站对外公布。</w:t>
            </w:r>
          </w:p>
          <w:p>
            <w:pPr>
              <w:spacing w:line="360" w:lineRule="exact"/>
              <w:jc w:val="both"/>
              <w:rPr>
                <w:rFonts w:ascii="仿宋_GB2312" w:cs="Times New Roman"/>
                <w:sz w:val="21"/>
                <w:szCs w:val="21"/>
              </w:rPr>
            </w:pPr>
            <w:r>
              <w:rPr>
                <w:rFonts w:ascii="仿宋_GB2312" w:cs="仿宋_GB2312" w:hint="eastAsia"/>
                <w:sz w:val="21"/>
                <w:szCs w:val="21"/>
                <w:lang w:val="en-US" w:eastAsia="zh-CN"/>
              </w:rPr>
              <w:t>4、其他责任：法律法规规章文件规定应履行的其他责任。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115</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行政检查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cs="Times New Roman"/>
                <w:sz w:val="21"/>
                <w:szCs w:val="21"/>
              </w:rPr>
            </w:pPr>
            <w:r>
              <w:rPr>
                <w:rFonts w:ascii="仿宋" w:eastAsia="仿宋" w:cs="仿宋" w:hint="eastAsia"/>
                <w:i w:val="0"/>
                <w:color w:val="000000"/>
                <w:kern w:val="0"/>
                <w:sz w:val="21"/>
                <w:szCs w:val="21"/>
                <w:u w:val="none"/>
                <w:lang w:val="en-US" w:eastAsia="zh-CN"/>
              </w:rPr>
              <w:t>对注册建造师的注册、执业和继续教育实施监督检查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sz w:val="21"/>
                <w:szCs w:val="21"/>
              </w:rPr>
              <w:t>建筑行业</w:t>
            </w:r>
            <w:r>
              <w:rPr>
                <w:rFonts w:ascii="仿宋" w:eastAsia="仿宋" w:cs="仿宋" w:hint="eastAsia"/>
                <w:sz w:val="21"/>
                <w:szCs w:val="21"/>
                <w:lang w:val="en-US" w:eastAsia="zh-CN"/>
              </w:rPr>
              <w:t>管理</w:t>
            </w:r>
            <w:r>
              <w:rPr>
                <w:rFonts w:ascii="仿宋" w:eastAsia="仿宋" w:cs="仿宋" w:hint="eastAsia"/>
                <w:sz w:val="21"/>
                <w:szCs w:val="21"/>
              </w:rPr>
              <w:t>科</w:t>
            </w:r>
            <w:r>
              <w:rPr>
                <w:rFonts w:ascii="仿宋" w:eastAsia="仿宋" w:cs="仿宋" w:hint="eastAsia"/>
                <w:sz w:val="21"/>
                <w:szCs w:val="21"/>
                <w:lang w:eastAsia="zh-CN"/>
              </w:rPr>
              <w:t>、质量安全管理科</w:t>
            </w:r>
          </w:p>
        </w:tc>
      </w:tr>
      <w:tr>
        <w:trPr>
          <w:trHeight w:val="573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1.检查责任：</w:t>
            </w:r>
            <w:r>
              <w:rPr>
                <w:rFonts w:ascii="仿宋" w:eastAsia="仿宋" w:cs="仿宋" w:hint="eastAsia"/>
                <w:b w:val="0"/>
                <w:bCs/>
                <w:color w:val="303030"/>
                <w:sz w:val="21"/>
                <w:szCs w:val="21"/>
                <w:lang w:eastAsia="zh-CN"/>
              </w:rPr>
              <w:t>《</w:t>
            </w:r>
            <w:r>
              <w:rPr>
                <w:rFonts w:ascii="仿宋" w:eastAsia="仿宋" w:cs="仿宋" w:hint="eastAsia"/>
                <w:b w:val="0"/>
                <w:bCs/>
                <w:color w:val="303030"/>
                <w:sz w:val="21"/>
                <w:szCs w:val="21"/>
              </w:rPr>
              <w:t>注册建造师管理规定》（建设部令第153号）第二十七条。根据本地区的实际情况，对注册建造师的注册.执业和继续教育进行定期或者不定期监督检查。</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2.处置责任：《注册建造师管理规定》（建设部令第153号）第三十条。根据检查情况，依法依规采取相应的处置措施，并视违法情节按规定移送或报告有关机构。</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3.信息公开责任：《注册建造师管理规定》（建设部令第153号）第三十二条。按照相关规定办理信息公开事项。</w:t>
            </w:r>
          </w:p>
          <w:p>
            <w:pPr>
              <w:spacing w:line="460" w:lineRule="exact"/>
              <w:jc w:val="left"/>
              <w:rPr>
                <w:rFonts w:ascii="仿宋_GB2312" w:cs="Times New Roman"/>
                <w:sz w:val="21"/>
                <w:szCs w:val="21"/>
              </w:rPr>
            </w:pPr>
            <w:r>
              <w:rPr>
                <w:rFonts w:ascii="仿宋" w:eastAsia="仿宋" w:cs="仿宋" w:hint="eastAsia"/>
                <w:b w:val="0"/>
                <w:bCs/>
                <w:color w:val="303030"/>
                <w:sz w:val="21"/>
                <w:szCs w:val="21"/>
              </w:rPr>
              <w:t>4.其他责任：法律法规规章文件规定应履行的其他责任。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116</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行政检查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 w:eastAsia="仿宋" w:cs="仿宋" w:hint="eastAsia"/>
                <w:b w:val="0"/>
                <w:bCs/>
                <w:color w:val="303030"/>
                <w:sz w:val="21"/>
                <w:szCs w:val="21"/>
              </w:rPr>
            </w:pPr>
            <w:r>
              <w:rPr>
                <w:rFonts w:ascii="仿宋" w:eastAsia="仿宋" w:cs="仿宋" w:hint="eastAsia"/>
                <w:b w:val="0"/>
                <w:bCs/>
                <w:color w:val="303030"/>
                <w:sz w:val="21"/>
                <w:szCs w:val="21"/>
              </w:rPr>
              <w:t>对“安管人员”持证上岗、教育培训和履行职责等情况进行</w:t>
            </w:r>
          </w:p>
          <w:p>
            <w:pPr>
              <w:spacing w:line="320" w:lineRule="exact"/>
              <w:jc w:val="center"/>
              <w:rPr>
                <w:rFonts w:ascii="仿宋_GB2312" w:cs="Times New Roman"/>
                <w:sz w:val="21"/>
                <w:szCs w:val="21"/>
              </w:rPr>
            </w:pPr>
            <w:r>
              <w:rPr>
                <w:rFonts w:ascii="仿宋" w:eastAsia="仿宋" w:cs="仿宋" w:hint="eastAsia"/>
                <w:b w:val="0"/>
                <w:bCs/>
                <w:color w:val="303030"/>
                <w:sz w:val="21"/>
                <w:szCs w:val="21"/>
              </w:rPr>
              <w:t>监督检查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lang w:eastAsia="zh-CN"/>
              </w:rPr>
              <w:t>质量安全管理科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1.检查责任：根据《建筑施工企业主要负责人、项目负责人和专职安全生产管理人员安全生产管理规定》（中华人民共和国住房和城乡建设部令第17号）第二十三条“县级以上人民政府住房城乡建设主管部门应当依照有关法律法规和本规定，对’安管人员’持证上岗、教育培训和履行职责等情况进行监督检查。”等规定，对“安管人员”持证上岗、教育培训和履行职责等情况进行定期或者不定期监督检查。</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 xml:space="preserve">2.处置责任：根据检查情况，依法依规采取相应的处置措施，并视违法情节按规定移送或报告有关机构。 </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3.信息公开责任：按照相关规定办理信息公开事项。</w:t>
            </w:r>
          </w:p>
          <w:p>
            <w:pPr>
              <w:spacing w:line="320" w:lineRule="exact"/>
              <w:jc w:val="left"/>
              <w:rPr>
                <w:rFonts w:ascii="仿宋_GB2312" w:eastAsia="仿宋" w:cs="Times New Roman" w:hAnsi="仿宋_GB2312" w:hint="eastAsia"/>
                <w:sz w:val="21"/>
                <w:szCs w:val="21"/>
                <w:lang w:eastAsia="zh-CN"/>
              </w:rPr>
            </w:pPr>
            <w:r>
              <w:rPr>
                <w:rFonts w:ascii="仿宋" w:eastAsia="仿宋" w:cs="仿宋" w:hint="eastAsia"/>
                <w:b w:val="0"/>
                <w:bCs/>
                <w:color w:val="303030"/>
                <w:sz w:val="21"/>
                <w:szCs w:val="21"/>
              </w:rPr>
              <w:t>4.其他责任：法律法规规章文件规定应履行的其他责任</w:t>
            </w:r>
            <w:r>
              <w:rPr>
                <w:rFonts w:ascii="仿宋" w:eastAsia="仿宋" w:cs="仿宋" w:hint="eastAsia"/>
                <w:b w:val="0"/>
                <w:bCs/>
                <w:color w:val="303030"/>
                <w:sz w:val="21"/>
                <w:szCs w:val="21"/>
                <w:lang w:eastAsia="zh-CN"/>
              </w:rPr>
              <w:t>。</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117</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行政检查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对建设工程质量的监督检查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lang w:eastAsia="zh-CN"/>
              </w:rPr>
              <w:t>质量安全管理科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1.检查责任：根据《建设工程质量管理条例》（国务院令第279号）第四十七条“县级以上地方人民政府建设行政主管部门和其他有关部门应当加强对有关建设工程质量的法律、法规和强制性标准执行情况的监督检查。”及第四十八条“县级以上人民政府建设行政主管部门和其他有关部门履行监督检查职责时，有权采取下列措施：（一）要求被检查的单位提供有关工程质量的文件和资料；（二）进入被检查单位的施工现场进行检查；（三）发现有影响工程质量的问题时，责令改正。”，《房屋建筑和市政基础设施工程质量监督管理规定》（住建部令第5号）第三条“国务院住房和城乡建设主管部门负责全国房屋建筑和市政基础设施工程（以下简称工程）质量监督管理工作。县级以上地方人民政府建设主管部门负责本行政区域内工程质量监督管理工作。工程质量监督管理的具体工作可以由县级以上地方人民政府建设主管部门委托所属的工程质量监督机构（以下简称监督机构）实施。”及第八条 “主管部门实施监督检查时，有权采取下列措施：（一）要求被检查单位提供有关工程质量的文件和资料；（二）进入被检查单位的施工现场进行检查；（三）发现有影响工程质量的问题时，责令改正。”等规定，对建设工程质量进行定期或者不定期监督检查。</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 xml:space="preserve">2.处置责任：根据检查情况，依法依规采取相应的处置措施，并视违法情节按规定移送或报告有关机构。 </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3.信息公开责任：按照相关规定办理信息公开事项。</w:t>
            </w:r>
          </w:p>
          <w:p>
            <w:pPr>
              <w:spacing w:line="320" w:lineRule="exact"/>
              <w:jc w:val="left"/>
              <w:rPr>
                <w:rFonts w:ascii="仿宋_GB2312" w:cs="Times New Roman"/>
                <w:sz w:val="21"/>
                <w:szCs w:val="21"/>
              </w:rPr>
            </w:pPr>
            <w:r>
              <w:rPr>
                <w:rFonts w:ascii="仿宋" w:eastAsia="仿宋" w:cs="仿宋" w:hint="eastAsia"/>
                <w:b w:val="0"/>
                <w:bCs/>
                <w:color w:val="303030"/>
                <w:sz w:val="21"/>
                <w:szCs w:val="21"/>
              </w:rPr>
              <w:t>4.其他责任：法律法规规章文件规定应履行的其他责任</w:t>
            </w:r>
          </w:p>
        </w:tc>
      </w:tr>
      <w:tr>
        <w:trPr>
          <w:trHeight w:val="213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eastAsia="仿宋" w:cs="Times New Roman" w:hAnsi="仿宋_GB2312" w:hint="eastAsia"/>
                <w:sz w:val="21"/>
                <w:szCs w:val="21"/>
                <w:lang w:eastAsia="zh-CN"/>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r>
              <w:rPr>
                <w:rFonts w:ascii="仿宋" w:eastAsia="仿宋" w:cs="仿宋" w:hint="eastAsia"/>
                <w:sz w:val="21"/>
                <w:szCs w:val="21"/>
                <w:lang w:eastAsia="zh-CN"/>
              </w:rPr>
              <w:t>。</w:t>
            </w:r>
          </w:p>
        </w:tc>
      </w:tr>
      <w:tr>
        <w:trPr>
          <w:trHeight w:val="80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34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 w:eastAsia="仿宋" w:cs="仿宋" w:hint="eastAsia"/>
                <w:b w:val="0"/>
                <w:bCs/>
                <w:color w:val="303030"/>
                <w:sz w:val="21"/>
                <w:szCs w:val="21"/>
              </w:rPr>
            </w:pPr>
            <w:r>
              <w:rPr>
                <w:rFonts w:ascii="仿宋" w:eastAsia="仿宋" w:cs="仿宋" w:hint="eastAsia"/>
                <w:b w:val="0"/>
                <w:bCs/>
                <w:color w:val="303030"/>
                <w:sz w:val="21"/>
                <w:szCs w:val="21"/>
              </w:rPr>
              <w:t>118</w:t>
            </w:r>
          </w:p>
        </w:tc>
      </w:tr>
      <w:tr>
        <w:trPr>
          <w:trHeight w:val="30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 w:eastAsia="仿宋" w:cs="仿宋" w:hint="eastAsia"/>
                <w:b w:val="0"/>
                <w:bCs/>
                <w:color w:val="303030"/>
                <w:sz w:val="21"/>
                <w:szCs w:val="21"/>
              </w:rPr>
            </w:pPr>
            <w:r>
              <w:rPr>
                <w:rFonts w:ascii="仿宋" w:eastAsia="仿宋" w:cs="仿宋" w:hint="eastAsia"/>
                <w:b w:val="0"/>
                <w:bCs/>
                <w:color w:val="303030"/>
                <w:sz w:val="21"/>
                <w:szCs w:val="21"/>
              </w:rPr>
              <w:t>行政检查</w:t>
            </w:r>
          </w:p>
        </w:tc>
      </w:tr>
      <w:tr>
        <w:trPr>
          <w:trHeight w:val="39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 w:eastAsia="仿宋" w:cs="仿宋" w:hint="eastAsia"/>
                <w:b w:val="0"/>
                <w:bCs/>
                <w:color w:val="303030"/>
                <w:sz w:val="21"/>
                <w:szCs w:val="21"/>
              </w:rPr>
            </w:pPr>
            <w:r>
              <w:rPr>
                <w:rFonts w:ascii="仿宋" w:eastAsia="仿宋" w:cs="仿宋" w:hint="eastAsia"/>
                <w:b w:val="0"/>
                <w:bCs/>
                <w:color w:val="303030"/>
                <w:sz w:val="21"/>
                <w:szCs w:val="21"/>
              </w:rPr>
              <w:t>对建设工程安全生产的监督检查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 w:eastAsia="仿宋" w:cs="仿宋" w:hint="eastAsia"/>
                <w:b w:val="0"/>
                <w:bCs/>
                <w:color w:val="303030"/>
                <w:sz w:val="21"/>
                <w:szCs w:val="21"/>
              </w:rPr>
            </w:pPr>
            <w:r>
              <w:rPr>
                <w:rFonts w:ascii="仿宋" w:eastAsia="仿宋" w:cs="仿宋" w:hint="eastAsia"/>
                <w:b w:val="0"/>
                <w:bCs/>
                <w:color w:val="303030"/>
                <w:sz w:val="21"/>
                <w:szCs w:val="21"/>
                <w:lang w:eastAsia="zh-CN"/>
              </w:rPr>
              <w:t>质量安全管理科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1.检查责任：根据《中华人民共和国建筑法》（主席令第46号）第四十三条“建设行政主管部门负责建筑安全生产的管理，并依法接受劳动行政主管部门对建筑安全生产的指导和监督。”，《中华人民共和国安全生产法》（主席令第70号）第九条 “国务院安全生产监督管理部门依照本法，对全国安全生产工作实施综合监督管理;县级以上地方各级人民政府安全生产监督管理部门依照本法，对本行政区域内安全生产工作实施综合监督管理。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安全生产监督管理部门和对有关行业、领域的安全生产工作实施监督管理的部门，统称负有安全生产监督管理职责的部门。”，《建设工程安全生产管理条例》（国务院令第393号）第四十条“国务院建设行政主管部门对全国的建设工程安全生产实施监督管理。国务院铁路、交通、水利等有关部门按照国务院规定的职责分工，负责有关专业建设工程安全生产的监督管理。县级以上地方人民政府建设行政主管部门对本行政区域内的建设工程安全生产实施监督管理。县级以上地方人民政府交通、水利等有关部门在各自的职责范围内，负责本行政区域内的专业建设工程安全生产的监督管理。”及第四十四条“建设行政主管部门或者其他有关部门可以将施工现场的监督检查委托给建设工程安全监督机构具体实施。”等规定，对建设工程安全生产进行定期或者不定期监督检查。</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 xml:space="preserve">2.处置责任：根据检查情况，依法依规采取相应的处置措施，并视违法情节按规定移送或报告有关机构。 </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3.信息公开责任：按照相关规定办理信息公开事项。</w:t>
            </w:r>
          </w:p>
          <w:p>
            <w:pPr>
              <w:spacing w:line="320" w:lineRule="exact"/>
              <w:jc w:val="left"/>
              <w:rPr>
                <w:rFonts w:ascii="仿宋_GB2312" w:cs="Times New Roman"/>
                <w:sz w:val="21"/>
                <w:szCs w:val="21"/>
              </w:rPr>
            </w:pPr>
            <w:r>
              <w:rPr>
                <w:rFonts w:ascii="仿宋" w:eastAsia="仿宋" w:cs="仿宋" w:hint="eastAsia"/>
                <w:b w:val="0"/>
                <w:bCs/>
                <w:color w:val="303030"/>
                <w:sz w:val="21"/>
                <w:szCs w:val="21"/>
              </w:rPr>
              <w:t>4.其他责任：法律法规规章文件规定应履行的其他责任</w:t>
            </w:r>
          </w:p>
        </w:tc>
      </w:tr>
      <w:tr>
        <w:trPr>
          <w:trHeight w:val="172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eastAsia="仿宋" w:cs="Times New Roman" w:hAnsi="仿宋_GB2312" w:hint="eastAsia"/>
                <w:sz w:val="21"/>
                <w:szCs w:val="21"/>
                <w:lang w:eastAsia="zh-CN"/>
              </w:rPr>
            </w:pPr>
            <w:r>
              <w:rPr>
                <w:rFonts w:ascii="仿宋" w:eastAsia="仿宋" w:cs="仿宋" w:hint="eastAsia"/>
                <w:b w:val="0"/>
                <w:bCs/>
                <w:color w:val="303030"/>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r>
              <w:rPr>
                <w:rFonts w:ascii="仿宋" w:eastAsia="仿宋" w:cs="仿宋" w:hint="eastAsia"/>
                <w:b w:val="0"/>
                <w:bCs/>
                <w:color w:val="303030"/>
                <w:sz w:val="21"/>
                <w:szCs w:val="21"/>
                <w:lang w:eastAsia="zh-CN"/>
              </w:rPr>
              <w:t>。</w:t>
            </w:r>
          </w:p>
        </w:tc>
      </w:tr>
      <w:tr>
        <w:trPr>
          <w:trHeight w:val="6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3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 w:eastAsia="仿宋" w:cs="仿宋" w:hint="eastAsia"/>
                <w:b w:val="0"/>
                <w:bCs/>
                <w:color w:val="303030"/>
                <w:sz w:val="21"/>
                <w:szCs w:val="21"/>
              </w:rPr>
            </w:pPr>
            <w:r>
              <w:rPr>
                <w:rFonts w:ascii="仿宋" w:eastAsia="仿宋" w:cs="仿宋" w:hint="eastAsia"/>
                <w:b w:val="0"/>
                <w:bCs/>
                <w:color w:val="303030"/>
                <w:sz w:val="21"/>
                <w:szCs w:val="21"/>
                <w:lang w:val="en-US" w:eastAsia="zh-CN"/>
              </w:rPr>
              <w:t>119</w:t>
            </w:r>
          </w:p>
        </w:tc>
      </w:tr>
      <w:tr>
        <w:trPr>
          <w:trHeight w:val="57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 w:eastAsia="仿宋" w:cs="仿宋" w:hint="eastAsia"/>
                <w:b w:val="0"/>
                <w:bCs/>
                <w:color w:val="303030"/>
                <w:sz w:val="21"/>
                <w:szCs w:val="21"/>
              </w:rPr>
            </w:pPr>
            <w:r>
              <w:rPr>
                <w:rFonts w:ascii="仿宋" w:eastAsia="仿宋" w:cs="仿宋" w:hint="eastAsia"/>
                <w:b w:val="0"/>
                <w:bCs/>
                <w:color w:val="303030"/>
                <w:sz w:val="21"/>
                <w:szCs w:val="21"/>
                <w:lang w:eastAsia="zh-CN"/>
              </w:rPr>
              <w:t>行政检查</w:t>
            </w:r>
          </w:p>
        </w:tc>
      </w:tr>
      <w:tr>
        <w:trPr>
          <w:trHeight w:val="564"/>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 w:eastAsia="仿宋" w:cs="仿宋" w:hint="eastAsia"/>
                <w:b w:val="0"/>
                <w:bCs/>
                <w:color w:val="303030"/>
                <w:sz w:val="21"/>
                <w:szCs w:val="21"/>
              </w:rPr>
            </w:pPr>
            <w:r>
              <w:rPr>
                <w:rFonts w:ascii="仿宋" w:eastAsia="仿宋" w:cs="仿宋" w:hint="eastAsia"/>
                <w:b w:val="0"/>
                <w:bCs/>
                <w:color w:val="303030"/>
                <w:sz w:val="21"/>
                <w:szCs w:val="21"/>
                <w:lang w:eastAsia="zh-CN"/>
              </w:rPr>
              <w:t>对施工图审查机构的监督检查</w:t>
            </w:r>
          </w:p>
        </w:tc>
      </w:tr>
      <w:tr>
        <w:trPr>
          <w:trHeight w:val="536"/>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 w:eastAsia="仿宋" w:cs="仿宋" w:hint="eastAsia"/>
                <w:b w:val="0"/>
                <w:bCs/>
                <w:color w:val="303030"/>
                <w:sz w:val="21"/>
                <w:szCs w:val="21"/>
              </w:rPr>
            </w:pPr>
            <w:r>
              <w:rPr>
                <w:rFonts w:ascii="仿宋" w:eastAsia="仿宋" w:cs="仿宋" w:hint="eastAsia"/>
                <w:b w:val="0"/>
                <w:bCs/>
                <w:color w:val="303030"/>
                <w:sz w:val="21"/>
                <w:szCs w:val="21"/>
                <w:lang w:eastAsia="zh-CN"/>
              </w:rPr>
              <w:t>勘察设计与科技科</w:t>
            </w:r>
          </w:p>
        </w:tc>
      </w:tr>
      <w:tr>
        <w:trPr>
          <w:trHeight w:val="5264"/>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1.检查责任：根据本地区的实际情况，对施工图审查机构进行定期或者不定期监督检查。</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2.处置责任：根据检查情况，依法依规采取相应的处置措施，并视违法情节按规定移送或报告有关机构。</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3.信息公开责任：按照相关规定办理信息公开事项。</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4.其他责任：法律法规规章文件规定应履行的其他职责。</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eastAsia="仿宋" w:cs="Times New Roman" w:hAnsi="仿宋_GB2312" w:hint="eastAsia"/>
                <w:sz w:val="21"/>
                <w:szCs w:val="21"/>
                <w:lang w:eastAsia="zh-CN"/>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r>
              <w:rPr>
                <w:rFonts w:ascii="仿宋" w:eastAsia="仿宋" w:cs="仿宋" w:hint="eastAsia"/>
                <w:sz w:val="21"/>
                <w:szCs w:val="21"/>
                <w:lang w:eastAsia="zh-CN"/>
              </w:rPr>
              <w:t>。</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120</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行政检查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rPr>
              <w:t>对工程质量检测机构进行检查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cs="Times New Roman"/>
                <w:sz w:val="21"/>
                <w:szCs w:val="21"/>
              </w:rPr>
            </w:pPr>
            <w:r>
              <w:rPr>
                <w:rFonts w:ascii="仿宋_GB2312" w:hint="eastAsia"/>
                <w:sz w:val="21"/>
                <w:szCs w:val="21"/>
                <w:lang w:eastAsia="zh-CN"/>
              </w:rPr>
              <w:t>质量安全管理科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1.检查责任：根据《建设工程质量检测管理办法》（建设部令第141号）第三条“国务院建设主管部门负责对全国质量检测活动实施监督管理，并负责制定检测机构资质标准。省、自治区、直辖市人民政府建设主管部门负责对本行政区域内的质量检测活动实施监督管理，并负责检测机构的资质审批。市、县人民政府建设主管部门负责对本行政区域内的质量检测活动实施监督管理。”等规定，对建设工程质量检测机构进行定期或者不定期检查。</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2.处置责任：根据检查情况，依法依规采取相应的处置措施，并视违法情节按规定移送或报告有关机构。</w:t>
            </w:r>
          </w:p>
          <w:p>
            <w:pPr>
              <w:spacing w:line="320" w:lineRule="exact"/>
              <w:jc w:val="left"/>
              <w:rPr>
                <w:rFonts w:ascii="仿宋" w:eastAsia="仿宋" w:cs="仿宋" w:hint="eastAsia"/>
                <w:b w:val="0"/>
                <w:bCs/>
                <w:color w:val="303030"/>
                <w:sz w:val="21"/>
                <w:szCs w:val="21"/>
              </w:rPr>
            </w:pPr>
            <w:r>
              <w:rPr>
                <w:rFonts w:ascii="仿宋" w:eastAsia="仿宋" w:cs="仿宋" w:hint="eastAsia"/>
                <w:b w:val="0"/>
                <w:bCs/>
                <w:color w:val="303030"/>
                <w:sz w:val="21"/>
                <w:szCs w:val="21"/>
              </w:rPr>
              <w:t>3.信息公开责任：按照相关规定办理信息公开事项。</w:t>
            </w:r>
          </w:p>
          <w:p>
            <w:pPr>
              <w:spacing w:line="320" w:lineRule="exact"/>
              <w:jc w:val="left"/>
              <w:rPr>
                <w:rFonts w:ascii="仿宋_GB2312" w:cs="Times New Roman"/>
                <w:sz w:val="21"/>
                <w:szCs w:val="21"/>
              </w:rPr>
            </w:pPr>
            <w:r>
              <w:rPr>
                <w:rFonts w:ascii="仿宋" w:eastAsia="仿宋" w:cs="仿宋" w:hint="eastAsia"/>
                <w:b w:val="0"/>
                <w:bCs/>
                <w:color w:val="303030"/>
                <w:sz w:val="21"/>
                <w:szCs w:val="21"/>
              </w:rPr>
              <w:t>4.其他责任：法律法规规章文件规定应履行的其他职责。</w:t>
            </w:r>
          </w:p>
        </w:tc>
      </w:tr>
      <w:tr>
        <w:trPr>
          <w:trHeight w:val="272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r>
              <w:rPr>
                <w:rFonts w:ascii="仿宋" w:eastAsia="仿宋" w:cs="仿宋" w:hint="eastAsia"/>
                <w:sz w:val="21"/>
                <w:szCs w:val="21"/>
                <w:lang w:eastAsia="zh-CN"/>
              </w:rPr>
              <w:t>。</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64"/>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sz w:val="21"/>
                <w:szCs w:val="21"/>
                <w:lang w:val="en-US" w:eastAsia="zh-CN"/>
              </w:rPr>
              <w:t>121</w:t>
            </w:r>
          </w:p>
        </w:tc>
      </w:tr>
      <w:tr>
        <w:trPr>
          <w:trHeight w:val="736"/>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行政检查</w:t>
            </w:r>
          </w:p>
        </w:tc>
      </w:tr>
      <w:tr>
        <w:trPr>
          <w:trHeight w:val="77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cs="Times New Roman"/>
                <w:sz w:val="21"/>
                <w:szCs w:val="21"/>
              </w:rPr>
            </w:pPr>
            <w:r>
              <w:rPr>
                <w:rFonts w:ascii="仿宋" w:eastAsia="仿宋" w:cs="仿宋" w:hint="eastAsia"/>
                <w:i w:val="0"/>
                <w:color w:val="000000"/>
                <w:kern w:val="0"/>
                <w:sz w:val="21"/>
                <w:szCs w:val="21"/>
                <w:u w:val="none"/>
                <w:lang w:val="en-US" w:eastAsia="zh-CN"/>
              </w:rPr>
              <w:t>对建筑业企业实施监督检查</w:t>
            </w:r>
          </w:p>
        </w:tc>
      </w:tr>
      <w:tr>
        <w:trPr>
          <w:trHeight w:val="59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宋体" w:hint="eastAsia"/>
                <w:sz w:val="21"/>
                <w:szCs w:val="21"/>
              </w:rPr>
              <w:t>建筑行业</w:t>
            </w:r>
            <w:r>
              <w:rPr>
                <w:rFonts w:ascii="仿宋" w:eastAsia="仿宋" w:cs="宋体" w:hint="eastAsia"/>
                <w:sz w:val="21"/>
                <w:szCs w:val="21"/>
                <w:lang w:val="en-US" w:eastAsia="zh-CN"/>
              </w:rPr>
              <w:t>管理</w:t>
            </w:r>
            <w:r>
              <w:rPr>
                <w:rFonts w:ascii="仿宋" w:eastAsia="仿宋" w:cs="宋体" w:hint="eastAsia"/>
                <w:sz w:val="21"/>
                <w:szCs w:val="21"/>
              </w:rPr>
              <w:t>科</w:t>
            </w:r>
            <w:r>
              <w:rPr>
                <w:rFonts w:ascii="仿宋" w:eastAsia="仿宋" w:cs="宋体" w:hint="eastAsia"/>
                <w:sz w:val="21"/>
                <w:szCs w:val="21"/>
                <w:lang w:eastAsia="zh-CN"/>
              </w:rPr>
              <w:t>、质量安全管理科</w:t>
            </w:r>
          </w:p>
        </w:tc>
      </w:tr>
      <w:tr>
        <w:trPr>
          <w:trHeight w:val="5346"/>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rPr>
                <w:rFonts w:ascii="仿宋" w:eastAsia="仿宋" w:cs="仿宋" w:hint="eastAsia"/>
                <w:b w:val="0"/>
                <w:bCs/>
                <w:sz w:val="21"/>
                <w:szCs w:val="21"/>
              </w:rPr>
            </w:pPr>
            <w:r>
              <w:rPr>
                <w:rFonts w:ascii="仿宋" w:eastAsia="仿宋" w:cs="仿宋" w:hint="eastAsia"/>
                <w:b w:val="0"/>
                <w:bCs/>
                <w:sz w:val="21"/>
                <w:szCs w:val="21"/>
              </w:rPr>
              <w:t>1.检查责任：《四川省建筑施工企业动态核查办法》第六条。对建筑施工企业开展监督检查。</w:t>
            </w:r>
          </w:p>
          <w:p>
            <w:pPr>
              <w:spacing w:line="320" w:lineRule="exact"/>
              <w:jc w:val="left"/>
              <w:rPr>
                <w:rFonts w:ascii="仿宋" w:eastAsia="仿宋" w:cs="仿宋" w:hint="eastAsia"/>
                <w:b w:val="0"/>
                <w:bCs/>
                <w:sz w:val="21"/>
                <w:szCs w:val="21"/>
              </w:rPr>
            </w:pPr>
            <w:r>
              <w:rPr>
                <w:rFonts w:ascii="仿宋" w:eastAsia="仿宋" w:cs="仿宋" w:hint="eastAsia"/>
                <w:b w:val="0"/>
                <w:bCs/>
                <w:sz w:val="21"/>
                <w:szCs w:val="21"/>
              </w:rPr>
              <w:t>2.处置责任：《四川省建筑施工企业动态核查办法》第十七条。根据检查情况，分类依法采取相应的处置措施。</w:t>
            </w:r>
          </w:p>
          <w:p>
            <w:pPr>
              <w:pStyle w:val="15"/>
              <w:snapToGrid w:val="0"/>
              <w:spacing w:line="320" w:lineRule="exact"/>
              <w:rPr>
                <w:rFonts w:ascii="仿宋" w:eastAsia="仿宋" w:cs="仿宋" w:hint="eastAsia"/>
                <w:b w:val="0"/>
                <w:bCs/>
                <w:szCs w:val="21"/>
              </w:rPr>
            </w:pPr>
            <w:r>
              <w:rPr>
                <w:rFonts w:ascii="仿宋" w:eastAsia="仿宋" w:cs="仿宋" w:hint="eastAsia"/>
                <w:b w:val="0"/>
                <w:bCs/>
                <w:szCs w:val="21"/>
              </w:rPr>
              <w:t>3.信息公开责任：《四川省建筑施工企业动态核查办法》第五条。根据检查结果上报省厅。</w:t>
            </w:r>
          </w:p>
          <w:p>
            <w:pPr>
              <w:spacing w:line="460" w:lineRule="exact"/>
              <w:jc w:val="left"/>
              <w:rPr>
                <w:rFonts w:ascii="仿宋_GB2312" w:eastAsia="仿宋" w:cs="Times New Roman" w:hAnsi="仿宋_GB2312" w:hint="eastAsia"/>
                <w:sz w:val="21"/>
                <w:szCs w:val="21"/>
                <w:lang w:eastAsia="zh-CN"/>
              </w:rPr>
            </w:pPr>
            <w:r>
              <w:rPr>
                <w:rFonts w:ascii="仿宋" w:eastAsia="仿宋" w:cs="仿宋" w:hint="eastAsia"/>
                <w:b w:val="0"/>
                <w:bCs/>
                <w:sz w:val="21"/>
                <w:szCs w:val="21"/>
              </w:rPr>
              <w:t>4.其他责任：法律法规规章文件规定应履行的其他责任</w:t>
            </w:r>
            <w:r>
              <w:rPr>
                <w:rFonts w:ascii="仿宋" w:eastAsia="仿宋" w:cs="仿宋" w:hint="eastAsia"/>
                <w:b w:val="0"/>
                <w:bCs/>
                <w:sz w:val="21"/>
                <w:szCs w:val="21"/>
                <w:lang w:eastAsia="zh-CN"/>
              </w:rPr>
              <w:t>。</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eastAsia="仿宋" w:cs="Times New Roman" w:hAnsi="仿宋_GB2312" w:hint="eastAsia"/>
                <w:sz w:val="21"/>
                <w:szCs w:val="21"/>
                <w:lang w:eastAsia="zh-CN"/>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r>
              <w:rPr>
                <w:rFonts w:ascii="仿宋" w:eastAsia="仿宋" w:cs="仿宋" w:hint="eastAsia"/>
                <w:sz w:val="21"/>
                <w:szCs w:val="21"/>
                <w:lang w:eastAsia="zh-CN"/>
              </w:rPr>
              <w:t>。</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hint="eastAsia"/>
                <w:sz w:val="24"/>
                <w:szCs w:val="24"/>
                <w:lang w:val="en-US" w:eastAsia="zh-CN"/>
              </w:rPr>
              <w:t>122</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hint="eastAsia"/>
                <w:sz w:val="24"/>
                <w:szCs w:val="24"/>
                <w:lang w:eastAsia="zh-CN"/>
              </w:rPr>
              <w:t>行政检查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600" w:firstLine="1501"/>
              <w:jc w:val="both"/>
              <w:rPr>
                <w:rFonts w:ascii="仿宋_GB2312" w:cs="Times New Roman"/>
                <w:sz w:val="21"/>
                <w:szCs w:val="21"/>
              </w:rPr>
            </w:pPr>
            <w:r>
              <w:rPr>
                <w:rFonts w:hint="eastAsia"/>
                <w:sz w:val="24"/>
                <w:szCs w:val="24"/>
                <w:lang w:eastAsia="zh-CN"/>
              </w:rPr>
              <w:t>对建设工程勘察设计企业的监督检查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hint="eastAsia"/>
                <w:sz w:val="24"/>
                <w:szCs w:val="24"/>
                <w:lang w:eastAsia="zh-CN"/>
              </w:rPr>
              <w:t>勘察设计与科技科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rPr>
                <w:rFonts w:ascii="仿宋" w:eastAsia="仿宋" w:cs="仿宋" w:hint="eastAsia"/>
                <w:b w:val="0"/>
                <w:bCs/>
                <w:sz w:val="21"/>
                <w:szCs w:val="21"/>
              </w:rPr>
            </w:pPr>
            <w:r>
              <w:rPr>
                <w:rFonts w:ascii="仿宋" w:eastAsia="仿宋" w:cs="仿宋" w:hint="eastAsia"/>
                <w:b w:val="0"/>
                <w:bCs/>
                <w:sz w:val="21"/>
                <w:szCs w:val="21"/>
              </w:rPr>
              <w:t>1.检查责任：根据本地区的实际情况，对建设工程勘察设计企业进行定期或者不定期监督检查。</w:t>
            </w:r>
          </w:p>
          <w:p>
            <w:pPr>
              <w:spacing w:line="320" w:lineRule="exact"/>
              <w:rPr>
                <w:rFonts w:ascii="仿宋" w:eastAsia="仿宋" w:cs="仿宋" w:hint="eastAsia"/>
                <w:b w:val="0"/>
                <w:bCs/>
                <w:sz w:val="21"/>
                <w:szCs w:val="21"/>
              </w:rPr>
            </w:pPr>
            <w:r>
              <w:rPr>
                <w:rFonts w:ascii="仿宋" w:eastAsia="仿宋" w:cs="仿宋" w:hint="eastAsia"/>
                <w:b w:val="0"/>
                <w:bCs/>
                <w:sz w:val="21"/>
                <w:szCs w:val="21"/>
              </w:rPr>
              <w:t>2.处置责任：根据检查情况，依法依规采取相应的处置措施，并视违法情节按规定移送或报告有关机构。</w:t>
            </w:r>
          </w:p>
          <w:p>
            <w:pPr>
              <w:spacing w:line="320" w:lineRule="exact"/>
              <w:rPr>
                <w:rFonts w:ascii="仿宋" w:eastAsia="仿宋" w:cs="仿宋" w:hint="eastAsia"/>
                <w:b w:val="0"/>
                <w:bCs/>
                <w:sz w:val="21"/>
                <w:szCs w:val="21"/>
              </w:rPr>
            </w:pPr>
            <w:r>
              <w:rPr>
                <w:rFonts w:ascii="仿宋" w:eastAsia="仿宋" w:cs="仿宋" w:hint="eastAsia"/>
                <w:b w:val="0"/>
                <w:bCs/>
                <w:sz w:val="21"/>
                <w:szCs w:val="21"/>
              </w:rPr>
              <w:t>3.信息公开责任：按照相关规定办理信息公开事项。</w:t>
            </w:r>
          </w:p>
          <w:p>
            <w:pPr>
              <w:spacing w:line="320" w:lineRule="exact"/>
              <w:rPr>
                <w:rFonts w:ascii="仿宋_GB2312" w:eastAsia="仿宋" w:cs="Times New Roman" w:hAnsi="仿宋_GB2312" w:hint="eastAsia"/>
                <w:sz w:val="21"/>
                <w:szCs w:val="21"/>
                <w:lang w:eastAsia="zh-CN"/>
              </w:rPr>
            </w:pPr>
            <w:r>
              <w:rPr>
                <w:rFonts w:ascii="仿宋" w:eastAsia="仿宋" w:cs="仿宋" w:hint="eastAsia"/>
                <w:b w:val="0"/>
                <w:bCs/>
                <w:sz w:val="21"/>
                <w:szCs w:val="21"/>
              </w:rPr>
              <w:t>4.其他责任：法律法规规章文件规定应履行的其他职责</w:t>
            </w:r>
            <w:r>
              <w:rPr>
                <w:rFonts w:ascii="仿宋" w:eastAsia="仿宋" w:cs="仿宋" w:hint="eastAsia"/>
                <w:b w:val="0"/>
                <w:bCs/>
                <w:sz w:val="21"/>
                <w:szCs w:val="21"/>
                <w:lang w:eastAsia="zh-CN"/>
              </w:rPr>
              <w:t>。</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r>
              <w:rPr>
                <w:rFonts w:ascii="仿宋" w:eastAsia="仿宋" w:cs="仿宋" w:hint="eastAsia"/>
                <w:sz w:val="21"/>
                <w:szCs w:val="21"/>
                <w:lang w:eastAsia="zh-CN"/>
              </w:rPr>
              <w:t>。</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0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_GB2312" w:cs="Times New Roman"/>
                <w:sz w:val="21"/>
                <w:szCs w:val="21"/>
              </w:rPr>
            </w:pPr>
            <w:r>
              <w:rPr>
                <w:rFonts w:ascii="仿宋_GB2312" w:cs="仿宋" w:hint="eastAsia"/>
                <w:color w:val="303030"/>
                <w:sz w:val="21"/>
                <w:szCs w:val="21"/>
              </w:rPr>
              <w:t>123</w:t>
            </w:r>
          </w:p>
        </w:tc>
      </w:tr>
      <w:tr>
        <w:trPr>
          <w:trHeight w:val="621"/>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_GB2312" w:cs="Times New Roman"/>
                <w:sz w:val="21"/>
                <w:szCs w:val="21"/>
              </w:rPr>
            </w:pPr>
            <w:r>
              <w:rPr>
                <w:rFonts w:ascii="仿宋_GB2312" w:cs="仿宋" w:hint="eastAsia"/>
                <w:color w:val="303030"/>
                <w:sz w:val="21"/>
                <w:szCs w:val="21"/>
              </w:rPr>
              <w:t>行政检查</w:t>
            </w:r>
          </w:p>
        </w:tc>
      </w:tr>
      <w:tr>
        <w:trPr>
          <w:trHeight w:val="60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_GB2312" w:cs="Times New Roman"/>
                <w:sz w:val="21"/>
                <w:szCs w:val="21"/>
              </w:rPr>
            </w:pPr>
            <w:r>
              <w:rPr>
                <w:rFonts w:ascii="仿宋_GB2312" w:cs="仿宋" w:hint="eastAsia"/>
                <w:sz w:val="21"/>
                <w:szCs w:val="21"/>
              </w:rPr>
              <w:t>对监理企业资质的监督检查</w:t>
            </w:r>
          </w:p>
        </w:tc>
      </w:tr>
      <w:tr>
        <w:trPr>
          <w:trHeight w:val="65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仿宋_GB2312" w:cs="Times New Roman"/>
                <w:sz w:val="21"/>
                <w:szCs w:val="21"/>
              </w:rPr>
            </w:pPr>
            <w:r>
              <w:rPr>
                <w:rFonts w:ascii="仿宋_GB2312" w:cs="Times New Roman" w:hint="eastAsia"/>
                <w:sz w:val="21"/>
                <w:szCs w:val="21"/>
                <w:lang w:eastAsia="zh-CN"/>
              </w:rPr>
              <w:t>质量安全管理科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20" w:lineRule="exact"/>
              <w:rPr>
                <w:rFonts w:ascii="仿宋" w:eastAsia="仿宋" w:cs="仿宋" w:hint="eastAsia"/>
                <w:b w:val="0"/>
                <w:bCs/>
                <w:sz w:val="21"/>
                <w:szCs w:val="21"/>
              </w:rPr>
            </w:pPr>
            <w:r>
              <w:rPr>
                <w:rFonts w:ascii="仿宋" w:eastAsia="仿宋" w:cs="仿宋" w:hint="eastAsia"/>
                <w:b w:val="0"/>
                <w:bCs/>
                <w:sz w:val="21"/>
                <w:szCs w:val="21"/>
              </w:rPr>
              <w:t>1.检查责任：《四川省工程监理企业动态监督管理暂行办法》第七条。对监理企业监理工作质量的监管和对监理企业资质条件的日常核查。</w:t>
            </w:r>
          </w:p>
          <w:p>
            <w:pPr>
              <w:spacing w:line="320" w:lineRule="exact"/>
              <w:rPr>
                <w:rFonts w:ascii="仿宋" w:eastAsia="仿宋" w:cs="仿宋" w:hint="eastAsia"/>
                <w:b w:val="0"/>
                <w:bCs/>
                <w:sz w:val="21"/>
                <w:szCs w:val="21"/>
              </w:rPr>
            </w:pPr>
            <w:r>
              <w:rPr>
                <w:rFonts w:ascii="仿宋" w:eastAsia="仿宋" w:cs="仿宋" w:hint="eastAsia"/>
                <w:b w:val="0"/>
                <w:bCs/>
                <w:sz w:val="21"/>
                <w:szCs w:val="21"/>
              </w:rPr>
              <w:t>2.处置责任：《四川省工程监理企业动态监督管理暂行办法》第八条；第九条 。根据检查情况，分类依法采取相应的处置措施。</w:t>
            </w:r>
          </w:p>
          <w:p>
            <w:pPr>
              <w:spacing w:line="320" w:lineRule="exact"/>
              <w:rPr>
                <w:rFonts w:ascii="仿宋" w:eastAsia="仿宋" w:cs="仿宋" w:hint="eastAsia"/>
                <w:b w:val="0"/>
                <w:bCs/>
                <w:sz w:val="21"/>
                <w:szCs w:val="21"/>
              </w:rPr>
            </w:pPr>
            <w:r>
              <w:rPr>
                <w:rFonts w:ascii="仿宋" w:eastAsia="仿宋" w:cs="仿宋" w:hint="eastAsia"/>
                <w:b w:val="0"/>
                <w:bCs/>
                <w:sz w:val="21"/>
                <w:szCs w:val="21"/>
              </w:rPr>
              <w:t>3.信息公开责任：《四川省工程监理企业动态监督管理暂行办法》第十一条。按照相关规定办理信息公开事项。</w:t>
            </w:r>
          </w:p>
          <w:p>
            <w:pPr>
              <w:spacing w:line="320" w:lineRule="exact"/>
              <w:rPr>
                <w:rFonts w:ascii="仿宋_GB2312" w:eastAsia="仿宋" w:cs="Times New Roman" w:hAnsi="仿宋_GB2312" w:hint="eastAsia"/>
                <w:sz w:val="21"/>
                <w:szCs w:val="21"/>
                <w:lang w:eastAsia="zh-CN"/>
              </w:rPr>
            </w:pPr>
            <w:r>
              <w:rPr>
                <w:rFonts w:ascii="仿宋" w:eastAsia="仿宋" w:cs="仿宋" w:hint="eastAsia"/>
                <w:b w:val="0"/>
                <w:bCs/>
                <w:sz w:val="21"/>
                <w:szCs w:val="21"/>
              </w:rPr>
              <w:t>4.其他责任：法律法规规章文件规定应履行的其他责任</w:t>
            </w:r>
            <w:r>
              <w:rPr>
                <w:rFonts w:ascii="仿宋" w:eastAsia="仿宋" w:cs="仿宋" w:hint="eastAsia"/>
                <w:b w:val="0"/>
                <w:bCs/>
                <w:sz w:val="21"/>
                <w:szCs w:val="21"/>
                <w:lang w:eastAsia="zh-CN"/>
              </w:rPr>
              <w:t>。</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_GB2312" w:cs="Times New Roman" w:hint="eastAsia"/>
                <w:sz w:val="21"/>
                <w:szCs w:val="21"/>
              </w:rPr>
              <w:t>对不履行或不正确履行行政职责的行政机关及其工作人员，依据《中华人民共和国监察法》</w:t>
            </w:r>
            <w:r>
              <w:rPr>
                <w:rFonts w:ascii="仿宋_GB2312" w:cs="Times New Roman"/>
                <w:sz w:val="21"/>
                <w:szCs w:val="21"/>
              </w:rPr>
              <w:t>.</w:t>
            </w:r>
            <w:r>
              <w:rPr>
                <w:rFonts w:ascii="仿宋_GB2312" w:cs="Times New Roman" w:hint="eastAsia"/>
                <w:sz w:val="21"/>
                <w:szCs w:val="21"/>
              </w:rPr>
              <w:t>《行政机关公务员处分条例》</w:t>
            </w:r>
            <w:r>
              <w:rPr>
                <w:rFonts w:ascii="仿宋_GB2312" w:cs="Times New Roman"/>
                <w:sz w:val="21"/>
                <w:szCs w:val="21"/>
              </w:rPr>
              <w:t>.</w:t>
            </w:r>
            <w:r>
              <w:rPr>
                <w:rFonts w:ascii="仿宋_GB2312" w:cs="Times New Roman" w:hint="eastAsia"/>
                <w:sz w:val="21"/>
                <w:szCs w:val="21"/>
              </w:rPr>
              <w:t>《四川省行政执法监督条例》</w:t>
            </w:r>
            <w:r>
              <w:rPr>
                <w:rFonts w:ascii="仿宋_GB2312" w:cs="Times New Roman"/>
                <w:sz w:val="21"/>
                <w:szCs w:val="21"/>
              </w:rPr>
              <w:t>.</w:t>
            </w:r>
            <w:r>
              <w:rPr>
                <w:rFonts w:ascii="仿宋_GB2312" w:cs="Times New Roman" w:hint="eastAsia"/>
                <w:sz w:val="21"/>
                <w:szCs w:val="21"/>
              </w:rPr>
              <w:t>《四川省行政机关工作人员行政过错责任追究试行办法》等法律法规规章的相关规定追究相应的责任。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_GB2312" w:eastAsia="仿宋_GB2312" w:cs="仿宋_GB2312" w:hint="eastAsia"/>
                <w:i w:val="0"/>
                <w:color w:val="000000"/>
                <w:kern w:val="0"/>
                <w:sz w:val="21"/>
                <w:szCs w:val="21"/>
                <w:u w:val="none"/>
                <w:lang w:val="en-US" w:eastAsia="zh-CN"/>
              </w:rPr>
              <w:t>124</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_GB2312" w:eastAsia="仿宋_GB2312" w:cs="仿宋_GB2312" w:hint="eastAsia"/>
                <w:i w:val="0"/>
                <w:color w:val="000000"/>
                <w:kern w:val="0"/>
                <w:sz w:val="21"/>
                <w:szCs w:val="21"/>
                <w:u w:val="none"/>
                <w:lang w:val="en-US" w:eastAsia="zh-CN"/>
              </w:rPr>
              <w:t>行政</w:t>
            </w:r>
            <w:r>
              <w:rPr>
                <w:rFonts w:ascii="仿宋_GB2312" w:eastAsia="仿宋_GB2312" w:cs="仿宋_GB2312" w:hint="eastAsia"/>
                <w:i w:val="0"/>
                <w:color w:val="000000"/>
                <w:kern w:val="0"/>
                <w:sz w:val="21"/>
                <w:szCs w:val="21"/>
                <w:u w:val="dotted"/>
                <w:lang w:val="en-US" w:eastAsia="zh-CN"/>
              </w:rPr>
              <w:t>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cs="Times New Roman"/>
                <w:sz w:val="21"/>
                <w:szCs w:val="21"/>
              </w:rPr>
            </w:pPr>
            <w:r>
              <w:rPr>
                <w:rFonts w:ascii="仿宋_GB2312" w:eastAsia="仿宋_GB2312" w:cs="仿宋_GB2312" w:hint="eastAsia"/>
                <w:i w:val="0"/>
                <w:color w:val="000000"/>
                <w:kern w:val="0"/>
                <w:sz w:val="21"/>
                <w:szCs w:val="21"/>
                <w:u w:val="none"/>
                <w:lang w:val="en-US" w:eastAsia="zh-CN"/>
              </w:rPr>
              <w:t>对工程造价咨询企业的监督检查</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_GB2312" w:eastAsia="仿宋_GB2312" w:cs="仿宋_GB2312" w:hint="eastAsia"/>
                <w:sz w:val="21"/>
                <w:szCs w:val="21"/>
              </w:rPr>
              <w:t>建筑行业</w:t>
            </w:r>
            <w:r>
              <w:rPr>
                <w:rFonts w:ascii="仿宋_GB2312" w:eastAsia="仿宋_GB2312" w:cs="仿宋_GB2312" w:hint="eastAsia"/>
                <w:sz w:val="21"/>
                <w:szCs w:val="21"/>
                <w:lang w:val="en-US" w:eastAsia="zh-CN"/>
              </w:rPr>
              <w:t>管理</w:t>
            </w:r>
            <w:r>
              <w:rPr>
                <w:rFonts w:ascii="仿宋_GB2312" w:eastAsia="仿宋_GB2312" w:cs="仿宋_GB2312" w:hint="eastAsia"/>
                <w:sz w:val="21"/>
                <w:szCs w:val="21"/>
              </w:rPr>
              <w:t>科</w:t>
            </w:r>
            <w:r>
              <w:rPr>
                <w:rFonts w:ascii="仿宋_GB2312" w:eastAsia="仿宋_GB2312" w:cs="仿宋_GB2312" w:hint="eastAsia"/>
                <w:sz w:val="21"/>
                <w:szCs w:val="21"/>
                <w:lang w:eastAsia="zh-CN"/>
              </w:rPr>
              <w:t>、市造价站</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pStyle w:val="22"/>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1.检查责任：按照《工程造价咨询企业管理办法》（中华人民共和国建</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设部令第149号）的规定，对工程造价咨询企业进行监督检查。</w:t>
            </w:r>
          </w:p>
          <w:p>
            <w:pPr>
              <w:pStyle w:val="22"/>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2.处置责任：按照《工程造价咨询企业管理办法》（中华人民共和国建</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设部令第149号）等要求，本单位研究处置意见，上报省造价管理总站处置。</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3.信息公开责任：按照《工程造价咨询企业管理办法》（中华人民共和国建设部令第149号）等要求，将处置结果由省造价管理总站对外公布。</w:t>
            </w:r>
          </w:p>
          <w:p>
            <w:pPr>
              <w:spacing w:line="460" w:lineRule="exact"/>
              <w:jc w:val="left"/>
              <w:rPr>
                <w:rFonts w:ascii="仿宋_GB2312" w:cs="Times New Roman"/>
                <w:sz w:val="21"/>
                <w:szCs w:val="21"/>
              </w:rPr>
            </w:pPr>
            <w:r>
              <w:rPr>
                <w:rFonts w:ascii="仿宋" w:eastAsia="仿宋" w:cs="仿宋" w:hint="eastAsia"/>
                <w:b w:val="0"/>
                <w:bCs/>
                <w:kern w:val="0"/>
                <w:sz w:val="21"/>
                <w:szCs w:val="21"/>
                <w:lang w:val="en-US" w:eastAsia="zh-CN" w:bidi="ar-SA"/>
              </w:rPr>
              <w:t>4.其他责任：法律法规规章文件规定应履行的其他责任。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_GB2312" w:cs="Times New Roman" w:hint="eastAsia"/>
                <w:sz w:val="21"/>
                <w:szCs w:val="21"/>
              </w:rPr>
              <w:t>对不履行或不正确履行行政职责的行政机关及其工作人员，依据《中华人民共和国监察法》</w:t>
            </w:r>
            <w:r>
              <w:rPr>
                <w:rFonts w:ascii="仿宋_GB2312" w:cs="Times New Roman"/>
                <w:sz w:val="21"/>
                <w:szCs w:val="21"/>
              </w:rPr>
              <w:t>.</w:t>
            </w:r>
            <w:r>
              <w:rPr>
                <w:rFonts w:ascii="仿宋_GB2312" w:cs="Times New Roman" w:hint="eastAsia"/>
                <w:sz w:val="21"/>
                <w:szCs w:val="21"/>
              </w:rPr>
              <w:t>《行政机关公务员处分条例》</w:t>
            </w:r>
            <w:r>
              <w:rPr>
                <w:rFonts w:ascii="仿宋_GB2312" w:cs="Times New Roman"/>
                <w:sz w:val="21"/>
                <w:szCs w:val="21"/>
              </w:rPr>
              <w:t>.</w:t>
            </w:r>
            <w:r>
              <w:rPr>
                <w:rFonts w:ascii="仿宋_GB2312" w:cs="Times New Roman" w:hint="eastAsia"/>
                <w:sz w:val="21"/>
                <w:szCs w:val="21"/>
              </w:rPr>
              <w:t>《四川省行政执法监督条例》</w:t>
            </w:r>
            <w:r>
              <w:rPr>
                <w:rFonts w:ascii="仿宋_GB2312" w:cs="Times New Roman"/>
                <w:sz w:val="21"/>
                <w:szCs w:val="21"/>
              </w:rPr>
              <w:t>.</w:t>
            </w:r>
            <w:r>
              <w:rPr>
                <w:rFonts w:ascii="仿宋_GB2312" w:cs="Times New Roman" w:hint="eastAsia"/>
                <w:sz w:val="21"/>
                <w:szCs w:val="21"/>
              </w:rPr>
              <w:t>《四川省行政机关工作人员行政过错责任追究试行办法》等法律法规规章的相关规定追究相应的责任。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2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125</w:t>
            </w:r>
          </w:p>
        </w:tc>
      </w:tr>
      <w:tr>
        <w:trPr>
          <w:trHeight w:val="52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行政检查</w:t>
            </w:r>
          </w:p>
        </w:tc>
      </w:tr>
      <w:tr>
        <w:trPr>
          <w:trHeight w:val="50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对注册房地产估价师的监督检查</w:t>
            </w:r>
          </w:p>
        </w:tc>
      </w:tr>
      <w:tr>
        <w:trPr>
          <w:trHeight w:val="59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房地产市场监管科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1.检查责任：对注册房地产估价师的注册、执业和继续教育情况开展定期或不定期监督检查。</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2.处置责任：根据检查情况，依法依规采取相应的处置措施，并视违法情节按规定移送或报告有关机构。</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3.信息公开责任：按照相关规定办理信息公开事项。</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4.其他责任：法律法规规章文件规定应履行的其他责任。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对不履行或不正确履行行政职责的行政机关及其工作人员，依据《中华人民共和国监察法》、《行政机关公务员处分条例》、《四川省行政执法监督条例》《四川省行政机关工作人员行政过错责任追究试行办法》、《注册房地产估价师管理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hint="eastAsia"/>
                <w:sz w:val="24"/>
                <w:szCs w:val="24"/>
                <w:lang w:val="en-US" w:eastAsia="zh-CN"/>
              </w:rPr>
              <w:t>44</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hint="eastAsia"/>
                <w:sz w:val="24"/>
                <w:szCs w:val="24"/>
                <w:lang w:eastAsia="zh-CN"/>
              </w:rPr>
              <w:t>行政奖励</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both"/>
              <w:rPr>
                <w:rFonts w:ascii="仿宋_GB2312" w:cs="Times New Roman"/>
                <w:sz w:val="21"/>
                <w:szCs w:val="21"/>
              </w:rPr>
            </w:pPr>
            <w:r>
              <w:rPr>
                <w:rFonts w:ascii="仿宋_GB2312" w:eastAsia="仿宋_GB2312" w:hint="eastAsia"/>
                <w:sz w:val="24"/>
                <w:szCs w:val="24"/>
              </w:rPr>
              <w:t>对在推广应用新技术工作中作出突出贡献的单位和个人的奖励</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hint="eastAsia"/>
                <w:sz w:val="24"/>
                <w:szCs w:val="24"/>
                <w:lang w:eastAsia="zh-CN"/>
              </w:rPr>
              <w:t>勘察设计与科技科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1.制定方案责任：新技术必须经过鉴定、评估的先进、成熟适用的材料、工艺、产品，且处于领先，带头作用。</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2.组织推荐责任：严格按照《建设领域推广应用新技术管理规定》和《四川省建设行业推广应用新技术管理细则》（暂行）组织推荐工作，对推荐对象进行初审。</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3.审核公示责任：组织相关专家对符合条件的推荐对象进行审核。</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4.表彰责任：报市住房和城乡建设局审定，并表彰。</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5.其他责任：其他法律法规规章文件规定应履行的责任。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500"/>
              <w:rPr>
                <w:rFonts w:ascii="仿宋_GB2312" w:cs="Times New Roman"/>
                <w:sz w:val="21"/>
                <w:szCs w:val="21"/>
              </w:rPr>
            </w:pPr>
            <w:r>
              <w:rPr>
                <w:rFonts w:ascii="仿宋_GB2312" w:eastAsia="仿宋_GB2312" w:hint="eastAsia"/>
                <w:sz w:val="24"/>
                <w:szCs w:val="24"/>
              </w:rPr>
              <w:t>对不履行或不正确履行行政职责的行政机关及其工作人员，依据《中华人民共和国监察法》、《行政机关公务员处分条例》、《建设领域推广应用新技术管理规定》、《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45</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行政</w:t>
            </w:r>
            <w:r>
              <w:rPr>
                <w:rFonts w:ascii="仿宋" w:eastAsia="仿宋" w:cs="仿宋" w:hint="eastAsia"/>
                <w:i w:val="0"/>
                <w:color w:val="000000"/>
                <w:kern w:val="0"/>
                <w:sz w:val="21"/>
                <w:szCs w:val="21"/>
                <w:u w:val="dotted"/>
                <w:lang w:val="en-US" w:eastAsia="zh-CN"/>
              </w:rPr>
              <w:t>奖励</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cs="Times New Roman"/>
                <w:sz w:val="21"/>
                <w:szCs w:val="21"/>
              </w:rPr>
            </w:pPr>
            <w:r>
              <w:rPr>
                <w:rFonts w:ascii="仿宋" w:eastAsia="仿宋" w:cs="仿宋" w:hint="eastAsia"/>
                <w:i w:val="0"/>
                <w:color w:val="000000"/>
                <w:kern w:val="0"/>
                <w:sz w:val="21"/>
                <w:szCs w:val="21"/>
                <w:u w:val="none"/>
                <w:lang w:val="en-US" w:eastAsia="zh-CN"/>
              </w:rPr>
              <w:t>对在城建档案工作中做出显著成绩的单位和个人的奖励</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sz w:val="21"/>
                <w:szCs w:val="21"/>
              </w:rPr>
              <w:t>建筑行业</w:t>
            </w:r>
            <w:r>
              <w:rPr>
                <w:rFonts w:ascii="仿宋" w:eastAsia="仿宋" w:cs="仿宋" w:hint="eastAsia"/>
                <w:sz w:val="21"/>
                <w:szCs w:val="21"/>
                <w:lang w:val="en-US" w:eastAsia="zh-CN"/>
              </w:rPr>
              <w:t>管理</w:t>
            </w:r>
            <w:r>
              <w:rPr>
                <w:rFonts w:ascii="仿宋" w:eastAsia="仿宋" w:cs="仿宋" w:hint="eastAsia"/>
                <w:sz w:val="21"/>
                <w:szCs w:val="21"/>
              </w:rPr>
              <w:t>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1.组织推荐责任：根据单位和个人报送的工作业绩资料进行审核并推荐上报。</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2.表彰责任：按照程序报经批准后，予以表彰。</w:t>
            </w:r>
          </w:p>
          <w:p>
            <w:pPr>
              <w:spacing w:line="360" w:lineRule="exact"/>
              <w:jc w:val="left"/>
              <w:rPr>
                <w:rFonts w:ascii="仿宋_GB2312" w:cs="Times New Roman"/>
                <w:sz w:val="21"/>
                <w:szCs w:val="21"/>
              </w:rPr>
            </w:pPr>
            <w:r>
              <w:rPr>
                <w:rFonts w:ascii="仿宋" w:eastAsia="仿宋" w:cs="仿宋" w:hint="eastAsia"/>
                <w:b w:val="0"/>
                <w:bCs/>
                <w:kern w:val="0"/>
                <w:sz w:val="21"/>
                <w:szCs w:val="21"/>
                <w:lang w:val="en-US" w:eastAsia="zh-CN" w:bidi="ar-SA"/>
              </w:rPr>
              <w:t>3.其他责任：法律法规规章文件规定应履行的其他责任。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7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hint="eastAsia"/>
                <w:sz w:val="24"/>
                <w:szCs w:val="24"/>
                <w:lang w:val="en-US" w:eastAsia="zh-CN"/>
              </w:rPr>
              <w:t>76</w:t>
            </w:r>
          </w:p>
        </w:tc>
      </w:tr>
      <w:tr>
        <w:trPr>
          <w:trHeight w:val="564"/>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hint="eastAsia"/>
                <w:sz w:val="24"/>
                <w:szCs w:val="24"/>
                <w:lang w:eastAsia="zh-CN"/>
              </w:rPr>
              <w:t>其他行政权力</w:t>
            </w:r>
          </w:p>
        </w:tc>
      </w:tr>
      <w:tr>
        <w:trPr>
          <w:trHeight w:val="62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600" w:firstLine="1501"/>
              <w:jc w:val="both"/>
              <w:rPr>
                <w:rFonts w:ascii="仿宋_GB2312" w:cs="Times New Roman"/>
                <w:sz w:val="21"/>
                <w:szCs w:val="21"/>
              </w:rPr>
            </w:pPr>
            <w:r>
              <w:rPr>
                <w:rFonts w:hint="eastAsia"/>
                <w:sz w:val="24"/>
                <w:szCs w:val="24"/>
                <w:lang w:eastAsia="zh-CN"/>
              </w:rPr>
              <w:t>建筑工程施工图设计文件审查备案</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hint="eastAsia"/>
                <w:sz w:val="24"/>
                <w:szCs w:val="24"/>
                <w:lang w:eastAsia="zh-CN"/>
              </w:rPr>
              <w:t>勘察设计与科技科、行政审批科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 xml:space="preserve">1.受理责任：受理建设工程施工图设计文件节能设计审查备案材料。不予受理应当告知理由。 </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2.审查责任：对提交的备案资料进行审查。</w:t>
            </w:r>
          </w:p>
          <w:p>
            <w:pPr>
              <w:spacing w:line="360" w:lineRule="exact"/>
              <w:jc w:val="left"/>
              <w:rPr>
                <w:rFonts w:ascii="仿宋" w:eastAsia="仿宋" w:cs="仿宋" w:hint="eastAsia"/>
                <w:b w:val="0"/>
                <w:bCs/>
                <w:kern w:val="0"/>
                <w:sz w:val="21"/>
                <w:szCs w:val="21"/>
                <w:lang w:val="en-US" w:eastAsia="zh-CN" w:bidi="ar-SA"/>
              </w:rPr>
            </w:pPr>
            <w:r>
              <w:rPr>
                <w:rFonts w:ascii="仿宋" w:eastAsia="仿宋" w:cs="仿宋" w:hint="eastAsia"/>
                <w:b w:val="0"/>
                <w:bCs/>
                <w:kern w:val="0"/>
                <w:sz w:val="21"/>
                <w:szCs w:val="21"/>
                <w:lang w:val="en-US" w:eastAsia="zh-CN" w:bidi="ar-SA"/>
              </w:rPr>
              <w:t xml:space="preserve">3.备案责任：对审查未通过的作出不予备案决定，对审查通过的作出备案决定。                                      </w:t>
            </w:r>
          </w:p>
          <w:p>
            <w:pPr>
              <w:spacing w:line="360" w:lineRule="exact"/>
              <w:jc w:val="left"/>
              <w:rPr>
                <w:rFonts w:ascii="仿宋_GB2312" w:cs="Times New Roman"/>
                <w:sz w:val="21"/>
                <w:szCs w:val="21"/>
              </w:rPr>
            </w:pPr>
            <w:r>
              <w:rPr>
                <w:rFonts w:ascii="仿宋" w:eastAsia="仿宋" w:cs="仿宋" w:hint="eastAsia"/>
                <w:b w:val="0"/>
                <w:bCs/>
                <w:kern w:val="0"/>
                <w:sz w:val="21"/>
                <w:szCs w:val="21"/>
                <w:lang w:val="en-US" w:eastAsia="zh-CN" w:bidi="ar-SA"/>
              </w:rPr>
              <w:t>4.其他责任：法律法规规章文件规定应履行的其他责任。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 w:eastAsia="仿宋" w:cs="仿宋" w:hint="eastAsia"/>
                <w:b w:val="0"/>
                <w:bCs/>
                <w:kern w:val="0"/>
                <w:sz w:val="21"/>
                <w:szCs w:val="21"/>
                <w:lang w:val="en-US" w:eastAsia="zh-CN" w:bidi="ar-SA"/>
              </w:rPr>
              <w:t>对不履行或不正确履行行政职责的行政机关及其工作人员，依据《中华人民共和国监察法》、《行政机关公务员处分条例》、《房屋建筑和市政基础设施工程施工图设计文件审查管理办法》、《四川省行政执法监督条例》、《四川省行政机关工作人员行政过错责任追究试行办法》等法律法规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77</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其他</w:t>
            </w:r>
            <w:r>
              <w:rPr>
                <w:rFonts w:ascii="仿宋" w:eastAsia="仿宋" w:cs="仿宋"/>
                <w:i w:val="0"/>
                <w:color w:val="000000"/>
                <w:kern w:val="0"/>
                <w:sz w:val="21"/>
                <w:szCs w:val="21"/>
                <w:u w:val="none"/>
                <w:lang w:eastAsia="zh-CN"/>
              </w:rPr>
              <w:t>行政权力</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cs="Times New Roman"/>
                <w:sz w:val="21"/>
                <w:szCs w:val="21"/>
              </w:rPr>
            </w:pPr>
            <w:r>
              <w:rPr>
                <w:rFonts w:ascii="仿宋" w:eastAsia="仿宋" w:cs="仿宋" w:hint="eastAsia"/>
                <w:i w:val="0"/>
                <w:color w:val="000000"/>
                <w:kern w:val="0"/>
                <w:sz w:val="21"/>
                <w:szCs w:val="21"/>
                <w:u w:val="none"/>
                <w:lang w:val="en-US" w:eastAsia="zh-CN"/>
              </w:rPr>
              <w:t>工程竣工结算备案</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sz w:val="21"/>
                <w:szCs w:val="21"/>
              </w:rPr>
              <w:t>建筑行业</w:t>
            </w:r>
            <w:r>
              <w:rPr>
                <w:rFonts w:ascii="仿宋" w:eastAsia="仿宋" w:cs="仿宋" w:hint="eastAsia"/>
                <w:sz w:val="21"/>
                <w:szCs w:val="21"/>
                <w:lang w:val="en-US" w:eastAsia="zh-CN"/>
              </w:rPr>
              <w:t>管理</w:t>
            </w:r>
            <w:r>
              <w:rPr>
                <w:rFonts w:ascii="仿宋" w:eastAsia="仿宋" w:cs="仿宋" w:hint="eastAsia"/>
                <w:sz w:val="21"/>
                <w:szCs w:val="21"/>
              </w:rPr>
              <w:t>科</w:t>
            </w:r>
            <w:r>
              <w:rPr>
                <w:rFonts w:ascii="仿宋" w:eastAsia="仿宋" w:cs="仿宋" w:hint="eastAsia"/>
                <w:sz w:val="21"/>
                <w:szCs w:val="21"/>
                <w:lang w:eastAsia="zh-CN"/>
              </w:rPr>
              <w:t>、市造价站</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 w:eastAsia="仿宋" w:cs="仿宋" w:hint="eastAsia"/>
                <w:sz w:val="21"/>
                <w:szCs w:val="21"/>
              </w:rPr>
            </w:pPr>
            <w:r>
              <w:rPr>
                <w:rFonts w:ascii="仿宋" w:eastAsia="仿宋" w:cs="仿宋" w:hint="eastAsia"/>
                <w:sz w:val="21"/>
                <w:szCs w:val="21"/>
              </w:rPr>
              <w:t>1.受理责任：受理工程竣工结算备案材料，对申请备案资料完整的应予以受理。不予受理的应当告知理由。</w:t>
            </w:r>
          </w:p>
          <w:p>
            <w:pPr>
              <w:spacing w:line="360" w:lineRule="exact"/>
              <w:rPr>
                <w:rFonts w:ascii="仿宋" w:eastAsia="仿宋" w:cs="仿宋" w:hint="eastAsia"/>
                <w:sz w:val="21"/>
                <w:szCs w:val="21"/>
              </w:rPr>
            </w:pPr>
            <w:r>
              <w:rPr>
                <w:rFonts w:ascii="仿宋" w:eastAsia="仿宋" w:cs="仿宋" w:hint="eastAsia"/>
                <w:sz w:val="21"/>
                <w:szCs w:val="21"/>
              </w:rPr>
              <w:t>2.审查责任：对提交的备案资料进行审查。</w:t>
            </w:r>
          </w:p>
          <w:p>
            <w:pPr>
              <w:spacing w:line="360" w:lineRule="exact"/>
              <w:rPr>
                <w:rFonts w:ascii="仿宋" w:eastAsia="仿宋" w:cs="仿宋" w:hint="eastAsia"/>
                <w:sz w:val="21"/>
                <w:szCs w:val="21"/>
              </w:rPr>
            </w:pPr>
            <w:r>
              <w:rPr>
                <w:rFonts w:ascii="仿宋" w:eastAsia="仿宋" w:cs="仿宋" w:hint="eastAsia"/>
                <w:sz w:val="21"/>
                <w:szCs w:val="21"/>
              </w:rPr>
              <w:t>3.决定公布责任：对审查未通过的作出不予备案决定，对审查通过的作出备案决定，按规定向社会公布。</w:t>
            </w:r>
          </w:p>
          <w:p>
            <w:pPr>
              <w:spacing w:line="360" w:lineRule="exact"/>
              <w:rPr>
                <w:rFonts w:ascii="仿宋" w:eastAsia="仿宋" w:cs="仿宋" w:hint="eastAsia"/>
                <w:sz w:val="21"/>
                <w:szCs w:val="21"/>
              </w:rPr>
            </w:pPr>
            <w:r>
              <w:rPr>
                <w:rFonts w:ascii="仿宋" w:eastAsia="仿宋" w:cs="仿宋" w:hint="eastAsia"/>
                <w:sz w:val="21"/>
                <w:szCs w:val="21"/>
              </w:rPr>
              <w:t>4.解释备案责任：对政策规定的具体含义和出现的新的情况适用问题进行解释；按规定向有关机关备案。</w:t>
            </w:r>
          </w:p>
          <w:p>
            <w:pPr>
              <w:spacing w:line="460" w:lineRule="exact"/>
              <w:jc w:val="left"/>
              <w:rPr>
                <w:rFonts w:ascii="仿宋_GB2312" w:cs="Times New Roman"/>
                <w:sz w:val="21"/>
                <w:szCs w:val="21"/>
              </w:rPr>
            </w:pPr>
            <w:r>
              <w:rPr>
                <w:rFonts w:ascii="仿宋" w:eastAsia="仿宋" w:cs="仿宋" w:hint="eastAsia"/>
                <w:sz w:val="21"/>
                <w:szCs w:val="21"/>
              </w:rPr>
              <w:t>5.其他责任：法律法规规章文件规定应履行的其他责任。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78</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dotted"/>
                <w:lang w:val="en-US" w:eastAsia="zh-CN"/>
              </w:rPr>
              <w:t>其他</w:t>
            </w:r>
            <w:r>
              <w:rPr>
                <w:rFonts w:ascii="仿宋" w:eastAsia="仿宋" w:cs="仿宋"/>
                <w:i w:val="0"/>
                <w:color w:val="000000"/>
                <w:kern w:val="0"/>
                <w:sz w:val="21"/>
                <w:szCs w:val="21"/>
                <w:u w:val="dotted"/>
                <w:lang w:eastAsia="zh-CN"/>
              </w:rPr>
              <w:t>行政权力</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cs="Times New Roman"/>
                <w:sz w:val="21"/>
                <w:szCs w:val="21"/>
              </w:rPr>
            </w:pPr>
            <w:r>
              <w:rPr>
                <w:rFonts w:ascii="仿宋" w:eastAsia="仿宋" w:cs="仿宋" w:hint="eastAsia"/>
                <w:i w:val="0"/>
                <w:color w:val="000000"/>
                <w:kern w:val="0"/>
                <w:sz w:val="21"/>
                <w:szCs w:val="21"/>
                <w:u w:val="none"/>
                <w:lang w:val="en-US" w:eastAsia="zh-CN"/>
              </w:rPr>
              <w:t>工程建设项目招标投标活动投诉的处理</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sz w:val="21"/>
                <w:szCs w:val="21"/>
              </w:rPr>
              <w:t>建</w:t>
            </w:r>
            <w:r>
              <w:rPr>
                <w:rFonts w:ascii="仿宋" w:eastAsia="仿宋" w:cs="仿宋" w:hint="eastAsia"/>
                <w:sz w:val="21"/>
                <w:szCs w:val="21"/>
                <w:lang w:eastAsia="zh-CN"/>
              </w:rPr>
              <w:t>筑行业</w:t>
            </w:r>
            <w:r>
              <w:rPr>
                <w:rFonts w:ascii="仿宋" w:eastAsia="仿宋" w:cs="仿宋" w:hint="eastAsia"/>
                <w:sz w:val="21"/>
                <w:szCs w:val="21"/>
                <w:lang w:val="en-US" w:eastAsia="zh-CN"/>
              </w:rPr>
              <w:t>管理</w:t>
            </w:r>
            <w:r>
              <w:rPr>
                <w:rFonts w:ascii="仿宋" w:eastAsia="仿宋" w:cs="仿宋" w:hint="eastAsia"/>
                <w:sz w:val="21"/>
                <w:szCs w:val="21"/>
                <w:lang w:eastAsia="zh-CN"/>
              </w:rPr>
              <w:t>科、质量安全管理科、勘察设计与科技科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pStyle w:val="23"/>
              <w:shd w:val="clear" w:color="auto" w:fill="FFFFFF"/>
              <w:spacing w:before="0" w:beforeAutospacing="0" w:after="0" w:afterAutospacing="0" w:line="320" w:lineRule="exact"/>
              <w:rPr>
                <w:rFonts w:ascii="仿宋" w:eastAsia="仿宋" w:cs="仿宋" w:hint="eastAsia"/>
                <w:b w:val="0"/>
                <w:bCs/>
                <w:color w:val="303030"/>
                <w:sz w:val="21"/>
                <w:szCs w:val="21"/>
              </w:rPr>
            </w:pPr>
            <w:r>
              <w:rPr>
                <w:rFonts w:ascii="仿宋" w:eastAsia="仿宋" w:cs="仿宋" w:hint="eastAsia"/>
                <w:b w:val="0"/>
                <w:bCs/>
                <w:color w:val="303030"/>
                <w:sz w:val="21"/>
                <w:szCs w:val="21"/>
              </w:rPr>
              <w:t>1.审查责任：《四川省国家投资工程建设项目招标投标条例》第五条，根据法律法规规定受理投诉。</w:t>
            </w:r>
          </w:p>
          <w:p>
            <w:pPr>
              <w:pStyle w:val="23"/>
              <w:shd w:val="clear" w:color="auto" w:fill="FFFFFF"/>
              <w:spacing w:before="0" w:beforeAutospacing="0" w:after="0" w:afterAutospacing="0" w:line="320" w:lineRule="exact"/>
              <w:rPr>
                <w:rFonts w:ascii="仿宋" w:eastAsia="仿宋" w:cs="仿宋" w:hint="eastAsia"/>
                <w:b w:val="0"/>
                <w:bCs/>
                <w:color w:val="303030"/>
                <w:sz w:val="21"/>
                <w:szCs w:val="21"/>
              </w:rPr>
            </w:pPr>
            <w:r>
              <w:rPr>
                <w:rFonts w:ascii="仿宋" w:eastAsia="仿宋" w:cs="仿宋" w:hint="eastAsia"/>
                <w:b w:val="0"/>
                <w:bCs/>
                <w:color w:val="303030"/>
                <w:sz w:val="21"/>
                <w:szCs w:val="21"/>
              </w:rPr>
              <w:t>2.</w:t>
            </w:r>
            <w:r>
              <w:rPr>
                <w:rFonts w:ascii="仿宋" w:eastAsia="仿宋" w:cs="仿宋" w:hint="eastAsia"/>
                <w:b w:val="0"/>
                <w:bCs/>
                <w:color w:val="303030"/>
                <w:sz w:val="21"/>
                <w:szCs w:val="21"/>
                <w:lang w:eastAsia="zh-CN"/>
              </w:rPr>
              <w:t>决定</w:t>
            </w:r>
            <w:r>
              <w:rPr>
                <w:rFonts w:ascii="仿宋" w:eastAsia="仿宋" w:cs="仿宋" w:hint="eastAsia"/>
                <w:b w:val="0"/>
                <w:bCs/>
                <w:color w:val="303030"/>
                <w:sz w:val="21"/>
                <w:szCs w:val="21"/>
              </w:rPr>
              <w:t>责任：《四川省国家投资工程建设项目招标投标条例》第十三条。</w:t>
            </w:r>
          </w:p>
          <w:p>
            <w:pPr>
              <w:spacing w:line="460" w:lineRule="exact"/>
              <w:jc w:val="left"/>
              <w:rPr>
                <w:rFonts w:ascii="仿宋_GB2312" w:cs="Times New Roman"/>
                <w:sz w:val="21"/>
                <w:szCs w:val="21"/>
              </w:rPr>
            </w:pPr>
            <w:r>
              <w:rPr>
                <w:rFonts w:ascii="仿宋" w:eastAsia="仿宋" w:cs="仿宋" w:hint="eastAsia"/>
                <w:b w:val="0"/>
                <w:bCs/>
                <w:color w:val="303030"/>
                <w:sz w:val="21"/>
                <w:szCs w:val="21"/>
              </w:rPr>
              <w:t>3.其他责任：法律法规规章文件规定应履行的其他责任。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7</w:t>
            </w:r>
            <w:r>
              <w:rPr>
                <w:rFonts w:ascii="仿宋_GB2312" w:cs="Times New Roman"/>
                <w:sz w:val="21"/>
                <w:szCs w:val="21"/>
              </w:rPr>
              <w:t>9</w:t>
            </w:r>
          </w:p>
        </w:tc>
      </w:tr>
      <w:tr>
        <w:trPr>
          <w:trHeight w:val="59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其他行政权力</w:t>
            </w:r>
          </w:p>
        </w:tc>
      </w:tr>
      <w:tr>
        <w:trPr>
          <w:trHeight w:val="55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建筑起重机械首次出租及首次安装前备案</w:t>
            </w:r>
          </w:p>
        </w:tc>
      </w:tr>
      <w:tr>
        <w:trPr>
          <w:trHeight w:val="63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行政审批科、建筑行业管理科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仿宋_GB2312"/>
                <w:sz w:val="21"/>
                <w:szCs w:val="21"/>
              </w:rPr>
            </w:pPr>
          </w:p>
          <w:p>
            <w:pPr>
              <w:spacing w:line="360" w:lineRule="exact"/>
              <w:rPr>
                <w:rFonts w:ascii="仿宋_GB2312" w:cs="仿宋_GB2312"/>
                <w:sz w:val="21"/>
                <w:szCs w:val="21"/>
              </w:rPr>
            </w:pPr>
            <w:r>
              <w:rPr>
                <w:rFonts w:ascii="仿宋_GB2312" w:cs="仿宋_GB2312" w:hint="eastAsia"/>
                <w:sz w:val="21"/>
                <w:szCs w:val="21"/>
              </w:rPr>
              <w:t>1.受理责任：公示依法应当提交的申报材料；一次性告知补正材料；依法受理或不予受理。</w:t>
            </w:r>
          </w:p>
          <w:p>
            <w:pPr>
              <w:spacing w:line="360" w:lineRule="exact"/>
              <w:rPr>
                <w:rFonts w:ascii="仿宋_GB2312" w:cs="仿宋_GB2312"/>
                <w:sz w:val="21"/>
                <w:szCs w:val="21"/>
              </w:rPr>
            </w:pPr>
            <w:r>
              <w:rPr>
                <w:rFonts w:ascii="仿宋_GB2312" w:cs="仿宋_GB2312" w:hint="eastAsia"/>
                <w:sz w:val="21"/>
                <w:szCs w:val="21"/>
              </w:rPr>
              <w:t>2.审核责任：审核申报材料。</w:t>
            </w:r>
          </w:p>
          <w:p>
            <w:pPr>
              <w:spacing w:line="360" w:lineRule="exact"/>
              <w:rPr>
                <w:rFonts w:ascii="仿宋_GB2312" w:cs="仿宋_GB2312"/>
                <w:sz w:val="21"/>
                <w:szCs w:val="21"/>
              </w:rPr>
            </w:pPr>
            <w:r>
              <w:rPr>
                <w:rFonts w:ascii="仿宋_GB2312" w:cs="仿宋_GB2312" w:hint="eastAsia"/>
                <w:sz w:val="21"/>
                <w:szCs w:val="21"/>
              </w:rPr>
              <w:t>3.备案责任：当场作出备案或不予备案决定。</w:t>
            </w:r>
          </w:p>
          <w:p>
            <w:pPr>
              <w:spacing w:line="360" w:lineRule="exact"/>
              <w:rPr>
                <w:rFonts w:ascii="仿宋_GB2312" w:cs="仿宋_GB2312"/>
                <w:sz w:val="21"/>
                <w:szCs w:val="21"/>
              </w:rPr>
            </w:pPr>
            <w:r>
              <w:rPr>
                <w:rFonts w:ascii="仿宋_GB2312" w:cs="仿宋_GB2312" w:hint="eastAsia"/>
                <w:sz w:val="21"/>
                <w:szCs w:val="21"/>
              </w:rPr>
              <w:t>4.监管责任：对起重机械是否按规定办理备案手续进行监督检查，并作出处理。</w:t>
            </w:r>
          </w:p>
          <w:p>
            <w:pPr>
              <w:spacing w:line="360" w:lineRule="exact"/>
              <w:jc w:val="left"/>
              <w:rPr>
                <w:rFonts w:ascii="仿宋_GB2312" w:cs="Times New Roman"/>
                <w:sz w:val="21"/>
                <w:szCs w:val="21"/>
              </w:rPr>
            </w:pPr>
            <w:r>
              <w:rPr>
                <w:rFonts w:ascii="仿宋_GB2312" w:cs="仿宋_GB2312" w:hint="eastAsia"/>
                <w:sz w:val="21"/>
                <w:szCs w:val="21"/>
              </w:rPr>
              <w:t>5.其他责任：法律法规规章文件规定应履行的其他责任。</w:t>
            </w:r>
          </w:p>
          <w:p>
            <w:pPr>
              <w:spacing w:line="360" w:lineRule="exact"/>
              <w:jc w:val="left"/>
              <w:rPr>
                <w:rFonts w:ascii="仿宋_GB2312" w:cs="Times New Roman"/>
                <w:sz w:val="21"/>
                <w:szCs w:val="21"/>
              </w:rPr>
            </w:pP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仿宋_GB2312"/>
                <w:sz w:val="21"/>
                <w:szCs w:val="21"/>
              </w:rPr>
            </w:pPr>
          </w:p>
          <w:p>
            <w:pPr>
              <w:spacing w:line="360" w:lineRule="exact"/>
              <w:rPr>
                <w:rFonts w:ascii="仿宋_GB2312" w:cs="Times New Roman"/>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p>
            <w:pPr>
              <w:spacing w:line="360" w:lineRule="exact"/>
              <w:ind w:firstLineChars="200" w:firstLine="440"/>
              <w:rPr>
                <w:rFonts w:ascii="仿宋_GB2312" w:cs="Times New Roman"/>
                <w:sz w:val="21"/>
                <w:szCs w:val="21"/>
              </w:rPr>
            </w:pP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5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8</w:t>
            </w:r>
            <w:r>
              <w:rPr>
                <w:rFonts w:ascii="仿宋_GB2312" w:cs="Times New Roman"/>
                <w:sz w:val="21"/>
                <w:szCs w:val="21"/>
              </w:rPr>
              <w:t>0</w:t>
            </w:r>
          </w:p>
        </w:tc>
      </w:tr>
      <w:tr>
        <w:trPr>
          <w:trHeight w:val="56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其他行政权力</w:t>
            </w:r>
          </w:p>
        </w:tc>
      </w:tr>
      <w:tr>
        <w:trPr>
          <w:trHeight w:val="60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建筑起重机械使用登记</w:t>
            </w:r>
          </w:p>
        </w:tc>
      </w:tr>
      <w:tr>
        <w:trPr>
          <w:trHeight w:val="721"/>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行政审批科、建筑行业管理科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left"/>
              <w:rPr>
                <w:rFonts w:ascii="仿宋_GB2312" w:cs="Times New Roman"/>
                <w:sz w:val="21"/>
                <w:szCs w:val="21"/>
              </w:rPr>
            </w:pPr>
          </w:p>
          <w:p>
            <w:pPr>
              <w:spacing w:line="360" w:lineRule="exact"/>
              <w:rPr>
                <w:rFonts w:ascii="仿宋_GB2312" w:cs="仿宋_GB2312"/>
                <w:sz w:val="21"/>
                <w:szCs w:val="21"/>
              </w:rPr>
            </w:pPr>
            <w:r>
              <w:rPr>
                <w:rFonts w:ascii="仿宋_GB2312" w:cs="仿宋_GB2312" w:hint="eastAsia"/>
                <w:sz w:val="21"/>
                <w:szCs w:val="21"/>
              </w:rPr>
              <w:t>1.受理责任：公示依法应当提交的申报材料；一次性告知补正材料；依法受理或不予受理。</w:t>
            </w:r>
          </w:p>
          <w:p>
            <w:pPr>
              <w:spacing w:line="360" w:lineRule="exact"/>
              <w:rPr>
                <w:rFonts w:ascii="仿宋_GB2312" w:cs="仿宋_GB2312"/>
                <w:sz w:val="21"/>
                <w:szCs w:val="21"/>
              </w:rPr>
            </w:pPr>
            <w:r>
              <w:rPr>
                <w:rFonts w:ascii="仿宋_GB2312" w:cs="仿宋_GB2312" w:hint="eastAsia"/>
                <w:sz w:val="21"/>
                <w:szCs w:val="21"/>
              </w:rPr>
              <w:t>2.审核责任：审核申报材料。</w:t>
            </w:r>
          </w:p>
          <w:p>
            <w:pPr>
              <w:spacing w:line="360" w:lineRule="exact"/>
              <w:rPr>
                <w:rFonts w:ascii="仿宋_GB2312" w:cs="仿宋_GB2312"/>
                <w:sz w:val="21"/>
                <w:szCs w:val="21"/>
              </w:rPr>
            </w:pPr>
            <w:r>
              <w:rPr>
                <w:rFonts w:ascii="仿宋_GB2312" w:cs="仿宋_GB2312" w:hint="eastAsia"/>
                <w:sz w:val="21"/>
                <w:szCs w:val="21"/>
              </w:rPr>
              <w:t>3.备案责任：当场作出备案或不予备案决定。</w:t>
            </w:r>
          </w:p>
          <w:p>
            <w:pPr>
              <w:spacing w:line="360" w:lineRule="exact"/>
              <w:rPr>
                <w:rFonts w:ascii="仿宋_GB2312" w:cs="仿宋_GB2312"/>
                <w:sz w:val="21"/>
                <w:szCs w:val="21"/>
              </w:rPr>
            </w:pPr>
            <w:r>
              <w:rPr>
                <w:rFonts w:ascii="仿宋_GB2312" w:cs="仿宋_GB2312" w:hint="eastAsia"/>
                <w:sz w:val="21"/>
                <w:szCs w:val="21"/>
              </w:rPr>
              <w:t>4.监管责任：对起重机械是否按规定办理备案手续进行监督检查，并作出处理。</w:t>
            </w:r>
          </w:p>
          <w:p>
            <w:pPr>
              <w:spacing w:line="360" w:lineRule="exact"/>
              <w:jc w:val="left"/>
              <w:rPr>
                <w:rFonts w:ascii="仿宋_GB2312" w:cs="仿宋_GB2312"/>
                <w:sz w:val="21"/>
                <w:szCs w:val="21"/>
              </w:rPr>
            </w:pPr>
            <w:r>
              <w:rPr>
                <w:rFonts w:ascii="仿宋_GB2312" w:cs="仿宋_GB2312" w:hint="eastAsia"/>
                <w:sz w:val="21"/>
                <w:szCs w:val="21"/>
              </w:rPr>
              <w:t>5.其他责任：法律法规规章文件规定应履行的其他责任。</w:t>
            </w:r>
          </w:p>
          <w:p>
            <w:pPr>
              <w:spacing w:line="360" w:lineRule="exact"/>
              <w:jc w:val="left"/>
              <w:rPr>
                <w:rFonts w:ascii="仿宋_GB2312" w:cs="Times New Roman"/>
                <w:sz w:val="21"/>
                <w:szCs w:val="21"/>
              </w:rPr>
            </w:pP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Times New Roman"/>
                <w:sz w:val="21"/>
                <w:szCs w:val="21"/>
              </w:rPr>
            </w:pPr>
          </w:p>
          <w:p>
            <w:pPr>
              <w:spacing w:line="360" w:lineRule="exact"/>
              <w:ind w:firstLineChars="200" w:firstLine="440"/>
              <w:rPr>
                <w:rFonts w:ascii="仿宋_GB2312" w:cs="仿宋_GB2312"/>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p>
            <w:pPr>
              <w:spacing w:line="360" w:lineRule="exact"/>
              <w:ind w:firstLineChars="200" w:firstLine="440"/>
              <w:rPr>
                <w:rFonts w:ascii="仿宋_GB2312" w:cs="Times New Roman"/>
                <w:sz w:val="21"/>
                <w:szCs w:val="21"/>
              </w:rPr>
            </w:pP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64"/>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8</w:t>
            </w:r>
            <w:r>
              <w:rPr>
                <w:rFonts w:ascii="仿宋_GB2312" w:cs="Times New Roman"/>
                <w:sz w:val="21"/>
                <w:szCs w:val="21"/>
              </w:rPr>
              <w:t>1</w:t>
            </w:r>
          </w:p>
        </w:tc>
      </w:tr>
      <w:tr>
        <w:trPr>
          <w:trHeight w:val="536"/>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其他行政权力</w:t>
            </w:r>
          </w:p>
        </w:tc>
      </w:tr>
      <w:tr>
        <w:trPr>
          <w:trHeight w:val="49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建设工程质量监督备案</w:t>
            </w:r>
          </w:p>
        </w:tc>
      </w:tr>
      <w:tr>
        <w:trPr>
          <w:trHeight w:val="636"/>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行政审批科、质量安全管理科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仿宋_GB2312"/>
                <w:sz w:val="21"/>
                <w:szCs w:val="21"/>
              </w:rPr>
            </w:pPr>
          </w:p>
          <w:p>
            <w:pPr>
              <w:spacing w:line="360" w:lineRule="exact"/>
              <w:rPr>
                <w:rFonts w:ascii="仿宋_GB2312" w:cs="仿宋_GB2312"/>
                <w:sz w:val="21"/>
                <w:szCs w:val="21"/>
              </w:rPr>
            </w:pPr>
            <w:r>
              <w:rPr>
                <w:rFonts w:ascii="仿宋_GB2312" w:cs="仿宋_GB2312" w:hint="eastAsia"/>
                <w:sz w:val="21"/>
                <w:szCs w:val="21"/>
              </w:rPr>
              <w:t>1.受理责任：公示依法应当提交的申报材料；一次性告知补正材料；依法受理或不予受理。</w:t>
            </w:r>
          </w:p>
          <w:p>
            <w:pPr>
              <w:spacing w:line="360" w:lineRule="exact"/>
              <w:rPr>
                <w:rFonts w:ascii="仿宋_GB2312" w:cs="仿宋_GB2312"/>
                <w:sz w:val="21"/>
                <w:szCs w:val="21"/>
              </w:rPr>
            </w:pPr>
            <w:r>
              <w:rPr>
                <w:rFonts w:ascii="仿宋_GB2312" w:cs="仿宋_GB2312" w:hint="eastAsia"/>
                <w:sz w:val="21"/>
                <w:szCs w:val="21"/>
              </w:rPr>
              <w:t>2.审核责任：审核申报材料。</w:t>
            </w:r>
          </w:p>
          <w:p>
            <w:pPr>
              <w:spacing w:line="360" w:lineRule="exact"/>
              <w:rPr>
                <w:rFonts w:ascii="仿宋_GB2312" w:cs="仿宋_GB2312"/>
                <w:sz w:val="21"/>
                <w:szCs w:val="21"/>
              </w:rPr>
            </w:pPr>
            <w:r>
              <w:rPr>
                <w:rFonts w:ascii="仿宋_GB2312" w:cs="仿宋_GB2312" w:hint="eastAsia"/>
                <w:sz w:val="21"/>
                <w:szCs w:val="21"/>
              </w:rPr>
              <w:t>3.备案责任：当场作出备案或不予备案决定。</w:t>
            </w:r>
          </w:p>
          <w:p>
            <w:pPr>
              <w:spacing w:line="360" w:lineRule="exact"/>
              <w:rPr>
                <w:rFonts w:ascii="仿宋_GB2312" w:cs="仿宋_GB2312"/>
                <w:sz w:val="21"/>
                <w:szCs w:val="21"/>
              </w:rPr>
            </w:pPr>
            <w:r>
              <w:rPr>
                <w:rFonts w:ascii="仿宋_GB2312" w:cs="仿宋_GB2312" w:hint="eastAsia"/>
                <w:sz w:val="21"/>
                <w:szCs w:val="21"/>
              </w:rPr>
              <w:t>4.监管责任：对建设工程施工过程的工程质量进行监管。</w:t>
            </w:r>
          </w:p>
          <w:p>
            <w:pPr>
              <w:spacing w:line="360" w:lineRule="exact"/>
              <w:jc w:val="left"/>
              <w:rPr>
                <w:rFonts w:ascii="仿宋_GB2312" w:cs="Times New Roman"/>
                <w:sz w:val="21"/>
                <w:szCs w:val="21"/>
              </w:rPr>
            </w:pPr>
            <w:r>
              <w:rPr>
                <w:rFonts w:ascii="仿宋_GB2312" w:cs="仿宋_GB2312" w:hint="eastAsia"/>
                <w:sz w:val="21"/>
                <w:szCs w:val="21"/>
              </w:rPr>
              <w:t>5.其他责任：法律法规规章文件规定应履行的其他责任。</w:t>
            </w:r>
          </w:p>
          <w:p>
            <w:pPr>
              <w:spacing w:line="360" w:lineRule="exact"/>
              <w:jc w:val="left"/>
              <w:rPr>
                <w:rFonts w:ascii="仿宋_GB2312" w:cs="Times New Roman"/>
                <w:sz w:val="21"/>
                <w:szCs w:val="21"/>
              </w:rPr>
            </w:pP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Times New Roman"/>
                <w:sz w:val="21"/>
                <w:szCs w:val="21"/>
              </w:rPr>
            </w:pPr>
          </w:p>
          <w:p>
            <w:pPr>
              <w:spacing w:line="360" w:lineRule="exact"/>
              <w:ind w:firstLineChars="200" w:firstLine="440"/>
              <w:rPr>
                <w:rFonts w:ascii="仿宋_GB2312" w:cs="仿宋_GB2312"/>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p>
            <w:pPr>
              <w:spacing w:line="360" w:lineRule="exact"/>
              <w:ind w:firstLineChars="200" w:firstLine="440"/>
              <w:rPr>
                <w:rFonts w:ascii="仿宋_GB2312" w:cs="Times New Roman"/>
                <w:sz w:val="21"/>
                <w:szCs w:val="21"/>
              </w:rPr>
            </w:pP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7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82</w:t>
            </w:r>
          </w:p>
        </w:tc>
      </w:tr>
      <w:tr>
        <w:trPr>
          <w:trHeight w:val="564"/>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其他行政权力</w:t>
            </w:r>
          </w:p>
        </w:tc>
      </w:tr>
      <w:tr>
        <w:trPr>
          <w:trHeight w:val="55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房地产开发企业项目手册备案</w:t>
            </w:r>
          </w:p>
        </w:tc>
      </w:tr>
      <w:tr>
        <w:trPr>
          <w:trHeight w:val="59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房地产市场监管科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仿宋_GB2312" w:hint="eastAsia"/>
                <w:sz w:val="21"/>
                <w:szCs w:val="21"/>
              </w:rPr>
            </w:pPr>
            <w:r>
              <w:rPr>
                <w:rFonts w:ascii="仿宋_GB2312" w:cs="仿宋_GB2312" w:hint="eastAsia"/>
                <w:sz w:val="21"/>
                <w:szCs w:val="21"/>
              </w:rPr>
              <w:t>1.受理责任：按照办事事项的条件、标准，审核申请材料是否齐全、符合法定形式，申请事项是否属于本机关的职权范围，决定是否受理。</w:t>
            </w:r>
          </w:p>
          <w:p>
            <w:pPr>
              <w:spacing w:line="360" w:lineRule="exact"/>
              <w:rPr>
                <w:rFonts w:ascii="仿宋_GB2312" w:cs="仿宋_GB2312" w:hint="eastAsia"/>
                <w:sz w:val="21"/>
                <w:szCs w:val="21"/>
              </w:rPr>
            </w:pPr>
            <w:r>
              <w:rPr>
                <w:rFonts w:ascii="仿宋_GB2312" w:cs="仿宋_GB2312" w:hint="eastAsia"/>
                <w:sz w:val="21"/>
                <w:szCs w:val="21"/>
              </w:rPr>
              <w:t>2.审查责任：按照办理条件和标准，对符合条件的，提出同意的审查意见；对不符合条件的，提出不同意意见及理由。 </w:t>
            </w:r>
          </w:p>
          <w:p>
            <w:pPr>
              <w:spacing w:line="360" w:lineRule="exact"/>
              <w:rPr>
                <w:rFonts w:ascii="仿宋_GB2312" w:cs="仿宋_GB2312" w:hint="eastAsia"/>
                <w:sz w:val="21"/>
                <w:szCs w:val="21"/>
              </w:rPr>
            </w:pPr>
            <w:r>
              <w:rPr>
                <w:rFonts w:ascii="仿宋_GB2312" w:cs="仿宋_GB2312" w:hint="eastAsia"/>
                <w:sz w:val="21"/>
                <w:szCs w:val="21"/>
              </w:rPr>
              <w:t>3.备案责任：对准许备案的，向申请人出具并送达同意备案的文书；对不准予备案的，向申请人出具并送达不予备案书面决定的，并说明理由。4.监管责任：对商品房现售的监督管理。 </w:t>
            </w:r>
          </w:p>
          <w:p>
            <w:pPr>
              <w:spacing w:line="360" w:lineRule="exact"/>
              <w:rPr>
                <w:rFonts w:ascii="仿宋_GB2312" w:cs="仿宋_GB2312" w:hint="eastAsia"/>
                <w:sz w:val="21"/>
                <w:szCs w:val="21"/>
              </w:rPr>
            </w:pPr>
            <w:r>
              <w:rPr>
                <w:rFonts w:ascii="仿宋_GB2312" w:cs="仿宋_GB2312" w:hint="eastAsia"/>
                <w:sz w:val="21"/>
                <w:szCs w:val="21"/>
              </w:rPr>
              <w:t>5.其他法律法规规章文件规定应履行的责任。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rPr>
                <w:rFonts w:ascii="仿宋_GB2312" w:cs="仿宋_GB2312" w:hint="eastAsia"/>
                <w:sz w:val="21"/>
                <w:szCs w:val="21"/>
              </w:rPr>
            </w:pPr>
            <w:r>
              <w:rPr>
                <w:rFonts w:ascii="仿宋_GB2312" w:cs="仿宋_GB2312" w:hint="eastAsia"/>
                <w:sz w:val="21"/>
                <w:szCs w:val="21"/>
              </w:rPr>
              <w:t>对不履行或不正确履行行政职责的行政机关及其工作人员，依据《中华人民共和国监察法》、《中华人民共和国城市房地产管理法》、《城市房地产开发经营管理条例》、《行政机关公务员处分条例》、《四川省行政机关工作人员行政过错责任追究试行办法》等相关法律规章制度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3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8</w:t>
            </w:r>
            <w:r>
              <w:rPr>
                <w:rFonts w:ascii="仿宋_GB2312" w:cs="Times New Roman"/>
                <w:sz w:val="21"/>
                <w:szCs w:val="21"/>
              </w:rPr>
              <w:t>3</w:t>
            </w:r>
          </w:p>
        </w:tc>
      </w:tr>
      <w:tr>
        <w:trPr>
          <w:trHeight w:val="55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其他行政权力</w:t>
            </w:r>
          </w:p>
        </w:tc>
      </w:tr>
      <w:tr>
        <w:trPr>
          <w:trHeight w:val="56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建设工程竣工验收备案</w:t>
            </w:r>
          </w:p>
        </w:tc>
      </w:tr>
      <w:tr>
        <w:trPr>
          <w:trHeight w:val="60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行政审批科、质量安全管理科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left"/>
              <w:rPr>
                <w:rFonts w:ascii="仿宋_GB2312" w:cs="Times New Roman"/>
                <w:sz w:val="21"/>
                <w:szCs w:val="21"/>
              </w:rPr>
            </w:pPr>
          </w:p>
          <w:p>
            <w:pPr>
              <w:spacing w:line="460" w:lineRule="exact"/>
              <w:jc w:val="left"/>
              <w:rPr>
                <w:rFonts w:ascii="仿宋_GB2312" w:cs="仿宋_GB2312"/>
                <w:sz w:val="21"/>
                <w:szCs w:val="21"/>
              </w:rPr>
            </w:pPr>
            <w:r>
              <w:rPr>
                <w:rFonts w:ascii="仿宋_GB2312" w:cs="仿宋_GB2312" w:hint="eastAsia"/>
                <w:sz w:val="21"/>
                <w:szCs w:val="21"/>
              </w:rPr>
              <w:t>1.受理责任：公示依法应当提交的申报材料；一次性告知补正材料；依法受理或不予受理。</w:t>
            </w:r>
          </w:p>
          <w:p>
            <w:pPr>
              <w:spacing w:line="460" w:lineRule="exact"/>
              <w:jc w:val="left"/>
              <w:rPr>
                <w:rFonts w:ascii="仿宋_GB2312" w:cs="仿宋_GB2312"/>
                <w:sz w:val="21"/>
                <w:szCs w:val="21"/>
              </w:rPr>
            </w:pPr>
            <w:r>
              <w:rPr>
                <w:rFonts w:ascii="仿宋_GB2312" w:cs="仿宋_GB2312" w:hint="eastAsia"/>
                <w:sz w:val="21"/>
                <w:szCs w:val="21"/>
              </w:rPr>
              <w:t>2.审核责任：审核申报材料，并签署审查意见后报行政行政审批科。</w:t>
            </w:r>
          </w:p>
          <w:p>
            <w:pPr>
              <w:spacing w:line="460" w:lineRule="exact"/>
              <w:jc w:val="left"/>
              <w:rPr>
                <w:rFonts w:ascii="仿宋_GB2312" w:cs="仿宋_GB2312"/>
                <w:sz w:val="21"/>
                <w:szCs w:val="21"/>
              </w:rPr>
            </w:pPr>
            <w:r>
              <w:rPr>
                <w:rFonts w:ascii="仿宋_GB2312" w:cs="仿宋_GB2312" w:hint="eastAsia"/>
                <w:sz w:val="21"/>
                <w:szCs w:val="21"/>
              </w:rPr>
              <w:t>3.备案责任：作出备案或不予备案决定。</w:t>
            </w:r>
          </w:p>
          <w:p>
            <w:pPr>
              <w:spacing w:line="460" w:lineRule="exact"/>
              <w:jc w:val="left"/>
              <w:rPr>
                <w:rFonts w:ascii="仿宋_GB2312" w:cs="仿宋_GB2312"/>
                <w:sz w:val="21"/>
                <w:szCs w:val="21"/>
              </w:rPr>
            </w:pPr>
            <w:r>
              <w:rPr>
                <w:rFonts w:ascii="仿宋_GB2312" w:cs="仿宋_GB2312" w:hint="eastAsia"/>
                <w:sz w:val="21"/>
                <w:szCs w:val="21"/>
              </w:rPr>
              <w:t>4.监管责任：对未按规定办理竣工验收备案的行为进行处理。</w:t>
            </w:r>
          </w:p>
          <w:p>
            <w:pPr>
              <w:spacing w:line="360" w:lineRule="exact"/>
              <w:jc w:val="left"/>
              <w:rPr>
                <w:rFonts w:ascii="仿宋_GB2312" w:cs="仿宋_GB2312"/>
                <w:sz w:val="21"/>
                <w:szCs w:val="21"/>
              </w:rPr>
            </w:pPr>
            <w:r>
              <w:rPr>
                <w:rFonts w:ascii="仿宋_GB2312" w:cs="仿宋_GB2312" w:hint="eastAsia"/>
                <w:sz w:val="21"/>
                <w:szCs w:val="21"/>
              </w:rPr>
              <w:t>5.其他责任：法律法规规章文件规定应履行的其他责任。</w:t>
            </w:r>
          </w:p>
          <w:p>
            <w:pPr>
              <w:spacing w:line="360" w:lineRule="exact"/>
              <w:jc w:val="left"/>
              <w:rPr>
                <w:rFonts w:ascii="仿宋_GB2312" w:cs="Times New Roman"/>
                <w:sz w:val="21"/>
                <w:szCs w:val="21"/>
              </w:rPr>
            </w:pP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Times New Roman"/>
                <w:sz w:val="21"/>
                <w:szCs w:val="21"/>
              </w:rPr>
            </w:pPr>
          </w:p>
          <w:p>
            <w:pPr>
              <w:spacing w:line="360" w:lineRule="exact"/>
              <w:ind w:firstLineChars="200" w:firstLine="440"/>
              <w:rPr>
                <w:rFonts w:ascii="仿宋_GB2312" w:cs="仿宋_GB2312"/>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p>
            <w:pPr>
              <w:spacing w:line="360" w:lineRule="exact"/>
              <w:ind w:firstLineChars="200" w:firstLine="440"/>
              <w:rPr>
                <w:rFonts w:ascii="仿宋_GB2312" w:cs="Times New Roman"/>
                <w:sz w:val="21"/>
                <w:szCs w:val="21"/>
              </w:rPr>
            </w:pP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84</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其它</w:t>
            </w:r>
            <w:r>
              <w:rPr>
                <w:rFonts w:ascii="仿宋" w:eastAsia="仿宋" w:cs="仿宋"/>
                <w:i w:val="0"/>
                <w:color w:val="000000"/>
                <w:kern w:val="0"/>
                <w:sz w:val="21"/>
                <w:szCs w:val="21"/>
                <w:u w:val="none"/>
                <w:lang w:eastAsia="zh-CN"/>
              </w:rPr>
              <w:t>行政权力</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cs="Times New Roman"/>
                <w:sz w:val="21"/>
                <w:szCs w:val="21"/>
              </w:rPr>
            </w:pPr>
            <w:r>
              <w:rPr>
                <w:rFonts w:ascii="仿宋" w:eastAsia="仿宋" w:cs="仿宋" w:hint="eastAsia"/>
                <w:i w:val="0"/>
                <w:color w:val="000000"/>
                <w:kern w:val="0"/>
                <w:sz w:val="21"/>
                <w:szCs w:val="21"/>
                <w:u w:val="none"/>
                <w:lang w:val="en-US" w:eastAsia="zh-CN"/>
              </w:rPr>
              <w:t>最高投标限价（招标控制价）备案</w:t>
            </w:r>
          </w:p>
        </w:tc>
      </w:tr>
      <w:t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sz w:val="21"/>
                <w:szCs w:val="21"/>
              </w:rPr>
              <w:t>建筑行业</w:t>
            </w:r>
            <w:r>
              <w:rPr>
                <w:rFonts w:ascii="仿宋" w:eastAsia="仿宋" w:cs="仿宋" w:hint="eastAsia"/>
                <w:sz w:val="21"/>
                <w:szCs w:val="21"/>
                <w:lang w:val="en-US" w:eastAsia="zh-CN"/>
              </w:rPr>
              <w:t>管理</w:t>
            </w:r>
            <w:r>
              <w:rPr>
                <w:rFonts w:ascii="仿宋" w:eastAsia="仿宋" w:cs="仿宋" w:hint="eastAsia"/>
                <w:sz w:val="21"/>
                <w:szCs w:val="21"/>
              </w:rPr>
              <w:t>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 w:eastAsia="仿宋" w:cs="仿宋" w:hint="eastAsia"/>
                <w:sz w:val="21"/>
                <w:szCs w:val="21"/>
              </w:rPr>
            </w:pPr>
            <w:r>
              <w:rPr>
                <w:rFonts w:ascii="仿宋" w:eastAsia="仿宋" w:cs="仿宋" w:hint="eastAsia"/>
                <w:sz w:val="21"/>
                <w:szCs w:val="21"/>
              </w:rPr>
              <w:t>1.受理责任：受理建设工程招标控制价备案材料，对备案申请资料完整的予以受理，不予受理应当告知理由。</w:t>
            </w:r>
          </w:p>
          <w:p>
            <w:pPr>
              <w:spacing w:line="360" w:lineRule="exact"/>
              <w:rPr>
                <w:rFonts w:ascii="仿宋" w:eastAsia="仿宋" w:cs="仿宋" w:hint="eastAsia"/>
                <w:sz w:val="21"/>
                <w:szCs w:val="21"/>
              </w:rPr>
            </w:pPr>
            <w:r>
              <w:rPr>
                <w:rFonts w:ascii="仿宋" w:eastAsia="仿宋" w:cs="仿宋" w:hint="eastAsia"/>
                <w:sz w:val="21"/>
                <w:szCs w:val="21"/>
              </w:rPr>
              <w:t>2.审查责任：对提交的备案资料进行审查。</w:t>
            </w:r>
          </w:p>
          <w:p>
            <w:pPr>
              <w:spacing w:line="360" w:lineRule="exact"/>
              <w:rPr>
                <w:rFonts w:ascii="仿宋" w:eastAsia="仿宋" w:cs="仿宋" w:hint="eastAsia"/>
                <w:sz w:val="21"/>
                <w:szCs w:val="21"/>
              </w:rPr>
            </w:pPr>
            <w:r>
              <w:rPr>
                <w:rFonts w:ascii="仿宋" w:eastAsia="仿宋" w:cs="仿宋" w:hint="eastAsia"/>
                <w:sz w:val="21"/>
                <w:szCs w:val="21"/>
              </w:rPr>
              <w:t>3.决定公布责任：对审查未通过的作出不予备案决定，对审查通过的作出备案决定，按规定向社会公布。</w:t>
            </w:r>
          </w:p>
          <w:p>
            <w:pPr>
              <w:spacing w:line="360" w:lineRule="exact"/>
              <w:rPr>
                <w:rFonts w:ascii="仿宋" w:eastAsia="仿宋" w:cs="仿宋" w:hint="eastAsia"/>
                <w:sz w:val="21"/>
                <w:szCs w:val="21"/>
              </w:rPr>
            </w:pPr>
            <w:r>
              <w:rPr>
                <w:rFonts w:ascii="仿宋" w:eastAsia="仿宋" w:cs="仿宋" w:hint="eastAsia"/>
                <w:sz w:val="21"/>
                <w:szCs w:val="21"/>
              </w:rPr>
              <w:t>4.解释备案责任：对政策规定的具体含义和出现的新的情况适用问题进行解释；按规定向有关机关备案。</w:t>
            </w:r>
          </w:p>
          <w:p>
            <w:pPr>
              <w:spacing w:line="460" w:lineRule="exact"/>
              <w:jc w:val="left"/>
              <w:rPr>
                <w:rFonts w:ascii="仿宋_GB2312" w:cs="Times New Roman"/>
                <w:sz w:val="21"/>
                <w:szCs w:val="21"/>
              </w:rPr>
            </w:pPr>
            <w:r>
              <w:rPr>
                <w:rFonts w:ascii="仿宋" w:eastAsia="仿宋" w:cs="仿宋" w:hint="eastAsia"/>
                <w:sz w:val="21"/>
                <w:szCs w:val="21"/>
              </w:rPr>
              <w:t>5.其他责任：法律法规规章文件规定应履行的其他责任。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ind w:firstLineChars="200" w:firstLine="440"/>
              <w:rPr>
                <w:rFonts w:ascii="仿宋_GB2312" w:cs="Times New Roman"/>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64"/>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 w:eastAsia="仿宋" w:cs="仿宋" w:hint="eastAsia"/>
                <w:sz w:val="21"/>
                <w:szCs w:val="21"/>
              </w:rPr>
            </w:pPr>
            <w:r>
              <w:rPr>
                <w:rFonts w:ascii="仿宋" w:eastAsia="仿宋" w:cs="仿宋" w:hint="eastAsia"/>
                <w:sz w:val="21"/>
                <w:szCs w:val="21"/>
              </w:rPr>
              <w:t>85</w:t>
            </w:r>
          </w:p>
        </w:tc>
      </w:tr>
      <w:tr>
        <w:trPr>
          <w:trHeight w:val="50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 w:eastAsia="仿宋" w:cs="仿宋" w:hint="eastAsia"/>
                <w:sz w:val="21"/>
                <w:szCs w:val="21"/>
              </w:rPr>
            </w:pPr>
            <w:r>
              <w:rPr>
                <w:rFonts w:ascii="仿宋" w:eastAsia="仿宋" w:cs="仿宋" w:hint="eastAsia"/>
                <w:sz w:val="21"/>
                <w:szCs w:val="21"/>
              </w:rPr>
              <w:t>其他行政权力</w:t>
            </w:r>
          </w:p>
        </w:tc>
      </w:tr>
      <w:tr>
        <w:trPr>
          <w:trHeight w:val="52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 w:eastAsia="仿宋" w:cs="仿宋" w:hint="eastAsia"/>
                <w:sz w:val="21"/>
                <w:szCs w:val="21"/>
              </w:rPr>
            </w:pPr>
            <w:r>
              <w:rPr>
                <w:rFonts w:ascii="仿宋" w:eastAsia="仿宋" w:cs="仿宋" w:hint="eastAsia"/>
                <w:sz w:val="21"/>
                <w:szCs w:val="21"/>
              </w:rPr>
              <w:t>物业管理招标及中标结果备案</w:t>
            </w:r>
          </w:p>
        </w:tc>
      </w:tr>
      <w:tr>
        <w:trPr>
          <w:trHeight w:val="564"/>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 w:eastAsia="仿宋" w:cs="仿宋" w:hint="eastAsia"/>
                <w:sz w:val="21"/>
                <w:szCs w:val="21"/>
              </w:rPr>
            </w:pPr>
            <w:r>
              <w:rPr>
                <w:rFonts w:ascii="仿宋" w:eastAsia="仿宋" w:cs="仿宋" w:hint="eastAsia"/>
                <w:sz w:val="21"/>
                <w:szCs w:val="21"/>
              </w:rPr>
              <w:t>房地产市场监管科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 w:eastAsia="仿宋" w:cs="仿宋" w:hint="eastAsia"/>
                <w:sz w:val="21"/>
                <w:szCs w:val="21"/>
              </w:rPr>
            </w:pPr>
            <w:r>
              <w:rPr>
                <w:rFonts w:ascii="仿宋" w:eastAsia="仿宋" w:cs="仿宋" w:hint="eastAsia"/>
                <w:sz w:val="21"/>
                <w:szCs w:val="21"/>
              </w:rPr>
              <w:t>1.受理责任：受理建设工程建设项目报建备案材料，对申请备案资料完整的应予以受理,不予受理的应当告知理由。</w:t>
            </w:r>
          </w:p>
          <w:p>
            <w:pPr>
              <w:spacing w:line="360" w:lineRule="exact"/>
              <w:rPr>
                <w:rFonts w:ascii="仿宋" w:eastAsia="仿宋" w:cs="仿宋" w:hint="eastAsia"/>
                <w:sz w:val="21"/>
                <w:szCs w:val="21"/>
              </w:rPr>
            </w:pPr>
            <w:r>
              <w:rPr>
                <w:rFonts w:ascii="仿宋" w:eastAsia="仿宋" w:cs="仿宋" w:hint="eastAsia"/>
                <w:sz w:val="21"/>
                <w:szCs w:val="21"/>
              </w:rPr>
              <w:t>2.审查责任：对提交的备案资料进行审查。</w:t>
            </w:r>
          </w:p>
          <w:p>
            <w:pPr>
              <w:spacing w:line="360" w:lineRule="exact"/>
              <w:rPr>
                <w:rFonts w:ascii="仿宋" w:eastAsia="仿宋" w:cs="仿宋" w:hint="eastAsia"/>
                <w:sz w:val="21"/>
                <w:szCs w:val="21"/>
              </w:rPr>
            </w:pPr>
            <w:r>
              <w:rPr>
                <w:rFonts w:ascii="仿宋" w:eastAsia="仿宋" w:cs="仿宋" w:hint="eastAsia"/>
                <w:sz w:val="21"/>
                <w:szCs w:val="21"/>
              </w:rPr>
              <w:t>3.决定公布责任：对审查未通过的作出不予备案决定，对审查通过的作出备案决定，按规定向社会公布。</w:t>
            </w:r>
          </w:p>
          <w:p>
            <w:pPr>
              <w:spacing w:line="360" w:lineRule="exact"/>
              <w:rPr>
                <w:rFonts w:ascii="仿宋" w:eastAsia="仿宋" w:cs="仿宋" w:hint="eastAsia"/>
                <w:sz w:val="21"/>
                <w:szCs w:val="21"/>
              </w:rPr>
            </w:pPr>
            <w:r>
              <w:rPr>
                <w:rFonts w:ascii="仿宋" w:eastAsia="仿宋" w:cs="仿宋" w:hint="eastAsia"/>
                <w:sz w:val="21"/>
                <w:szCs w:val="21"/>
              </w:rPr>
              <w:t>4.解释备案责任：对政策规定的具体含义和出现的新的情况适用问题进行解释；按规定向有关机关备案。</w:t>
            </w:r>
          </w:p>
          <w:p>
            <w:pPr>
              <w:spacing w:line="360" w:lineRule="exact"/>
              <w:rPr>
                <w:rFonts w:ascii="仿宋" w:eastAsia="仿宋" w:cs="仿宋" w:hint="eastAsia"/>
                <w:sz w:val="21"/>
                <w:szCs w:val="21"/>
              </w:rPr>
            </w:pPr>
            <w:r>
              <w:rPr>
                <w:rFonts w:ascii="仿宋" w:eastAsia="仿宋" w:cs="仿宋" w:hint="eastAsia"/>
                <w:sz w:val="21"/>
                <w:szCs w:val="21"/>
              </w:rPr>
              <w:t>5.其他责任：法律法规规章文件规定应履行的其他责任。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jc w:val="both"/>
              <w:rPr>
                <w:rFonts w:ascii="仿宋" w:eastAsia="仿宋" w:cs="仿宋" w:hint="eastAsia"/>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前期物业管理招标投标管理暂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0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 w:eastAsia="仿宋" w:cs="仿宋" w:hint="eastAsia"/>
                <w:sz w:val="21"/>
                <w:szCs w:val="21"/>
              </w:rPr>
            </w:pPr>
            <w:r>
              <w:rPr>
                <w:rFonts w:ascii="仿宋" w:eastAsia="仿宋" w:cs="仿宋" w:hint="eastAsia"/>
                <w:sz w:val="21"/>
                <w:szCs w:val="21"/>
              </w:rPr>
              <w:t>86</w:t>
            </w:r>
          </w:p>
        </w:tc>
      </w:tr>
      <w:tr>
        <w:trPr>
          <w:trHeight w:val="521"/>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 w:eastAsia="仿宋" w:cs="仿宋" w:hint="eastAsia"/>
                <w:sz w:val="21"/>
                <w:szCs w:val="21"/>
              </w:rPr>
            </w:pPr>
            <w:r>
              <w:rPr>
                <w:rFonts w:ascii="仿宋" w:eastAsia="仿宋" w:cs="仿宋" w:hint="eastAsia"/>
                <w:sz w:val="21"/>
                <w:szCs w:val="21"/>
              </w:rPr>
              <w:t>其他行政权力</w:t>
            </w:r>
          </w:p>
        </w:tc>
      </w:tr>
      <w:tr>
        <w:trPr>
          <w:trHeight w:val="4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 w:eastAsia="仿宋" w:cs="仿宋" w:hint="eastAsia"/>
                <w:sz w:val="21"/>
                <w:szCs w:val="21"/>
              </w:rPr>
            </w:pPr>
            <w:r>
              <w:rPr>
                <w:rFonts w:ascii="仿宋" w:eastAsia="仿宋" w:cs="仿宋" w:hint="eastAsia"/>
                <w:sz w:val="21"/>
                <w:szCs w:val="21"/>
              </w:rPr>
              <w:t>协议方式选聘物业服务企业的核准</w:t>
            </w:r>
          </w:p>
        </w:tc>
      </w:tr>
      <w:tr>
        <w:trPr>
          <w:trHeight w:val="50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 w:eastAsia="仿宋" w:cs="仿宋" w:hint="eastAsia"/>
                <w:sz w:val="21"/>
                <w:szCs w:val="21"/>
              </w:rPr>
            </w:pPr>
            <w:r>
              <w:rPr>
                <w:rFonts w:ascii="仿宋" w:eastAsia="仿宋" w:cs="仿宋" w:hint="eastAsia"/>
                <w:sz w:val="21"/>
                <w:szCs w:val="21"/>
              </w:rPr>
              <w:t>房地产市场监管科</w:t>
            </w:r>
          </w:p>
        </w:tc>
      </w:tr>
      <w:tr>
        <w:trPr>
          <w:trHeight w:val="592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 w:eastAsia="仿宋" w:cs="仿宋" w:hint="eastAsia"/>
                <w:sz w:val="21"/>
                <w:szCs w:val="21"/>
              </w:rPr>
            </w:pPr>
            <w:r>
              <w:rPr>
                <w:rFonts w:ascii="仿宋" w:eastAsia="仿宋" w:cs="仿宋" w:hint="eastAsia"/>
                <w:sz w:val="21"/>
                <w:szCs w:val="21"/>
              </w:rPr>
              <w:t>1．受理责任：依法收取应当提交的协议方式选聘物业服务企业的核准申报材料；一次性告知补正材料；依法受理或不受理。</w:t>
            </w:r>
          </w:p>
          <w:p>
            <w:pPr>
              <w:spacing w:line="360" w:lineRule="exact"/>
              <w:rPr>
                <w:rFonts w:ascii="仿宋" w:eastAsia="仿宋" w:cs="仿宋" w:hint="eastAsia"/>
                <w:sz w:val="21"/>
                <w:szCs w:val="21"/>
              </w:rPr>
            </w:pPr>
            <w:r>
              <w:rPr>
                <w:rFonts w:ascii="仿宋" w:eastAsia="仿宋" w:cs="仿宋" w:hint="eastAsia"/>
                <w:sz w:val="21"/>
                <w:szCs w:val="21"/>
              </w:rPr>
              <w:t>2．审查责任：对受理的协议方式选聘物业服务企业的核准申请事项进行审查。</w:t>
            </w:r>
          </w:p>
          <w:p>
            <w:pPr>
              <w:spacing w:line="360" w:lineRule="exact"/>
              <w:rPr>
                <w:rFonts w:ascii="仿宋" w:eastAsia="仿宋" w:cs="仿宋" w:hint="eastAsia"/>
                <w:sz w:val="21"/>
                <w:szCs w:val="21"/>
              </w:rPr>
            </w:pPr>
            <w:r>
              <w:rPr>
                <w:rFonts w:ascii="仿宋" w:eastAsia="仿宋" w:cs="仿宋" w:hint="eastAsia"/>
                <w:sz w:val="21"/>
                <w:szCs w:val="21"/>
              </w:rPr>
              <w:t>3．批准责任：对审查的协议方式选聘物业服务企业的核准申请事项做出予以核准或不核准决定。</w:t>
            </w:r>
          </w:p>
          <w:p>
            <w:pPr>
              <w:spacing w:line="360" w:lineRule="exact"/>
              <w:rPr>
                <w:rFonts w:ascii="仿宋" w:eastAsia="仿宋" w:cs="仿宋" w:hint="eastAsia"/>
                <w:sz w:val="21"/>
                <w:szCs w:val="21"/>
              </w:rPr>
            </w:pPr>
            <w:r>
              <w:rPr>
                <w:rFonts w:ascii="仿宋" w:eastAsia="仿宋" w:cs="仿宋" w:hint="eastAsia"/>
                <w:sz w:val="21"/>
                <w:szCs w:val="21"/>
              </w:rPr>
              <w:t>4．其他责任：法律法规规章文件规定应履行的其他责任。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jc w:val="both"/>
              <w:rPr>
                <w:rFonts w:ascii="仿宋" w:eastAsia="仿宋" w:cs="仿宋" w:hint="eastAsia"/>
                <w:sz w:val="21"/>
                <w:szCs w:val="21"/>
              </w:rPr>
            </w:pPr>
            <w:r>
              <w:rPr>
                <w:rFonts w:ascii="仿宋" w:eastAsia="仿宋" w:cs="仿宋"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物业管理条例》、《四川省物业管理条例》等法律法规规章的相关规定追究。</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5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8</w:t>
            </w:r>
            <w:r>
              <w:rPr>
                <w:rFonts w:ascii="仿宋_GB2312" w:cs="Times New Roman"/>
                <w:sz w:val="21"/>
                <w:szCs w:val="21"/>
              </w:rPr>
              <w:t>7</w:t>
            </w:r>
          </w:p>
        </w:tc>
      </w:tr>
      <w:tr>
        <w:trPr>
          <w:trHeight w:val="55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其他行政权力</w:t>
            </w:r>
          </w:p>
        </w:tc>
      </w:tr>
      <w:tr>
        <w:trPr>
          <w:trHeight w:val="564"/>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安全施工措施备案（建筑工程施工安全监督备案）</w:t>
            </w:r>
          </w:p>
        </w:tc>
      </w:tr>
      <w:tr>
        <w:trPr>
          <w:trHeight w:val="69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行政审批科、</w:t>
            </w:r>
            <w:r>
              <w:rPr>
                <w:rFonts w:ascii="仿宋_GB2312" w:cs="仿宋_GB2312" w:hint="eastAsia"/>
                <w:sz w:val="21"/>
                <w:szCs w:val="21"/>
              </w:rPr>
              <w:t>质量安全管理科</w:t>
            </w:r>
          </w:p>
        </w:tc>
      </w:tr>
      <w:tr>
        <w:trPr>
          <w:trHeight w:val="550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left"/>
              <w:rPr>
                <w:rFonts w:ascii="仿宋_GB2312" w:cs="Times New Roman"/>
                <w:sz w:val="21"/>
                <w:szCs w:val="21"/>
              </w:rPr>
            </w:pPr>
          </w:p>
          <w:p>
            <w:pPr>
              <w:spacing w:line="360" w:lineRule="exact"/>
              <w:rPr>
                <w:rFonts w:ascii="仿宋_GB2312" w:cs="仿宋_GB2312"/>
                <w:sz w:val="21"/>
                <w:szCs w:val="21"/>
              </w:rPr>
            </w:pPr>
            <w:r>
              <w:rPr>
                <w:rFonts w:ascii="仿宋_GB2312" w:cs="仿宋_GB2312" w:hint="eastAsia"/>
                <w:sz w:val="21"/>
                <w:szCs w:val="21"/>
              </w:rPr>
              <w:t>1.受理责任：公示依法应当提交的申报材料；一次性告知补正材料；依法受理或不予受理。</w:t>
            </w:r>
          </w:p>
          <w:p>
            <w:pPr>
              <w:spacing w:line="360" w:lineRule="exact"/>
              <w:rPr>
                <w:rFonts w:ascii="仿宋_GB2312" w:cs="仿宋_GB2312"/>
                <w:sz w:val="21"/>
                <w:szCs w:val="21"/>
              </w:rPr>
            </w:pPr>
            <w:r>
              <w:rPr>
                <w:rFonts w:ascii="仿宋_GB2312" w:cs="仿宋_GB2312" w:hint="eastAsia"/>
                <w:sz w:val="21"/>
                <w:szCs w:val="21"/>
              </w:rPr>
              <w:t>2.审核责任：审核申报材料。</w:t>
            </w:r>
          </w:p>
          <w:p>
            <w:pPr>
              <w:spacing w:line="360" w:lineRule="exact"/>
              <w:rPr>
                <w:rFonts w:ascii="仿宋_GB2312" w:cs="仿宋_GB2312"/>
                <w:sz w:val="21"/>
                <w:szCs w:val="21"/>
              </w:rPr>
            </w:pPr>
            <w:r>
              <w:rPr>
                <w:rFonts w:ascii="仿宋_GB2312" w:cs="仿宋_GB2312" w:hint="eastAsia"/>
                <w:sz w:val="21"/>
                <w:szCs w:val="21"/>
              </w:rPr>
              <w:t>3.备案责任：当场作出备案或不予备案决定。</w:t>
            </w:r>
          </w:p>
          <w:p>
            <w:pPr>
              <w:spacing w:line="360" w:lineRule="exact"/>
              <w:rPr>
                <w:rFonts w:ascii="仿宋_GB2312" w:cs="仿宋_GB2312"/>
                <w:sz w:val="21"/>
                <w:szCs w:val="21"/>
              </w:rPr>
            </w:pPr>
            <w:r>
              <w:rPr>
                <w:rFonts w:ascii="仿宋_GB2312" w:cs="仿宋_GB2312" w:hint="eastAsia"/>
                <w:sz w:val="21"/>
                <w:szCs w:val="21"/>
              </w:rPr>
              <w:t>4.监管责任：对建设工程施工过程中的工程安全进行监管。</w:t>
            </w:r>
          </w:p>
          <w:p>
            <w:pPr>
              <w:spacing w:line="360" w:lineRule="exact"/>
              <w:jc w:val="left"/>
              <w:rPr>
                <w:rFonts w:ascii="仿宋_GB2312" w:cs="仿宋_GB2312"/>
                <w:sz w:val="21"/>
                <w:szCs w:val="21"/>
              </w:rPr>
            </w:pPr>
            <w:r>
              <w:rPr>
                <w:rFonts w:ascii="仿宋_GB2312" w:cs="仿宋_GB2312" w:hint="eastAsia"/>
                <w:sz w:val="21"/>
                <w:szCs w:val="21"/>
              </w:rPr>
              <w:t>5.其他责任：法律法规规章文件规定应履行的其他责任。</w:t>
            </w:r>
          </w:p>
          <w:p>
            <w:pPr>
              <w:spacing w:line="360" w:lineRule="exact"/>
              <w:jc w:val="left"/>
              <w:rPr>
                <w:rFonts w:ascii="仿宋_GB2312" w:cs="Times New Roman"/>
                <w:sz w:val="21"/>
                <w:szCs w:val="21"/>
              </w:rPr>
            </w:pP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Times New Roman"/>
                <w:sz w:val="21"/>
                <w:szCs w:val="21"/>
              </w:rPr>
            </w:pPr>
          </w:p>
          <w:p>
            <w:pPr>
              <w:spacing w:line="360" w:lineRule="exact"/>
              <w:ind w:firstLineChars="200" w:firstLine="440"/>
              <w:rPr>
                <w:rFonts w:ascii="仿宋_GB2312" w:cs="仿宋_GB2312"/>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p>
            <w:pPr>
              <w:spacing w:line="360" w:lineRule="exact"/>
              <w:ind w:firstLineChars="200" w:firstLine="440"/>
              <w:rPr>
                <w:rFonts w:ascii="仿宋_GB2312" w:cs="Times New Roman"/>
                <w:sz w:val="21"/>
                <w:szCs w:val="21"/>
              </w:rPr>
            </w:pP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0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8</w:t>
            </w:r>
            <w:r>
              <w:rPr>
                <w:rFonts w:ascii="仿宋_GB2312" w:cs="Times New Roman"/>
                <w:sz w:val="21"/>
                <w:szCs w:val="21"/>
              </w:rPr>
              <w:t>8</w:t>
            </w:r>
          </w:p>
        </w:tc>
      </w:tr>
      <w:tr>
        <w:trPr>
          <w:trHeight w:val="47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其他行政权力</w:t>
            </w:r>
          </w:p>
        </w:tc>
      </w:tr>
      <w:tr>
        <w:trPr>
          <w:trHeight w:val="536"/>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建设工程档案验收</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行政审批科</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left"/>
              <w:rPr>
                <w:rFonts w:ascii="仿宋_GB2312" w:cs="仿宋_GB2312"/>
                <w:sz w:val="21"/>
                <w:szCs w:val="21"/>
              </w:rPr>
            </w:pPr>
          </w:p>
          <w:p>
            <w:pPr>
              <w:spacing w:line="360" w:lineRule="exact"/>
              <w:rPr>
                <w:rFonts w:ascii="仿宋_GB2312" w:cs="仿宋_GB2312"/>
                <w:sz w:val="21"/>
                <w:szCs w:val="21"/>
              </w:rPr>
            </w:pPr>
            <w:r>
              <w:rPr>
                <w:rFonts w:ascii="仿宋_GB2312" w:cs="仿宋_GB2312" w:hint="eastAsia"/>
                <w:sz w:val="21"/>
                <w:szCs w:val="21"/>
              </w:rPr>
              <w:t>1.立项责任：受理建设工程档案资料。对申请资料完整的予以受理，不予受理应当告知理由。</w:t>
            </w:r>
          </w:p>
          <w:p>
            <w:pPr>
              <w:spacing w:line="360" w:lineRule="exact"/>
              <w:rPr>
                <w:rFonts w:ascii="仿宋_GB2312" w:cs="仿宋_GB2312"/>
                <w:sz w:val="21"/>
                <w:szCs w:val="21"/>
              </w:rPr>
            </w:pPr>
            <w:r>
              <w:rPr>
                <w:rFonts w:ascii="仿宋_GB2312" w:cs="仿宋_GB2312" w:hint="eastAsia"/>
                <w:sz w:val="21"/>
                <w:szCs w:val="21"/>
              </w:rPr>
              <w:t>2.审查责任：对提交的建设工程档案资料进行审查。</w:t>
            </w:r>
          </w:p>
          <w:p>
            <w:pPr>
              <w:spacing w:line="360" w:lineRule="exact"/>
              <w:jc w:val="left"/>
              <w:rPr>
                <w:rFonts w:ascii="仿宋_GB2312" w:cs="仿宋_GB2312"/>
                <w:sz w:val="21"/>
                <w:szCs w:val="21"/>
              </w:rPr>
            </w:pPr>
            <w:r>
              <w:rPr>
                <w:rFonts w:ascii="仿宋_GB2312" w:cs="仿宋_GB2312" w:hint="eastAsia"/>
                <w:sz w:val="21"/>
                <w:szCs w:val="21"/>
              </w:rPr>
              <w:t>3.批准责任：对工程档案进行预验收，预验收合格后，由城建档案馆出具工程档案认可文件。</w:t>
            </w:r>
          </w:p>
          <w:p>
            <w:pPr>
              <w:spacing w:line="360" w:lineRule="exact"/>
              <w:jc w:val="left"/>
              <w:rPr>
                <w:rFonts w:ascii="仿宋_GB2312" w:cs="仿宋_GB2312"/>
                <w:sz w:val="21"/>
                <w:szCs w:val="21"/>
              </w:rPr>
            </w:pPr>
            <w:r>
              <w:rPr>
                <w:rFonts w:ascii="仿宋_GB2312" w:cs="仿宋_GB2312" w:hint="eastAsia"/>
                <w:sz w:val="21"/>
                <w:szCs w:val="21"/>
              </w:rPr>
              <w:t>4.其他责任：法律法规规章文件规定应履行的其他责任。</w:t>
            </w:r>
          </w:p>
          <w:p>
            <w:pPr>
              <w:spacing w:line="360" w:lineRule="exact"/>
              <w:jc w:val="left"/>
              <w:rPr>
                <w:rFonts w:ascii="仿宋_GB2312" w:cs="Times New Roman"/>
                <w:sz w:val="21"/>
                <w:szCs w:val="21"/>
              </w:rPr>
            </w:pP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Times New Roman"/>
                <w:sz w:val="21"/>
                <w:szCs w:val="21"/>
              </w:rPr>
            </w:pPr>
          </w:p>
          <w:p>
            <w:pPr>
              <w:spacing w:line="360" w:lineRule="exact"/>
              <w:ind w:firstLineChars="150" w:firstLine="330"/>
              <w:rPr>
                <w:rFonts w:ascii="仿宋_GB2312" w:cs="仿宋_GB2312"/>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中华人民共和国档案法》《中华人民共和国建设部令（第90号令）《城市建设档案管理规定》等法律法规的相关规定追究相应的责任。</w:t>
            </w:r>
          </w:p>
          <w:p>
            <w:pPr>
              <w:spacing w:line="360" w:lineRule="exact"/>
              <w:ind w:firstLineChars="200" w:firstLine="440"/>
              <w:rPr>
                <w:rFonts w:ascii="仿宋_GB2312" w:cs="Times New Roman"/>
                <w:sz w:val="21"/>
                <w:szCs w:val="21"/>
              </w:rPr>
            </w:pP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50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89</w:t>
            </w:r>
          </w:p>
        </w:tc>
      </w:tr>
      <w:tr>
        <w:trPr>
          <w:trHeight w:val="47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其他行政权力</w:t>
            </w:r>
          </w:p>
        </w:tc>
      </w:tr>
      <w:tr>
        <w:trPr>
          <w:trHeight w:val="536"/>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房地产经纪机构备案</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房地产市场监管科</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仿宋_GB2312" w:hint="eastAsia"/>
                <w:sz w:val="21"/>
                <w:szCs w:val="21"/>
              </w:rPr>
            </w:pPr>
            <w:r>
              <w:rPr>
                <w:rFonts w:ascii="仿宋_GB2312" w:cs="仿宋_GB2312" w:hint="eastAsia"/>
                <w:sz w:val="21"/>
                <w:szCs w:val="21"/>
              </w:rPr>
              <w:t>1.受理责任：对申请备案资料完整的应予以受理。不予受理的应当告知理由。</w:t>
            </w:r>
          </w:p>
          <w:p>
            <w:pPr>
              <w:spacing w:line="360" w:lineRule="exact"/>
              <w:rPr>
                <w:rFonts w:ascii="仿宋_GB2312" w:cs="仿宋_GB2312" w:hint="eastAsia"/>
                <w:sz w:val="21"/>
                <w:szCs w:val="21"/>
              </w:rPr>
            </w:pPr>
            <w:r>
              <w:rPr>
                <w:rFonts w:ascii="仿宋_GB2312" w:cs="仿宋_GB2312" w:hint="eastAsia"/>
                <w:sz w:val="21"/>
                <w:szCs w:val="21"/>
              </w:rPr>
              <w:t>2.审查责任：对提交的备案资料进行审查。</w:t>
            </w:r>
          </w:p>
          <w:p>
            <w:pPr>
              <w:spacing w:line="360" w:lineRule="exact"/>
              <w:rPr>
                <w:rFonts w:ascii="仿宋_GB2312" w:cs="仿宋_GB2312" w:hint="eastAsia"/>
                <w:sz w:val="21"/>
                <w:szCs w:val="21"/>
              </w:rPr>
            </w:pPr>
            <w:r>
              <w:rPr>
                <w:rFonts w:ascii="仿宋_GB2312" w:cs="仿宋_GB2312" w:hint="eastAsia"/>
                <w:sz w:val="21"/>
                <w:szCs w:val="21"/>
              </w:rPr>
              <w:t>3.决定公布责任：对审查未通过的作出不予备案决定，对审查通过的作出备案决定，按规定向社会公布。</w:t>
            </w:r>
          </w:p>
          <w:p>
            <w:pPr>
              <w:spacing w:line="360" w:lineRule="exact"/>
              <w:rPr>
                <w:rFonts w:ascii="仿宋_GB2312" w:cs="仿宋_GB2312" w:hint="eastAsia"/>
                <w:sz w:val="21"/>
                <w:szCs w:val="21"/>
              </w:rPr>
            </w:pPr>
            <w:r>
              <w:rPr>
                <w:rFonts w:ascii="仿宋_GB2312" w:cs="仿宋_GB2312" w:hint="eastAsia"/>
                <w:sz w:val="21"/>
                <w:szCs w:val="21"/>
              </w:rPr>
              <w:t>4.解释备案责任：对政策规定的具体含义和出现的新的情况适用问题进行解释；按规定向有关机关备案。</w:t>
            </w:r>
          </w:p>
          <w:p>
            <w:pPr>
              <w:spacing w:line="360" w:lineRule="exact"/>
              <w:rPr>
                <w:rFonts w:ascii="仿宋_GB2312" w:cs="仿宋_GB2312" w:hint="eastAsia"/>
                <w:sz w:val="21"/>
                <w:szCs w:val="21"/>
              </w:rPr>
            </w:pPr>
            <w:r>
              <w:rPr>
                <w:rFonts w:ascii="仿宋_GB2312" w:cs="仿宋_GB2312" w:hint="eastAsia"/>
                <w:sz w:val="21"/>
                <w:szCs w:val="21"/>
              </w:rPr>
              <w:t>5. 其他责任：法律法规规章文件规定应履行的其他责任。</w:t>
            </w:r>
          </w:p>
        </w:tc>
      </w:tr>
      <w:tr>
        <w:trPr>
          <w:trHeight w:val="3087"/>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jc w:val="both"/>
              <w:rPr>
                <w:rFonts w:ascii="仿宋_GB2312" w:cs="仿宋_GB2312" w:hint="eastAsia"/>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机关工作人员行政过错责任追究试行办法》、《房地产经纪管理办法》等相关法律规章制度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5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90</w:t>
            </w:r>
          </w:p>
        </w:tc>
      </w:tr>
      <w:tr>
        <w:trPr>
          <w:trHeight w:val="78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其他行政权力</w:t>
            </w:r>
          </w:p>
        </w:tc>
      </w:tr>
      <w:tr>
        <w:trPr>
          <w:trHeight w:val="71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房屋租赁登记备案</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房地产市场监管科</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仿宋_GB2312" w:hint="eastAsia"/>
                <w:sz w:val="21"/>
                <w:szCs w:val="21"/>
              </w:rPr>
            </w:pPr>
            <w:r>
              <w:rPr>
                <w:rFonts w:ascii="仿宋_GB2312" w:cs="仿宋_GB2312" w:hint="eastAsia"/>
                <w:sz w:val="21"/>
                <w:szCs w:val="21"/>
              </w:rPr>
              <w:t>1．受理责任：依法收取应当提交的房屋租赁备案登记申报材料；一次性告知补正材料；依法受理或不受理。</w:t>
            </w:r>
          </w:p>
          <w:p>
            <w:pPr>
              <w:spacing w:line="360" w:lineRule="exact"/>
              <w:rPr>
                <w:rFonts w:ascii="仿宋_GB2312" w:cs="仿宋_GB2312" w:hint="eastAsia"/>
                <w:sz w:val="21"/>
                <w:szCs w:val="21"/>
              </w:rPr>
            </w:pPr>
            <w:r>
              <w:rPr>
                <w:rFonts w:ascii="仿宋_GB2312" w:cs="仿宋_GB2312" w:hint="eastAsia"/>
                <w:sz w:val="21"/>
                <w:szCs w:val="21"/>
              </w:rPr>
              <w:t>2．审查责任：对受理的房屋租赁备案登记申请事项进行审查。</w:t>
            </w:r>
          </w:p>
          <w:p>
            <w:pPr>
              <w:spacing w:line="360" w:lineRule="exact"/>
              <w:rPr>
                <w:rFonts w:ascii="仿宋_GB2312" w:cs="仿宋_GB2312" w:hint="eastAsia"/>
                <w:sz w:val="21"/>
                <w:szCs w:val="21"/>
              </w:rPr>
            </w:pPr>
            <w:r>
              <w:rPr>
                <w:rFonts w:ascii="仿宋_GB2312" w:cs="仿宋_GB2312" w:hint="eastAsia"/>
                <w:sz w:val="21"/>
                <w:szCs w:val="21"/>
              </w:rPr>
              <w:t>3．批准责任：对审查的房屋租赁备案登记申请事项做出予以登记或不登记决定。</w:t>
            </w:r>
          </w:p>
          <w:p>
            <w:pPr>
              <w:spacing w:line="360" w:lineRule="exact"/>
              <w:rPr>
                <w:rFonts w:ascii="仿宋_GB2312" w:cs="仿宋_GB2312" w:hint="eastAsia"/>
                <w:sz w:val="21"/>
                <w:szCs w:val="21"/>
              </w:rPr>
            </w:pPr>
            <w:r>
              <w:rPr>
                <w:rFonts w:ascii="仿宋_GB2312" w:cs="仿宋_GB2312" w:hint="eastAsia"/>
                <w:sz w:val="21"/>
                <w:szCs w:val="21"/>
              </w:rPr>
              <w:t>4．备案责任：依法对予以登记的房屋租赁备案登记事项记载于攀枝花市房地产市场信息平台里。</w:t>
            </w:r>
          </w:p>
          <w:p>
            <w:pPr>
              <w:spacing w:line="360" w:lineRule="exact"/>
              <w:rPr>
                <w:rFonts w:ascii="仿宋_GB2312" w:cs="仿宋_GB2312" w:hint="eastAsia"/>
                <w:sz w:val="21"/>
                <w:szCs w:val="21"/>
              </w:rPr>
            </w:pPr>
            <w:r>
              <w:rPr>
                <w:rFonts w:ascii="仿宋_GB2312" w:cs="仿宋_GB2312" w:hint="eastAsia"/>
                <w:sz w:val="21"/>
                <w:szCs w:val="21"/>
              </w:rPr>
              <w:t>5．其他责任：法律法规规章文件规定应履行的其他责任。</w:t>
            </w:r>
          </w:p>
        </w:tc>
      </w:tr>
      <w:tr>
        <w:trPr>
          <w:trHeight w:val="291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rPr>
                <w:rFonts w:ascii="仿宋_GB2312" w:cs="仿宋_GB2312" w:hint="eastAsia"/>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商品房屋租赁管理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5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91</w:t>
            </w:r>
          </w:p>
        </w:tc>
      </w:tr>
      <w:tr>
        <w:trPr>
          <w:trHeight w:val="78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其他行政权力</w:t>
            </w:r>
          </w:p>
        </w:tc>
      </w:tr>
      <w:tr>
        <w:trPr>
          <w:trHeight w:val="71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商品房预售合同登记备案及注销</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房地产市场监管中心</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仿宋_GB2312" w:hint="eastAsia"/>
                <w:sz w:val="21"/>
                <w:szCs w:val="21"/>
              </w:rPr>
            </w:pPr>
            <w:r>
              <w:rPr>
                <w:rFonts w:ascii="仿宋_GB2312" w:cs="仿宋_GB2312" w:hint="eastAsia"/>
                <w:sz w:val="21"/>
                <w:szCs w:val="21"/>
              </w:rPr>
              <w:t>1．受理责任：依法收取应当提交的商品房预售登记申报材料；一次性告知补正材料；依法受理或不受理。</w:t>
            </w:r>
          </w:p>
          <w:p>
            <w:pPr>
              <w:spacing w:line="360" w:lineRule="exact"/>
              <w:rPr>
                <w:rFonts w:ascii="仿宋_GB2312" w:cs="仿宋_GB2312" w:hint="eastAsia"/>
                <w:sz w:val="21"/>
                <w:szCs w:val="21"/>
              </w:rPr>
            </w:pPr>
            <w:r>
              <w:rPr>
                <w:rFonts w:ascii="仿宋_GB2312" w:cs="仿宋_GB2312" w:hint="eastAsia"/>
                <w:sz w:val="21"/>
                <w:szCs w:val="21"/>
              </w:rPr>
              <w:t>2．审查责任：对受理的商品房预售登记申请事项进行审查。</w:t>
            </w:r>
          </w:p>
          <w:p>
            <w:pPr>
              <w:spacing w:line="360" w:lineRule="exact"/>
              <w:rPr>
                <w:rFonts w:ascii="仿宋_GB2312" w:cs="仿宋_GB2312" w:hint="eastAsia"/>
                <w:sz w:val="21"/>
                <w:szCs w:val="21"/>
              </w:rPr>
            </w:pPr>
            <w:r>
              <w:rPr>
                <w:rFonts w:ascii="仿宋_GB2312" w:cs="仿宋_GB2312" w:hint="eastAsia"/>
                <w:sz w:val="21"/>
                <w:szCs w:val="21"/>
              </w:rPr>
              <w:t>3．批准责任：对审查的商品房预售登记申请事项做出予以登记或不登记决定。</w:t>
            </w:r>
          </w:p>
          <w:p>
            <w:pPr>
              <w:spacing w:line="360" w:lineRule="exact"/>
              <w:rPr>
                <w:rFonts w:ascii="仿宋_GB2312" w:cs="仿宋_GB2312" w:hint="eastAsia"/>
                <w:sz w:val="21"/>
                <w:szCs w:val="21"/>
              </w:rPr>
            </w:pPr>
            <w:r>
              <w:rPr>
                <w:rFonts w:ascii="仿宋_GB2312" w:cs="仿宋_GB2312" w:hint="eastAsia"/>
                <w:sz w:val="21"/>
                <w:szCs w:val="21"/>
              </w:rPr>
              <w:t>4．发布备案责任：依法对予以商品房预售登记事项在房管局网站进行发布。</w:t>
            </w:r>
          </w:p>
          <w:p>
            <w:pPr>
              <w:spacing w:line="360" w:lineRule="exact"/>
              <w:rPr>
                <w:rFonts w:ascii="仿宋_GB2312" w:cs="仿宋_GB2312" w:hint="eastAsia"/>
                <w:sz w:val="21"/>
                <w:szCs w:val="21"/>
              </w:rPr>
            </w:pPr>
            <w:r>
              <w:rPr>
                <w:rFonts w:ascii="仿宋_GB2312" w:cs="仿宋_GB2312" w:hint="eastAsia"/>
                <w:sz w:val="21"/>
                <w:szCs w:val="21"/>
              </w:rPr>
              <w:t>5．其他责任：法律法规规章文件规定应履行的其他责任。</w:t>
            </w:r>
          </w:p>
        </w:tc>
      </w:tr>
      <w:tr>
        <w:trPr>
          <w:trHeight w:val="291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rPr>
                <w:rFonts w:ascii="仿宋_GB2312" w:cs="仿宋_GB2312" w:hint="eastAsia"/>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中华人民共和国城市房地产管理法》、《房屋登记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5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92</w:t>
            </w:r>
          </w:p>
        </w:tc>
      </w:tr>
      <w:tr>
        <w:trPr>
          <w:trHeight w:val="78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其他行政权力</w:t>
            </w:r>
          </w:p>
        </w:tc>
      </w:tr>
      <w:tr>
        <w:trPr>
          <w:trHeight w:val="71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房屋产权面积测绘成果审核管理</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房地产市场监管科</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仿宋_GB2312" w:hint="eastAsia"/>
                <w:sz w:val="21"/>
                <w:szCs w:val="21"/>
              </w:rPr>
            </w:pPr>
            <w:r>
              <w:rPr>
                <w:rFonts w:ascii="仿宋_GB2312" w:cs="仿宋_GB2312" w:hint="eastAsia"/>
                <w:sz w:val="21"/>
                <w:szCs w:val="21"/>
              </w:rPr>
              <w:t>1．受理责任：依法收取应当提交的房屋产权面积测绘成果申报材料；一次性告知补正材料；依法受理或不受理。</w:t>
            </w:r>
          </w:p>
          <w:p>
            <w:pPr>
              <w:spacing w:line="360" w:lineRule="exact"/>
              <w:rPr>
                <w:rFonts w:ascii="仿宋_GB2312" w:cs="仿宋_GB2312" w:hint="eastAsia"/>
                <w:sz w:val="21"/>
                <w:szCs w:val="21"/>
              </w:rPr>
            </w:pPr>
            <w:r>
              <w:rPr>
                <w:rFonts w:ascii="仿宋_GB2312" w:cs="仿宋_GB2312" w:hint="eastAsia"/>
                <w:sz w:val="21"/>
                <w:szCs w:val="21"/>
              </w:rPr>
              <w:t>2．审查责任：对受理的房屋产测绘成果事项进行审核。</w:t>
            </w:r>
          </w:p>
          <w:p>
            <w:pPr>
              <w:spacing w:line="360" w:lineRule="exact"/>
              <w:rPr>
                <w:rFonts w:ascii="仿宋_GB2312" w:cs="仿宋_GB2312" w:hint="eastAsia"/>
                <w:sz w:val="21"/>
                <w:szCs w:val="21"/>
              </w:rPr>
            </w:pPr>
            <w:r>
              <w:rPr>
                <w:rFonts w:ascii="仿宋_GB2312" w:cs="仿宋_GB2312" w:hint="eastAsia"/>
                <w:sz w:val="21"/>
                <w:szCs w:val="21"/>
              </w:rPr>
              <w:t>3．其他责任：法律法规规章文件规定应履行的其他责任。</w:t>
            </w:r>
          </w:p>
        </w:tc>
      </w:tr>
      <w:tr>
        <w:trPr>
          <w:trHeight w:val="291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rPr>
                <w:rFonts w:ascii="仿宋_GB2312" w:cs="仿宋_GB2312" w:hint="eastAsia"/>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中华人民共和国城市房地产管理法》、《房屋登记办法》、《房屋测绘管理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5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lang w:val="en-US" w:eastAsia="zh-CN"/>
              </w:rPr>
              <w:t>93</w:t>
            </w:r>
          </w:p>
        </w:tc>
      </w:tr>
      <w:tr>
        <w:trPr>
          <w:trHeight w:val="78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其他行政权力</w:t>
            </w:r>
          </w:p>
        </w:tc>
      </w:tr>
      <w:tr>
        <w:trPr>
          <w:trHeight w:val="71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责令限期退回公共租赁住房</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攀枝花市住房保障工作办公室</w:t>
            </w:r>
          </w:p>
        </w:tc>
      </w:tr>
      <w:tr>
        <w:trPr>
          <w:trHeight w:val="5420"/>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Times New Roman"/>
                <w:sz w:val="21"/>
                <w:szCs w:val="21"/>
              </w:rPr>
            </w:pPr>
            <w:r>
              <w:rPr>
                <w:rFonts w:ascii="仿宋_GB2312" w:cs="仿宋_GB2312"/>
                <w:sz w:val="21"/>
                <w:szCs w:val="21"/>
              </w:rPr>
              <w:t>1.</w:t>
            </w:r>
            <w:r>
              <w:rPr>
                <w:rFonts w:ascii="仿宋_GB2312" w:cs="仿宋_GB2312" w:hint="eastAsia"/>
                <w:sz w:val="21"/>
                <w:szCs w:val="21"/>
              </w:rPr>
              <w:t>受理责任：受理责令限期退回公共租赁住房</w:t>
            </w:r>
          </w:p>
          <w:p>
            <w:pPr>
              <w:spacing w:line="360" w:lineRule="exact"/>
              <w:rPr>
                <w:rFonts w:ascii="仿宋_GB2312" w:cs="Times New Roman"/>
                <w:sz w:val="21"/>
                <w:szCs w:val="21"/>
              </w:rPr>
            </w:pPr>
            <w:r>
              <w:rPr>
                <w:rFonts w:ascii="仿宋_GB2312" w:cs="仿宋_GB2312"/>
                <w:sz w:val="21"/>
                <w:szCs w:val="21"/>
              </w:rPr>
              <w:t>2.</w:t>
            </w:r>
            <w:r>
              <w:rPr>
                <w:rFonts w:ascii="仿宋_GB2312" w:cs="仿宋_GB2312" w:hint="eastAsia"/>
                <w:sz w:val="21"/>
                <w:szCs w:val="21"/>
              </w:rPr>
              <w:t>审查责任：对退回公共租赁住房资料进行审查。</w:t>
            </w:r>
          </w:p>
          <w:p>
            <w:pPr>
              <w:spacing w:line="360" w:lineRule="exact"/>
              <w:rPr>
                <w:rFonts w:ascii="仿宋_GB2312" w:cs="仿宋_GB2312" w:hint="eastAsia"/>
                <w:sz w:val="21"/>
                <w:szCs w:val="21"/>
              </w:rPr>
            </w:pPr>
            <w:r>
              <w:rPr>
                <w:rFonts w:ascii="仿宋_GB2312" w:cs="仿宋_GB2312"/>
                <w:sz w:val="21"/>
                <w:szCs w:val="21"/>
              </w:rPr>
              <w:t>3.</w:t>
            </w:r>
            <w:r>
              <w:rPr>
                <w:rFonts w:ascii="仿宋_GB2312" w:cs="仿宋_GB2312" w:hint="eastAsia"/>
                <w:sz w:val="21"/>
                <w:szCs w:val="21"/>
              </w:rPr>
              <w:t>批准责任：承租人拒不退回公共租赁住房的，责令其限期退回；逾期不退回的，可以依法申请人民法院强制执行。</w:t>
            </w:r>
          </w:p>
          <w:p>
            <w:pPr>
              <w:spacing w:line="360" w:lineRule="exact"/>
              <w:rPr>
                <w:rFonts w:ascii="仿宋_GB2312" w:cs="Times New Roman"/>
                <w:sz w:val="21"/>
                <w:szCs w:val="21"/>
              </w:rPr>
            </w:pPr>
            <w:r>
              <w:rPr>
                <w:rFonts w:ascii="仿宋_GB2312" w:cs="仿宋_GB2312" w:hint="eastAsia"/>
                <w:sz w:val="21"/>
                <w:szCs w:val="21"/>
              </w:rPr>
              <w:t>5</w:t>
            </w:r>
            <w:r>
              <w:rPr>
                <w:rFonts w:ascii="仿宋_GB2312" w:cs="仿宋_GB2312"/>
                <w:sz w:val="21"/>
                <w:szCs w:val="21"/>
              </w:rPr>
              <w:t>.</w:t>
            </w:r>
            <w:r>
              <w:rPr>
                <w:rFonts w:ascii="仿宋_GB2312" w:cs="仿宋_GB2312" w:hint="eastAsia"/>
                <w:sz w:val="21"/>
                <w:szCs w:val="21"/>
              </w:rPr>
              <w:t>解释责任：对政策规定的具体含义和出现的新的情况适用问题进行解释。</w:t>
            </w:r>
          </w:p>
          <w:p>
            <w:pPr>
              <w:spacing w:line="360" w:lineRule="exact"/>
              <w:rPr>
                <w:rFonts w:ascii="仿宋_GB2312" w:cs="Times New Roman"/>
                <w:sz w:val="21"/>
                <w:szCs w:val="21"/>
              </w:rPr>
            </w:pPr>
            <w:r>
              <w:rPr>
                <w:rFonts w:ascii="仿宋_GB2312" w:cs="仿宋_GB2312" w:hint="eastAsia"/>
                <w:sz w:val="21"/>
                <w:szCs w:val="21"/>
              </w:rPr>
              <w:t>6</w:t>
            </w:r>
            <w:r>
              <w:rPr>
                <w:rFonts w:ascii="仿宋_GB2312" w:cs="仿宋_GB2312"/>
                <w:sz w:val="21"/>
                <w:szCs w:val="21"/>
              </w:rPr>
              <w:t>.</w:t>
            </w:r>
            <w:r>
              <w:rPr>
                <w:rFonts w:ascii="仿宋_GB2312" w:cs="仿宋_GB2312" w:hint="eastAsia"/>
                <w:sz w:val="21"/>
                <w:szCs w:val="21"/>
              </w:rPr>
              <w:t>其他责任：法律法规规章文件规定应履行的其他责任。</w:t>
            </w:r>
          </w:p>
        </w:tc>
      </w:tr>
      <w:tr>
        <w:trPr>
          <w:trHeight w:val="291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jc w:val="both"/>
              <w:rPr>
                <w:rFonts w:ascii="仿宋_GB2312" w:cs="Times New Roman"/>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公共租赁住房管理办法》、《攀枝花市城区公共租赁住房和廉租住房并轨运行实施意见》等法律法规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5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lang w:val="en-US" w:eastAsia="zh-CN"/>
              </w:rPr>
              <w:t>94</w:t>
            </w:r>
          </w:p>
        </w:tc>
      </w:tr>
      <w:tr>
        <w:trPr>
          <w:trHeight w:val="78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其他行政权力</w:t>
            </w:r>
          </w:p>
        </w:tc>
      </w:tr>
      <w:tr>
        <w:trPr>
          <w:trHeight w:val="71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已购公有和经济适用住房上市交易审核</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攀枝花市住房保障工作办公室、行政行政审批科</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both"/>
              <w:rPr>
                <w:rFonts w:ascii="仿宋_GB2312" w:cs="Times New Roman"/>
                <w:sz w:val="21"/>
                <w:szCs w:val="21"/>
              </w:rPr>
            </w:pPr>
            <w:r>
              <w:rPr>
                <w:rFonts w:ascii="仿宋_GB2312" w:cs="仿宋_GB2312"/>
                <w:sz w:val="21"/>
                <w:szCs w:val="21"/>
              </w:rPr>
              <w:t>1.</w:t>
            </w:r>
            <w:r>
              <w:rPr>
                <w:rFonts w:ascii="仿宋_GB2312" w:cs="仿宋_GB2312" w:hint="eastAsia"/>
                <w:sz w:val="21"/>
                <w:szCs w:val="21"/>
              </w:rPr>
              <w:t>受理责任：受理已购公有和经济适用住房上市交易</w:t>
            </w:r>
          </w:p>
          <w:p>
            <w:pPr>
              <w:spacing w:line="360" w:lineRule="exact"/>
              <w:jc w:val="both"/>
              <w:rPr>
                <w:rFonts w:ascii="仿宋_GB2312" w:cs="Times New Roman"/>
                <w:sz w:val="21"/>
                <w:szCs w:val="21"/>
              </w:rPr>
            </w:pPr>
            <w:r>
              <w:rPr>
                <w:rFonts w:ascii="仿宋_GB2312" w:cs="仿宋_GB2312"/>
                <w:sz w:val="21"/>
                <w:szCs w:val="21"/>
              </w:rPr>
              <w:t>2.</w:t>
            </w:r>
            <w:r>
              <w:rPr>
                <w:rFonts w:ascii="仿宋_GB2312" w:cs="仿宋_GB2312" w:hint="eastAsia"/>
                <w:sz w:val="21"/>
                <w:szCs w:val="21"/>
              </w:rPr>
              <w:t>审查责任：对个人提交的已购公有和经济适用住房上市交易资料进行审查。</w:t>
            </w:r>
          </w:p>
          <w:p>
            <w:pPr>
              <w:spacing w:line="360" w:lineRule="exact"/>
              <w:jc w:val="both"/>
              <w:rPr>
                <w:rFonts w:ascii="仿宋_GB2312" w:cs="Times New Roman"/>
                <w:sz w:val="21"/>
                <w:szCs w:val="21"/>
              </w:rPr>
            </w:pPr>
            <w:r>
              <w:rPr>
                <w:rFonts w:ascii="仿宋_GB2312" w:cs="仿宋_GB2312"/>
                <w:sz w:val="21"/>
                <w:szCs w:val="21"/>
              </w:rPr>
              <w:t>3.</w:t>
            </w:r>
            <w:r>
              <w:rPr>
                <w:rFonts w:ascii="仿宋_GB2312" w:cs="仿宋_GB2312" w:hint="eastAsia"/>
                <w:sz w:val="21"/>
                <w:szCs w:val="21"/>
              </w:rPr>
              <w:t>批准责任：对审查不符合条件的现场知告申请个人，并退回申请材料；对符合规定条件的申请，经公示无异的予以核准决定。</w:t>
            </w:r>
          </w:p>
          <w:p>
            <w:pPr>
              <w:spacing w:line="360" w:lineRule="exact"/>
              <w:jc w:val="both"/>
              <w:rPr>
                <w:rFonts w:ascii="仿宋_GB2312" w:cs="Times New Roman"/>
                <w:sz w:val="21"/>
                <w:szCs w:val="21"/>
              </w:rPr>
            </w:pPr>
            <w:r>
              <w:rPr>
                <w:rFonts w:ascii="仿宋_GB2312" w:cs="仿宋_GB2312" w:hint="eastAsia"/>
                <w:sz w:val="21"/>
                <w:szCs w:val="21"/>
              </w:rPr>
              <w:t>4</w:t>
            </w:r>
            <w:r>
              <w:rPr>
                <w:rFonts w:ascii="仿宋_GB2312" w:cs="仿宋_GB2312"/>
                <w:sz w:val="21"/>
                <w:szCs w:val="21"/>
              </w:rPr>
              <w:t>.</w:t>
            </w:r>
            <w:r>
              <w:rPr>
                <w:rFonts w:ascii="仿宋_GB2312" w:cs="仿宋_GB2312" w:hint="eastAsia"/>
                <w:sz w:val="21"/>
                <w:szCs w:val="21"/>
              </w:rPr>
              <w:t>解释责任：对政策规定的具体含义和出现的新的情况适用问题进行解释。</w:t>
            </w:r>
          </w:p>
          <w:p>
            <w:pPr>
              <w:spacing w:line="360" w:lineRule="exact"/>
              <w:jc w:val="both"/>
              <w:rPr>
                <w:rFonts w:ascii="仿宋_GB2312" w:cs="Times New Roman"/>
                <w:sz w:val="21"/>
                <w:szCs w:val="21"/>
              </w:rPr>
            </w:pPr>
            <w:r>
              <w:rPr>
                <w:rFonts w:ascii="仿宋_GB2312" w:cs="仿宋_GB2312" w:hint="eastAsia"/>
                <w:sz w:val="21"/>
                <w:szCs w:val="21"/>
              </w:rPr>
              <w:t>5</w:t>
            </w:r>
            <w:r>
              <w:rPr>
                <w:rFonts w:ascii="仿宋_GB2312" w:cs="仿宋_GB2312"/>
                <w:sz w:val="21"/>
                <w:szCs w:val="21"/>
              </w:rPr>
              <w:t>.</w:t>
            </w:r>
            <w:r>
              <w:rPr>
                <w:rFonts w:ascii="仿宋_GB2312" w:cs="仿宋_GB2312" w:hint="eastAsia"/>
                <w:sz w:val="21"/>
                <w:szCs w:val="21"/>
              </w:rPr>
              <w:t>其他责任：法律法规规章文件规定应履行的其他责任。</w:t>
            </w:r>
          </w:p>
        </w:tc>
      </w:tr>
      <w:tr>
        <w:trPr>
          <w:trHeight w:val="291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jc w:val="both"/>
              <w:rPr>
                <w:rFonts w:ascii="仿宋_GB2312" w:cs="Times New Roman"/>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经济适用住房管理办法》、《四川省已购公有住房和经济适用住房上市出售管理暂行办法》等法律法规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5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9</w:t>
            </w:r>
            <w:r>
              <w:rPr>
                <w:rFonts w:ascii="仿宋_GB2312" w:cs="Times New Roman"/>
                <w:sz w:val="21"/>
                <w:szCs w:val="21"/>
              </w:rPr>
              <w:t>5</w:t>
            </w:r>
          </w:p>
        </w:tc>
      </w:tr>
      <w:tr>
        <w:trPr>
          <w:trHeight w:val="78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其他行政权力</w:t>
            </w:r>
          </w:p>
        </w:tc>
      </w:tr>
      <w:tr>
        <w:trPr>
          <w:trHeight w:val="71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建筑起重机械安装、拆卸告知</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行政审批科、质量安全管理科</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left"/>
              <w:rPr>
                <w:rFonts w:ascii="仿宋_GB2312" w:cs="Times New Roman"/>
                <w:sz w:val="21"/>
                <w:szCs w:val="21"/>
              </w:rPr>
            </w:pPr>
          </w:p>
          <w:p>
            <w:pPr>
              <w:spacing w:line="360" w:lineRule="exact"/>
              <w:rPr>
                <w:rFonts w:ascii="仿宋_GB2312" w:cs="仿宋_GB2312"/>
                <w:sz w:val="21"/>
                <w:szCs w:val="21"/>
              </w:rPr>
            </w:pPr>
            <w:r>
              <w:rPr>
                <w:rFonts w:ascii="仿宋_GB2312" w:cs="仿宋_GB2312" w:hint="eastAsia"/>
                <w:sz w:val="21"/>
                <w:szCs w:val="21"/>
              </w:rPr>
              <w:t>1.受理责任：公示依法应当提交的申报材料；一次性告知补正材料；依法受理或不予受理。</w:t>
            </w:r>
          </w:p>
          <w:p>
            <w:pPr>
              <w:spacing w:line="360" w:lineRule="exact"/>
              <w:rPr>
                <w:rFonts w:ascii="仿宋_GB2312" w:cs="仿宋_GB2312"/>
                <w:sz w:val="21"/>
                <w:szCs w:val="21"/>
              </w:rPr>
            </w:pPr>
            <w:r>
              <w:rPr>
                <w:rFonts w:ascii="仿宋_GB2312" w:cs="仿宋_GB2312" w:hint="eastAsia"/>
                <w:sz w:val="21"/>
                <w:szCs w:val="21"/>
              </w:rPr>
              <w:t>2.审核责任：审核申报材料。</w:t>
            </w:r>
          </w:p>
          <w:p>
            <w:pPr>
              <w:spacing w:line="360" w:lineRule="exact"/>
              <w:rPr>
                <w:rFonts w:ascii="仿宋_GB2312" w:cs="仿宋_GB2312"/>
                <w:sz w:val="21"/>
                <w:szCs w:val="21"/>
              </w:rPr>
            </w:pPr>
            <w:r>
              <w:rPr>
                <w:rFonts w:ascii="仿宋_GB2312" w:cs="仿宋_GB2312" w:hint="eastAsia"/>
                <w:sz w:val="21"/>
                <w:szCs w:val="21"/>
              </w:rPr>
              <w:t>3.备案责任：当场作出备案或不予备案决定。</w:t>
            </w:r>
          </w:p>
          <w:p>
            <w:pPr>
              <w:spacing w:line="360" w:lineRule="exact"/>
              <w:rPr>
                <w:rFonts w:ascii="仿宋_GB2312" w:cs="仿宋_GB2312"/>
                <w:sz w:val="21"/>
                <w:szCs w:val="21"/>
              </w:rPr>
            </w:pPr>
            <w:r>
              <w:rPr>
                <w:rFonts w:ascii="仿宋_GB2312" w:cs="仿宋_GB2312" w:hint="eastAsia"/>
                <w:sz w:val="21"/>
                <w:szCs w:val="21"/>
              </w:rPr>
              <w:t>4.监管责任：对起重机械是否按规定办理备案手续进行监督检查，并作出处理。</w:t>
            </w:r>
          </w:p>
          <w:p>
            <w:pPr>
              <w:spacing w:line="360" w:lineRule="exact"/>
              <w:jc w:val="left"/>
              <w:rPr>
                <w:rFonts w:ascii="仿宋_GB2312" w:cs="仿宋_GB2312"/>
                <w:sz w:val="21"/>
                <w:szCs w:val="21"/>
              </w:rPr>
            </w:pPr>
            <w:r>
              <w:rPr>
                <w:rFonts w:ascii="仿宋_GB2312" w:cs="仿宋_GB2312" w:hint="eastAsia"/>
                <w:sz w:val="21"/>
                <w:szCs w:val="21"/>
              </w:rPr>
              <w:t>5.其他责任：法律法规规章文件规定应履行的其他责任。</w:t>
            </w:r>
          </w:p>
          <w:p>
            <w:pPr>
              <w:spacing w:line="360" w:lineRule="exact"/>
              <w:jc w:val="left"/>
              <w:rPr>
                <w:rFonts w:ascii="仿宋_GB2312" w:cs="Times New Roman"/>
                <w:sz w:val="21"/>
                <w:szCs w:val="21"/>
              </w:rPr>
            </w:pPr>
          </w:p>
        </w:tc>
      </w:tr>
      <w:tr>
        <w:trPr>
          <w:trHeight w:val="291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Times New Roman"/>
                <w:sz w:val="21"/>
                <w:szCs w:val="21"/>
              </w:rPr>
            </w:pPr>
          </w:p>
          <w:p>
            <w:pPr>
              <w:spacing w:line="360" w:lineRule="exact"/>
              <w:ind w:firstLineChars="200" w:firstLine="440"/>
              <w:rPr>
                <w:rFonts w:ascii="仿宋_GB2312" w:cs="仿宋_GB2312"/>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p>
            <w:pPr>
              <w:spacing w:line="360" w:lineRule="exact"/>
              <w:ind w:firstLineChars="200" w:firstLine="440"/>
              <w:rPr>
                <w:rFonts w:ascii="仿宋_GB2312" w:cs="Times New Roman"/>
                <w:sz w:val="21"/>
                <w:szCs w:val="21"/>
              </w:rPr>
            </w:pP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5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96</w:t>
            </w:r>
          </w:p>
        </w:tc>
      </w:tr>
      <w:tr>
        <w:trPr>
          <w:trHeight w:val="78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Times New Roman" w:hint="eastAsia"/>
                <w:sz w:val="21"/>
                <w:szCs w:val="21"/>
              </w:rPr>
              <w:t>其他行政权力</w:t>
            </w:r>
          </w:p>
        </w:tc>
      </w:tr>
      <w:tr>
        <w:trPr>
          <w:trHeight w:val="71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eastAsia="zh-CN"/>
              </w:rPr>
            </w:pPr>
            <w:r>
              <w:rPr>
                <w:rFonts w:ascii="仿宋_GB2312" w:cs="Times New Roman" w:hint="eastAsia"/>
                <w:sz w:val="21"/>
                <w:szCs w:val="21"/>
                <w:lang w:eastAsia="zh-CN"/>
              </w:rPr>
              <w:t>拆除工程施工备案</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 w:eastAsia="仿宋" w:cs="仿宋" w:hint="eastAsia"/>
                <w:sz w:val="21"/>
                <w:szCs w:val="21"/>
              </w:rPr>
              <w:t>建筑行业</w:t>
            </w:r>
            <w:r>
              <w:rPr>
                <w:rFonts w:ascii="仿宋" w:eastAsia="仿宋" w:cs="仿宋" w:hint="eastAsia"/>
                <w:sz w:val="21"/>
                <w:szCs w:val="21"/>
                <w:lang w:val="en-US" w:eastAsia="zh-CN"/>
              </w:rPr>
              <w:t>管理</w:t>
            </w:r>
            <w:r>
              <w:rPr>
                <w:rFonts w:ascii="仿宋" w:eastAsia="仿宋" w:cs="仿宋" w:hint="eastAsia"/>
                <w:sz w:val="21"/>
                <w:szCs w:val="21"/>
              </w:rPr>
              <w:t>科</w:t>
            </w:r>
            <w:r>
              <w:rPr>
                <w:rFonts w:ascii="仿宋" w:eastAsia="仿宋" w:cs="仿宋" w:hint="eastAsia"/>
                <w:sz w:val="21"/>
                <w:szCs w:val="21"/>
                <w:lang w:eastAsia="zh-CN"/>
              </w:rPr>
              <w:t>、质量安全管理科</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 w:eastAsia="仿宋" w:cs="仿宋" w:hint="eastAsia"/>
                <w:sz w:val="21"/>
                <w:szCs w:val="21"/>
              </w:rPr>
            </w:pPr>
            <w:r>
              <w:rPr>
                <w:rFonts w:ascii="仿宋" w:eastAsia="仿宋" w:cs="仿宋" w:hint="eastAsia"/>
                <w:sz w:val="21"/>
                <w:szCs w:val="21"/>
              </w:rPr>
              <w:t>1.</w:t>
            </w:r>
            <w:r>
              <w:rPr>
                <w:rFonts w:ascii="仿宋" w:eastAsia="仿宋" w:cs="仿宋" w:hint="eastAsia"/>
                <w:sz w:val="21"/>
                <w:szCs w:val="21"/>
                <w:lang w:eastAsia="zh-CN"/>
              </w:rPr>
              <w:t>受理</w:t>
            </w:r>
            <w:r>
              <w:rPr>
                <w:rFonts w:ascii="仿宋" w:eastAsia="仿宋" w:cs="仿宋" w:hint="eastAsia"/>
                <w:sz w:val="21"/>
                <w:szCs w:val="21"/>
              </w:rPr>
              <w:t>责任：根据《建设工程安全生产管理条例》（国务院令第393号）第十一条“建设单位应当将拆除工程发包给具有相应资质等级的施工单位。建设单位应当在拆除工程施工15日前，将下列资料报送建设工程所在地的县级以上地方人民政府建设行政主管部门或者其他有关部门备案：（一）施工单位资质等级证明；（二）拟拆除建筑物、构筑物及可能危及毗邻建筑的说明；（三）拆除施工组织方案；（四）堆放、清除废弃物的措施。” 等规定，对拆除工程施工进行备案。</w:t>
            </w:r>
          </w:p>
          <w:p>
            <w:pPr>
              <w:spacing w:line="360" w:lineRule="exact"/>
              <w:rPr>
                <w:rFonts w:ascii="仿宋" w:eastAsia="仿宋" w:cs="仿宋" w:hint="eastAsia"/>
                <w:sz w:val="21"/>
                <w:szCs w:val="21"/>
              </w:rPr>
            </w:pPr>
            <w:r>
              <w:rPr>
                <w:rFonts w:ascii="仿宋" w:eastAsia="仿宋" w:cs="仿宋" w:hint="eastAsia"/>
                <w:sz w:val="21"/>
                <w:szCs w:val="21"/>
              </w:rPr>
              <w:t xml:space="preserve">2.审查责任：根据所提交资料情况，依法依规进行审查，对弄虚作假视违法情节按规定移送或报告有关机构。 </w:t>
            </w:r>
          </w:p>
          <w:p>
            <w:pPr>
              <w:spacing w:line="360" w:lineRule="exact"/>
              <w:rPr>
                <w:rFonts w:ascii="仿宋" w:eastAsia="仿宋" w:cs="仿宋" w:hint="eastAsia"/>
                <w:sz w:val="21"/>
                <w:szCs w:val="21"/>
              </w:rPr>
            </w:pPr>
            <w:r>
              <w:rPr>
                <w:rFonts w:ascii="仿宋" w:eastAsia="仿宋" w:cs="仿宋" w:hint="eastAsia"/>
                <w:sz w:val="21"/>
                <w:szCs w:val="21"/>
              </w:rPr>
              <w:t>3.批准责任：对符合备案条件的</w:t>
            </w:r>
            <w:r>
              <w:rPr>
                <w:rFonts w:ascii="仿宋" w:eastAsia="仿宋" w:cs="仿宋" w:hint="eastAsia"/>
                <w:sz w:val="21"/>
                <w:szCs w:val="21"/>
                <w:lang w:eastAsia="zh-CN"/>
              </w:rPr>
              <w:t>予以</w:t>
            </w:r>
            <w:r>
              <w:rPr>
                <w:rFonts w:ascii="仿宋" w:eastAsia="仿宋" w:cs="仿宋" w:hint="eastAsia"/>
                <w:sz w:val="21"/>
                <w:szCs w:val="21"/>
              </w:rPr>
              <w:t>备案。</w:t>
            </w:r>
          </w:p>
          <w:p>
            <w:pPr>
              <w:spacing w:line="360" w:lineRule="exact"/>
              <w:jc w:val="left"/>
              <w:rPr>
                <w:rFonts w:ascii="仿宋_GB2312" w:eastAsia="仿宋" w:cs="Times New Roman" w:hAnsi="仿宋_GB2312" w:hint="eastAsia"/>
                <w:sz w:val="21"/>
                <w:szCs w:val="21"/>
                <w:lang w:eastAsia="zh-CN"/>
              </w:rPr>
            </w:pPr>
            <w:r>
              <w:rPr>
                <w:rFonts w:ascii="仿宋" w:eastAsia="仿宋" w:cs="仿宋" w:hint="eastAsia"/>
                <w:sz w:val="21"/>
                <w:szCs w:val="21"/>
              </w:rPr>
              <w:t>4.其他责任：法律法规规章文件规定应履行的其他责任</w:t>
            </w:r>
            <w:r>
              <w:rPr>
                <w:rFonts w:ascii="仿宋" w:eastAsia="仿宋" w:cs="仿宋" w:hint="eastAsia"/>
                <w:sz w:val="21"/>
                <w:szCs w:val="21"/>
                <w:lang w:eastAsia="zh-CN"/>
              </w:rPr>
              <w:t>。</w:t>
            </w:r>
          </w:p>
        </w:tc>
      </w:tr>
      <w:tr>
        <w:trPr>
          <w:trHeight w:val="291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rPr>
                <w:rFonts w:ascii="仿宋_GB2312" w:cs="Times New Roman"/>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5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97</w:t>
            </w:r>
          </w:p>
        </w:tc>
      </w:tr>
      <w:tr>
        <w:trPr>
          <w:trHeight w:val="78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其他行政权力</w:t>
            </w:r>
          </w:p>
        </w:tc>
      </w:tr>
      <w:tr>
        <w:trPr>
          <w:trHeight w:val="71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物业服务合同备案</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房地产市场监管科</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仿宋_GB2312" w:hint="eastAsia"/>
                <w:sz w:val="21"/>
                <w:szCs w:val="21"/>
              </w:rPr>
            </w:pPr>
            <w:r>
              <w:rPr>
                <w:rFonts w:ascii="仿宋_GB2312" w:cs="仿宋_GB2312" w:hint="eastAsia"/>
                <w:sz w:val="21"/>
                <w:szCs w:val="21"/>
              </w:rPr>
              <w:t>1．受理责任：依法收取应当提交的物业服务合同备案申报材料；一次性告知补正材料；依法受理或不受理。</w:t>
            </w:r>
          </w:p>
          <w:p>
            <w:pPr>
              <w:spacing w:line="360" w:lineRule="exact"/>
              <w:rPr>
                <w:rFonts w:ascii="仿宋_GB2312" w:cs="仿宋_GB2312" w:hint="eastAsia"/>
                <w:sz w:val="21"/>
                <w:szCs w:val="21"/>
              </w:rPr>
            </w:pPr>
            <w:r>
              <w:rPr>
                <w:rFonts w:ascii="仿宋_GB2312" w:cs="仿宋_GB2312" w:hint="eastAsia"/>
                <w:sz w:val="21"/>
                <w:szCs w:val="21"/>
              </w:rPr>
              <w:t>2．审查责任：对受理的物业服务合同备案申请事项进行审查。</w:t>
            </w:r>
          </w:p>
          <w:p>
            <w:pPr>
              <w:spacing w:line="360" w:lineRule="exact"/>
              <w:rPr>
                <w:rFonts w:ascii="仿宋_GB2312" w:cs="仿宋_GB2312" w:hint="eastAsia"/>
                <w:sz w:val="21"/>
                <w:szCs w:val="21"/>
              </w:rPr>
            </w:pPr>
            <w:r>
              <w:rPr>
                <w:rFonts w:ascii="仿宋_GB2312" w:cs="仿宋_GB2312" w:hint="eastAsia"/>
                <w:sz w:val="21"/>
                <w:szCs w:val="21"/>
              </w:rPr>
              <w:t>3．批准责任：对审查的物业服务合同备案申请事项做出予以备案或不备案决定。</w:t>
            </w:r>
          </w:p>
          <w:p>
            <w:pPr>
              <w:spacing w:line="360" w:lineRule="exact"/>
              <w:rPr>
                <w:rFonts w:ascii="仿宋_GB2312" w:cs="仿宋_GB2312" w:hint="eastAsia"/>
                <w:sz w:val="21"/>
                <w:szCs w:val="21"/>
              </w:rPr>
            </w:pPr>
            <w:r>
              <w:rPr>
                <w:rFonts w:ascii="仿宋_GB2312" w:cs="仿宋_GB2312" w:hint="eastAsia"/>
                <w:sz w:val="21"/>
                <w:szCs w:val="21"/>
              </w:rPr>
              <w:t>4．其他责任：法律法规规章文件规定应履行的其他责任。</w:t>
            </w:r>
          </w:p>
        </w:tc>
      </w:tr>
      <w:tr>
        <w:trPr>
          <w:trHeight w:val="291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rPr>
                <w:rFonts w:ascii="仿宋_GB2312" w:cs="仿宋_GB2312" w:hint="eastAsia"/>
                <w:sz w:val="21"/>
                <w:szCs w:val="21"/>
              </w:rPr>
            </w:pPr>
            <w:r>
              <w:rPr>
                <w:rFonts w:ascii="仿宋_GB2312" w:cs="仿宋_GB2312"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物业管理条例》《四川省物业管理条例》等法律法规规章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5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98</w:t>
            </w:r>
          </w:p>
        </w:tc>
      </w:tr>
      <w:tr>
        <w:trPr>
          <w:trHeight w:val="78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其他行政权力</w:t>
            </w:r>
          </w:p>
        </w:tc>
      </w:tr>
      <w:tr>
        <w:trPr>
          <w:trHeight w:val="71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房地产开发项目转让备案</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仿宋_GB2312" w:hint="eastAsia"/>
                <w:sz w:val="21"/>
                <w:szCs w:val="21"/>
              </w:rPr>
            </w:pPr>
            <w:r>
              <w:rPr>
                <w:rFonts w:ascii="仿宋_GB2312" w:cs="仿宋_GB2312" w:hint="eastAsia"/>
                <w:sz w:val="21"/>
                <w:szCs w:val="21"/>
              </w:rPr>
              <w:t>房地产市场监管科</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仿宋_GB2312" w:hint="eastAsia"/>
                <w:sz w:val="21"/>
                <w:szCs w:val="21"/>
              </w:rPr>
            </w:pPr>
            <w:r>
              <w:rPr>
                <w:rFonts w:ascii="仿宋_GB2312" w:cs="仿宋_GB2312" w:hint="eastAsia"/>
                <w:sz w:val="21"/>
                <w:szCs w:val="21"/>
              </w:rPr>
              <w:t>1.审查责任：审查房地产开发项目是否符合《中华人民共和国城市房地产管理法》规定的转让条件。</w:t>
            </w:r>
          </w:p>
          <w:p>
            <w:pPr>
              <w:spacing w:line="360" w:lineRule="exact"/>
              <w:rPr>
                <w:rFonts w:ascii="仿宋_GB2312" w:cs="仿宋_GB2312" w:hint="eastAsia"/>
                <w:sz w:val="21"/>
                <w:szCs w:val="21"/>
              </w:rPr>
            </w:pPr>
            <w:r>
              <w:rPr>
                <w:rFonts w:ascii="仿宋_GB2312" w:cs="仿宋_GB2312" w:hint="eastAsia"/>
                <w:sz w:val="21"/>
                <w:szCs w:val="21"/>
              </w:rPr>
              <w:t xml:space="preserve">2.备案责任：对符合房地产转让条件的项目进行转让备案。                                                                                                                                 </w:t>
            </w:r>
          </w:p>
          <w:p>
            <w:pPr>
              <w:spacing w:line="360" w:lineRule="exact"/>
              <w:rPr>
                <w:rFonts w:ascii="仿宋_GB2312" w:cs="仿宋_GB2312" w:hint="eastAsia"/>
                <w:sz w:val="21"/>
                <w:szCs w:val="21"/>
              </w:rPr>
            </w:pPr>
            <w:r>
              <w:rPr>
                <w:rFonts w:ascii="仿宋_GB2312" w:cs="仿宋_GB2312" w:hint="eastAsia"/>
                <w:sz w:val="21"/>
                <w:szCs w:val="21"/>
              </w:rPr>
              <w:t>3.其他责任：法律法规规章文件规定应履行的其他责任。</w:t>
            </w:r>
          </w:p>
        </w:tc>
      </w:tr>
      <w:tr>
        <w:trPr>
          <w:trHeight w:val="291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rPr>
                <w:rFonts w:ascii="仿宋_GB2312" w:cs="仿宋_GB2312" w:hint="eastAsia"/>
                <w:sz w:val="21"/>
                <w:szCs w:val="21"/>
              </w:rPr>
            </w:pPr>
            <w:r>
              <w:rPr>
                <w:rFonts w:ascii="仿宋_GB2312" w:cs="仿宋_GB2312" w:hint="eastAsia"/>
                <w:sz w:val="21"/>
                <w:szCs w:val="21"/>
              </w:rPr>
              <w:t>对不履行或不正确履行行政职责的行政机关及其工作人员，依据《中华人民共和国监察法》、《中华人民共和国城市房地产管理法》、《城市房地产开发经营管理条例》、《行政机关公务员处分条例》、《四川省行政机关工作人员行政过错责任追究试行办法》等相关法律规章制度的相关规定追究相应的责任。</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5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99</w:t>
            </w:r>
          </w:p>
        </w:tc>
      </w:tr>
      <w:tr>
        <w:trPr>
          <w:trHeight w:val="78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其它</w:t>
            </w:r>
            <w:r>
              <w:rPr>
                <w:rFonts w:ascii="仿宋" w:eastAsia="仿宋" w:cs="仿宋"/>
                <w:i w:val="0"/>
                <w:color w:val="000000"/>
                <w:kern w:val="0"/>
                <w:sz w:val="21"/>
                <w:szCs w:val="21"/>
                <w:u w:val="none"/>
                <w:lang w:eastAsia="zh-CN"/>
              </w:rPr>
              <w:t>行政权力</w:t>
            </w:r>
          </w:p>
        </w:tc>
      </w:tr>
      <w:tr>
        <w:trPr>
          <w:trHeight w:val="71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cs="Times New Roman"/>
                <w:sz w:val="21"/>
                <w:szCs w:val="21"/>
              </w:rPr>
            </w:pPr>
            <w:r>
              <w:rPr>
                <w:rFonts w:ascii="仿宋" w:eastAsia="仿宋" w:cs="仿宋" w:hint="eastAsia"/>
                <w:i w:val="0"/>
                <w:color w:val="000000"/>
                <w:kern w:val="0"/>
                <w:sz w:val="21"/>
                <w:szCs w:val="21"/>
                <w:u w:val="none"/>
                <w:lang w:val="en-US" w:eastAsia="zh-CN"/>
              </w:rPr>
              <w:t>预拌砂浆生产企业备案</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sz w:val="21"/>
                <w:szCs w:val="21"/>
              </w:rPr>
              <w:t>建筑行业</w:t>
            </w:r>
            <w:r>
              <w:rPr>
                <w:rFonts w:ascii="仿宋" w:eastAsia="仿宋" w:cs="仿宋" w:hint="eastAsia"/>
                <w:sz w:val="21"/>
                <w:szCs w:val="21"/>
                <w:lang w:val="en-US" w:eastAsia="zh-CN"/>
              </w:rPr>
              <w:t>管理</w:t>
            </w:r>
            <w:r>
              <w:rPr>
                <w:rFonts w:ascii="仿宋" w:eastAsia="仿宋" w:cs="仿宋" w:hint="eastAsia"/>
                <w:sz w:val="21"/>
                <w:szCs w:val="21"/>
              </w:rPr>
              <w:t>科</w:t>
            </w:r>
            <w:r>
              <w:rPr>
                <w:rFonts w:ascii="仿宋" w:eastAsia="仿宋" w:cs="仿宋" w:hint="eastAsia"/>
                <w:sz w:val="21"/>
                <w:szCs w:val="21"/>
                <w:lang w:eastAsia="zh-CN"/>
              </w:rPr>
              <w:t>、市</w:t>
            </w:r>
            <w:r>
              <w:rPr>
                <w:rFonts w:ascii="仿宋" w:eastAsia="仿宋" w:cs="仿宋" w:hint="eastAsia"/>
                <w:sz w:val="21"/>
                <w:szCs w:val="21"/>
                <w:lang w:val="en-US" w:eastAsia="zh-CN"/>
              </w:rPr>
              <w:t>建筑节能和</w:t>
            </w:r>
            <w:r>
              <w:rPr>
                <w:rFonts w:ascii="仿宋" w:eastAsia="仿宋" w:cs="仿宋" w:hint="eastAsia"/>
                <w:sz w:val="21"/>
                <w:szCs w:val="21"/>
                <w:lang w:eastAsia="zh-CN"/>
              </w:rPr>
              <w:t>绿</w:t>
            </w:r>
            <w:r>
              <w:rPr>
                <w:rFonts w:ascii="仿宋" w:eastAsia="仿宋" w:cs="仿宋" w:hint="eastAsia"/>
                <w:sz w:val="21"/>
                <w:szCs w:val="21"/>
                <w:lang w:val="en-US" w:eastAsia="zh-CN"/>
              </w:rPr>
              <w:t>色建筑发展中心</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仿宋_GB2312" w:hint="eastAsia"/>
                <w:sz w:val="21"/>
                <w:szCs w:val="21"/>
                <w:lang w:val="en-US" w:eastAsia="zh-CN"/>
              </w:rPr>
            </w:pPr>
            <w:r>
              <w:rPr>
                <w:rFonts w:ascii="仿宋_GB2312" w:cs="仿宋_GB2312" w:hint="eastAsia"/>
                <w:sz w:val="21"/>
                <w:szCs w:val="21"/>
                <w:lang w:val="en-US" w:eastAsia="zh-CN"/>
              </w:rPr>
              <w:t>1.发布备案责任：发布企业备案条件、企业备案所需要提交资料、企业申请备案程序等。</w:t>
            </w:r>
          </w:p>
          <w:p>
            <w:pPr>
              <w:spacing w:line="360" w:lineRule="exact"/>
              <w:rPr>
                <w:rFonts w:ascii="仿宋_GB2312" w:cs="仿宋_GB2312" w:hint="eastAsia"/>
                <w:sz w:val="21"/>
                <w:szCs w:val="21"/>
                <w:lang w:val="en-US" w:eastAsia="zh-CN"/>
              </w:rPr>
            </w:pPr>
            <w:r>
              <w:rPr>
                <w:rFonts w:ascii="仿宋_GB2312" w:cs="仿宋_GB2312" w:hint="eastAsia"/>
                <w:sz w:val="21"/>
                <w:szCs w:val="21"/>
                <w:lang w:val="en-US" w:eastAsia="zh-CN"/>
              </w:rPr>
              <w:t>2.公示责任：预拌砂浆产品经有资质的检测机构检验合格，进行产品公示。</w:t>
            </w:r>
          </w:p>
          <w:p>
            <w:pPr>
              <w:spacing w:line="360" w:lineRule="exact"/>
              <w:rPr>
                <w:rFonts w:ascii="仿宋_GB2312" w:cs="Times New Roman"/>
                <w:sz w:val="21"/>
                <w:szCs w:val="21"/>
              </w:rPr>
            </w:pPr>
            <w:r>
              <w:rPr>
                <w:rFonts w:ascii="仿宋_GB2312" w:cs="仿宋_GB2312" w:hint="eastAsia"/>
                <w:sz w:val="21"/>
                <w:szCs w:val="21"/>
                <w:lang w:val="en-US" w:eastAsia="zh-CN"/>
              </w:rPr>
              <w:t>3.其他责任：其他法律法规规章文件规定应履行的责任。</w:t>
            </w:r>
          </w:p>
        </w:tc>
      </w:tr>
      <w:tr>
        <w:trPr>
          <w:trHeight w:val="291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rPr>
                <w:rFonts w:ascii="仿宋_GB2312" w:eastAsia="仿宋_GB2312" w:cs="Times New Roman" w:hint="eastAsia"/>
                <w:sz w:val="21"/>
                <w:szCs w:val="21"/>
                <w:lang w:eastAsia="zh-CN"/>
              </w:rPr>
            </w:pPr>
            <w:r>
              <w:rPr>
                <w:rFonts w:ascii="仿宋_GB2312" w:cs="仿宋_GB2312" w:hint="eastAsia"/>
                <w:sz w:val="21"/>
                <w:szCs w:val="21"/>
              </w:rPr>
              <w:t>对不履行或不正确履行行政职责的行政机关及其工作人员，依据《中华人民共和国监察法》、《中华人民共和国城市房地产管理法》、《城市房地产开发经营管理条例》、《行政机关公务员处分条例》、《四川省行政机关工作人员行政过错责任追究试行办法》等相关法律规章制度的相关规定追究相应的责任</w:t>
            </w:r>
            <w:r>
              <w:rPr>
                <w:rFonts w:ascii="仿宋_GB2312" w:cs="仿宋_GB2312" w:hint="eastAsia"/>
                <w:sz w:val="21"/>
                <w:szCs w:val="21"/>
                <w:lang w:eastAsia="zh-CN"/>
              </w:rPr>
              <w:t>。</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p>
      <w:pPr>
        <w:spacing w:line="360" w:lineRule="exact"/>
        <w:jc w:val="left"/>
        <w:rPr>
          <w:rFonts w:ascii="仿宋_GB2312" w:cs="Times New Roman"/>
          <w:sz w:val="21"/>
          <w:szCs w:val="21"/>
        </w:rPr>
      </w:pPr>
    </w:p>
    <w:tbl>
      <w:tblPr>
        <w:jc w:val="left"/>
        <w:tblInd w:w="-106"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109"/>
      </w:tblGrid>
      <w:tr>
        <w:trPr>
          <w:trHeight w:val="65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序号</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100</w:t>
            </w:r>
          </w:p>
        </w:tc>
      </w:tr>
      <w:tr>
        <w:trPr>
          <w:trHeight w:val="783"/>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权力类型</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i w:val="0"/>
                <w:color w:val="000000"/>
                <w:kern w:val="0"/>
                <w:sz w:val="21"/>
                <w:szCs w:val="21"/>
                <w:u w:val="none"/>
                <w:lang w:val="en-US" w:eastAsia="zh-CN"/>
              </w:rPr>
              <w:t>其它</w:t>
            </w:r>
            <w:r>
              <w:rPr>
                <w:rFonts w:ascii="仿宋" w:eastAsia="仿宋" w:cs="仿宋"/>
                <w:i w:val="0"/>
                <w:color w:val="000000"/>
                <w:kern w:val="0"/>
                <w:sz w:val="21"/>
                <w:szCs w:val="21"/>
                <w:u w:val="none"/>
                <w:lang w:eastAsia="zh-CN"/>
              </w:rPr>
              <w:t>行政权力</w:t>
            </w:r>
          </w:p>
        </w:tc>
      </w:tr>
      <w:tr>
        <w:trPr>
          <w:trHeight w:val="712"/>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权力项目名称</w:t>
            </w:r>
          </w:p>
        </w:tc>
        <w:tc>
          <w:tcPr>
            <w:tcW w:w="710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left="0" w:firstLine="0"/>
              <w:jc w:val="center"/>
              <w:textAlignment w:val="center"/>
              <w:rPr>
                <w:rFonts w:ascii="仿宋_GB2312" w:cs="Times New Roman"/>
                <w:sz w:val="21"/>
                <w:szCs w:val="21"/>
              </w:rPr>
            </w:pPr>
            <w:r>
              <w:rPr>
                <w:rFonts w:ascii="仿宋" w:eastAsia="仿宋" w:cs="仿宋" w:hint="eastAsia"/>
                <w:i w:val="0"/>
                <w:color w:val="000000"/>
                <w:kern w:val="0"/>
                <w:sz w:val="21"/>
                <w:szCs w:val="21"/>
                <w:u w:val="none"/>
                <w:lang w:val="en-US" w:eastAsia="zh-CN"/>
              </w:rPr>
              <w:t>建设工程招标投标情况书面报告</w:t>
            </w:r>
          </w:p>
        </w:tc>
      </w:tr>
      <w:tr>
        <w:trPr>
          <w:trHeight w:val="57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责任主体</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仿宋_GB2312" w:cs="Times New Roman"/>
                <w:sz w:val="21"/>
                <w:szCs w:val="21"/>
              </w:rPr>
            </w:pPr>
            <w:r>
              <w:rPr>
                <w:rFonts w:ascii="仿宋" w:eastAsia="仿宋" w:cs="仿宋" w:hint="eastAsia"/>
                <w:sz w:val="21"/>
                <w:szCs w:val="21"/>
              </w:rPr>
              <w:t>建筑行业</w:t>
            </w:r>
            <w:r>
              <w:rPr>
                <w:rFonts w:ascii="仿宋" w:eastAsia="仿宋" w:cs="仿宋" w:hint="eastAsia"/>
                <w:sz w:val="21"/>
                <w:szCs w:val="21"/>
                <w:lang w:val="en-US" w:eastAsia="zh-CN"/>
              </w:rPr>
              <w:t>管理</w:t>
            </w:r>
            <w:r>
              <w:rPr>
                <w:rFonts w:ascii="仿宋" w:eastAsia="仿宋" w:cs="仿宋" w:hint="eastAsia"/>
                <w:sz w:val="21"/>
                <w:szCs w:val="21"/>
              </w:rPr>
              <w:t>科</w:t>
            </w:r>
            <w:r>
              <w:rPr>
                <w:rFonts w:ascii="仿宋" w:eastAsia="仿宋" w:cs="仿宋" w:hint="eastAsia"/>
                <w:sz w:val="21"/>
                <w:szCs w:val="21"/>
                <w:lang w:eastAsia="zh-CN"/>
              </w:rPr>
              <w:t>、质量安全管理科、勘察设计和科技科</w:t>
            </w:r>
          </w:p>
        </w:tc>
      </w:tr>
      <w:tr>
        <w:trPr>
          <w:trHeight w:val="5545"/>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责任事项</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仿宋_GB2312" w:cs="仿宋_GB2312" w:hint="eastAsia"/>
                <w:sz w:val="21"/>
                <w:szCs w:val="21"/>
                <w:lang w:val="en-US" w:eastAsia="zh-CN"/>
              </w:rPr>
            </w:pPr>
            <w:r>
              <w:rPr>
                <w:rFonts w:ascii="仿宋_GB2312" w:cs="仿宋_GB2312" w:hint="eastAsia"/>
                <w:sz w:val="21"/>
                <w:szCs w:val="21"/>
                <w:lang w:val="en-US" w:eastAsia="zh-CN"/>
              </w:rPr>
              <w:t>1.备案责任：《中华人民共和国招标投标法》第四十七条“依法必须进行招标的项目，招标人应当自确定中标人之日起十五日内，向有关行政监督部门提交招标投标情况的书面报告。”</w:t>
            </w:r>
          </w:p>
          <w:p>
            <w:pPr>
              <w:spacing w:line="360" w:lineRule="exact"/>
              <w:rPr>
                <w:rFonts w:ascii="仿宋_GB2312" w:cs="Times New Roman"/>
                <w:sz w:val="21"/>
                <w:szCs w:val="21"/>
              </w:rPr>
            </w:pPr>
            <w:r>
              <w:rPr>
                <w:rFonts w:ascii="仿宋_GB2312" w:cs="仿宋_GB2312" w:hint="eastAsia"/>
                <w:sz w:val="21"/>
                <w:szCs w:val="21"/>
                <w:lang w:val="en-US" w:eastAsia="zh-CN"/>
              </w:rPr>
              <w:t>2.其他责任：法律法规规章文件规定应履行的其他责任。</w:t>
            </w:r>
          </w:p>
        </w:tc>
      </w:tr>
      <w:tr>
        <w:trPr>
          <w:trHeight w:val="2919"/>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问责依据</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ind w:firstLineChars="200" w:firstLine="440"/>
              <w:rPr>
                <w:rFonts w:ascii="仿宋_GB2312" w:eastAsia="仿宋_GB2312" w:cs="Times New Roman" w:hint="eastAsia"/>
                <w:sz w:val="21"/>
                <w:szCs w:val="21"/>
                <w:lang w:eastAsia="zh-CN"/>
              </w:rPr>
            </w:pPr>
            <w:r>
              <w:rPr>
                <w:rFonts w:ascii="仿宋_GB2312" w:cs="仿宋_GB2312" w:hint="eastAsia"/>
                <w:sz w:val="21"/>
                <w:szCs w:val="21"/>
              </w:rPr>
              <w:t>对不履行或不正确履行行政职责的行政机关及其工作人员，依据《中华人民共和国监察法》、《中华人民共和国城市房地产管理法》、《城市房地产开发经营管理条例》、《行政机关公务员处分条例》、《四川省行政机关工作人员行政过错责任追究试行办法》等相关法律规章制度的相关规定追究相应的责任</w:t>
            </w:r>
            <w:r>
              <w:rPr>
                <w:rFonts w:ascii="仿宋_GB2312" w:cs="仿宋_GB2312" w:hint="eastAsia"/>
                <w:sz w:val="21"/>
                <w:szCs w:val="21"/>
                <w:lang w:eastAsia="zh-CN"/>
              </w:rPr>
              <w:t>。</w:t>
            </w:r>
          </w:p>
        </w:tc>
      </w:tr>
      <w:tr>
        <w:trPr>
          <w:trHeight w:val="988"/>
        </w:trPr>
        <w:tc>
          <w:tcPr>
            <w:tcW w:w="1951"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cs="Times New Roman"/>
                <w:sz w:val="21"/>
                <w:szCs w:val="21"/>
              </w:rPr>
            </w:pPr>
            <w:r>
              <w:rPr>
                <w:rFonts w:ascii="仿宋_GB2312" w:cs="仿宋_GB2312" w:hint="eastAsia"/>
                <w:sz w:val="21"/>
                <w:szCs w:val="21"/>
              </w:rPr>
              <w:t>监督电话</w:t>
            </w:r>
          </w:p>
        </w:tc>
        <w:tc>
          <w:tcPr>
            <w:tcW w:w="7109"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ascii="仿宋_GB2312" w:eastAsia="仿宋_GB2312" w:cs="Times New Roman" w:hint="eastAsia"/>
                <w:sz w:val="21"/>
                <w:szCs w:val="21"/>
                <w:lang w:val="en-US" w:eastAsia="zh-CN"/>
              </w:rPr>
            </w:pPr>
            <w:r>
              <w:rPr>
                <w:rFonts w:ascii="仿宋_GB2312" w:cs="Times New Roman" w:hint="eastAsia"/>
                <w:sz w:val="21"/>
                <w:szCs w:val="21"/>
                <w:lang w:val="en-US" w:eastAsia="zh-CN"/>
              </w:rPr>
              <w:t>0812-3359556</w:t>
            </w:r>
          </w:p>
        </w:tc>
      </w:tr>
    </w:tbl>
    <w:p>
      <w:pPr>
        <w:spacing w:line="360" w:lineRule="exact"/>
        <w:jc w:val="left"/>
        <w:rPr>
          <w:rFonts w:ascii="仿宋_GB2312" w:cs="Times New Roman"/>
          <w:sz w:val="21"/>
          <w:szCs w:val="21"/>
        </w:rPr>
      </w:pPr>
    </w:p>
    <w:sectPr>
      <w:headerReference w:type="default" r:id="rId2"/>
      <w:footerReference w:type="default" r:id="rId3"/>
      <w:pgSz w:w="11906" w:h="16838"/>
      <w:pgMar w:top="1871" w:right="1474" w:bottom="1871" w:left="1588" w:header="851" w:footer="992" w:gutter="0"/>
      <w:docGrid w:type="linesAndChars" w:linePitch="595" w:charSpace="2078"/>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variable"/>
    <w:sig w:usb0="00000000" w:usb1="00000000" w:usb2="00000000" w:usb3="00000000" w:csb0="00000000"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Tahoma">
    <w:altName w:val="Droid Sans"/>
    <w:panose1 w:val="020B0604030504040204"/>
    <w:charset w:val="00"/>
    <w:family w:val="swiss"/>
    <w:pitch w:val="variable"/>
    <w:sig w:usb0="00000000" w:usb1="00000000" w:usb2="00000008" w:usb3="00000000" w:csb0="200101FF" w:csb1="20280000"/>
  </w:font>
  <w:font w:name="Calibri">
    <w:altName w:val="DejaVu Sans"/>
    <w:panose1 w:val="020F0502020204030204"/>
    <w:charset w:val="00"/>
    <w:family w:val="swiss"/>
    <w:pitch w:val="variable"/>
    <w:sig w:usb0="00000000" w:usb1="00000000" w:usb2="00000001" w:usb3="00000000" w:csb0="0000019F" w:csb1="00000000"/>
  </w:font>
  <w:font w:name="??">
    <w:altName w:val="Times New Roman"/>
    <w:panose1 w:val="00000000000000000000"/>
    <w:charset w:val="00"/>
    <w:family w:val="roman"/>
    <w:pitch w:val="variable"/>
    <w:sig w:usb0="00000000" w:usb1="00000000" w:usb2="00000000" w:usb3="00000000" w:csb0="00000001" w:csb1="00000000"/>
  </w:font>
  <w:font w:name="Luxi Sans">
    <w:altName w:val="DejaVu Sans"/>
    <w:panose1 w:val="00000000000000000000"/>
    <w:charset w:val="00"/>
    <w:family w:val="auto"/>
    <w:pitch w:val="variable"/>
    <w:sig w:usb0="00000000" w:usb1="00000000" w:usb2="00000000" w:usb3="00000000" w:csb0="00000000"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napToGrid w:val="0"/>
      <w:ind w:right="360" w:firstLine="360"/>
      <w:rPr>
        <w:rFonts w:ascii="宋体" w:eastAsia="宋体" w:cs="Times New Roman"/>
        <w:sz w:val="28"/>
        <w:szCs w:val="28"/>
      </w:rPr>
    </w:pPr>
  </w:p>
  <w:p>
    <w:pPr>
      <w:pStyle w:val="16"/>
      <w:tabs>
        <w:tab w:val="center" w:pos="4153"/>
        <w:tab w:val="right" w:pos="8306"/>
      </w:tabs>
      <w:rPr>
        <w:rFonts w:cs="Times New Roman"/>
      </w:rPr>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rPr>
        <w:rFonts w:cs="Times New Roman"/>
      </w:rPr>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70"/>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仿宋_GB2312" w:cs="Calibri" w:hAnsi="Calibri"/>
      <w:kern w:val="0"/>
      <w:sz w:val="33"/>
      <w:szCs w:val="33"/>
      <w:lang w:val="en-US" w:eastAsia="zh-CN" w:bidi="ar-SA"/>
    </w:rPr>
  </w:style>
  <w:style w:type="paragraph" w:styleId="1">
    <w:name w:val="heading 1"/>
    <w:basedOn w:val="0"/>
    <w:next w:val="0"/>
    <w:pPr>
      <w:widowControl/>
      <w:spacing w:before="100" w:beforeAutospacing="1" w:after="100" w:afterAutospacing="1"/>
      <w:jc w:val="left"/>
      <w:outlineLvl w:val="0"/>
    </w:pPr>
    <w:rPr>
      <w:rFonts w:ascii="??" w:eastAsia="宋体" w:cs="??" w:hAnsi="??"/>
      <w:kern w:val="36"/>
      <w:sz w:val="24"/>
      <w:szCs w:val="2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annotation text"/>
    <w:basedOn w:val="0"/>
    <w:pPr>
      <w:jc w:val="left"/>
    </w:pPr>
    <w:rPr>
      <w:rFonts w:ascii="Times New Roman" w:eastAsia="宋体" w:cs="Times New Roman" w:hAnsi="Times New Roman"/>
      <w:kern w:val="2"/>
      <w:sz w:val="21"/>
      <w:szCs w:val="24"/>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pBdr>
        <w:top w:val="none" w:sz="0" w:space="0" w:color="auto"/>
        <w:left w:val="none" w:sz="0" w:space="0" w:color="auto"/>
        <w:bottom w:val="none" w:sz="0" w:space="0" w:color="auto"/>
        <w:right w:val="none" w:sz="0" w:space="0" w:color="auto"/>
      </w:pBdr>
      <w:spacing w:before="0" w:beforeAutospacing="0" w:after="0" w:afterAutospacing="0"/>
      <w:ind w:left="0" w:right="0"/>
      <w:jc w:val="left"/>
    </w:pPr>
    <w:rPr>
      <w:color w:val="333333"/>
      <w:kern w:val="0"/>
      <w:sz w:val="24"/>
      <w:lang w:val="en-US" w:eastAsia="zh-CN"/>
    </w:rPr>
  </w:style>
  <w:style w:type="character" w:styleId="19">
    <w:name w:val="Strong"/>
    <w:basedOn w:val="10"/>
    <w:rPr>
      <w:b/>
      <w:bCs/>
    </w:rPr>
  </w:style>
  <w:style w:type="character" w:styleId="20">
    <w:name w:val="page number"/>
    <w:basedOn w:val="10"/>
  </w:style>
  <w:style w:type="character" w:styleId="21">
    <w:name w:val="Emphasis"/>
    <w:basedOn w:val="10"/>
  </w:style>
  <w:style w:type="paragraph" w:customStyle="1" w:styleId="22">
    <w:name w:val="List Paragraph"/>
    <w:basedOn w:val="0"/>
    <w:pPr>
      <w:ind w:firstLineChars="200" w:firstLine="200"/>
    </w:pPr>
  </w:style>
  <w:style w:type="paragraph" w:customStyle="1" w:styleId="23">
    <w:name w:val="reader-word-layer"/>
    <w:basedOn w:val="0"/>
    <w:pPr>
      <w:widowControl/>
      <w:spacing w:before="100" w:beforeAutospacing="1" w:after="100" w:afterAutospacing="1"/>
      <w:jc w:val="left"/>
    </w:pPr>
    <w:rPr>
      <w:rFonts w:ascii="宋体" w:eastAsia="宋体" w:cs="宋体"/>
      <w:kern w:val="2"/>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8</TotalTime>
  <Application>Yozo_Office27021597764231179</Application>
  <Pages>52</Pages>
  <Words>20244</Words>
  <Characters>21151</Characters>
  <Lines>1429</Lines>
  <Paragraphs>898</Paragraphs>
  <CharactersWithSpaces>21336</CharactersWithSpaces>
  <Company>Sky123.Org</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119</cp:revision>
  <dcterms:created xsi:type="dcterms:W3CDTF">2017-11-16T10:16:00Z</dcterms:created>
  <dcterms:modified xsi:type="dcterms:W3CDTF">2026-01-12T03:49:35Z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2052-11.8.2.9864</vt:lpwstr>
  </property>
</Properties>
</file>