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0" w:lineRule="atLeast"/>
        <w:ind w:left="0" w:right="0" w:firstLine="0"/>
        <w:jc w:val="center"/>
        <w:outlineLvl w:val="9"/>
        <w:rPr>
          <w:rFonts w:hint="default" w:ascii="Times New Roman" w:hAnsi="Times New Roman" w:eastAsia="方正小标宋_GBK" w:cs="Times New Roman"/>
          <w:b/>
          <w:bCs/>
          <w:caps w:val="0"/>
          <w:color w:val="auto"/>
          <w:sz w:val="44"/>
          <w:szCs w:val="44"/>
          <w:vertAlign w:val="baseline"/>
          <w:lang w:eastAsia="zh-CN" w:bidi="ar"/>
        </w:rPr>
      </w:pPr>
      <w:r>
        <w:rPr>
          <w:rFonts w:ascii="Times New Roman" w:hAnsi="方正小标宋_GBK" w:eastAsia="方正小标宋_GBK" w:cs="方正小标宋_GBK"/>
          <w:b/>
          <w:bCs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攀枝花市住房和城乡建设局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0" w:lineRule="atLeast"/>
        <w:ind w:left="0" w:right="0" w:firstLine="0"/>
        <w:jc w:val="center"/>
        <w:outlineLvl w:val="9"/>
        <w:rPr>
          <w:rFonts w:hint="default" w:ascii="Times New Roman" w:hAnsi="Times New Roman" w:eastAsia="方正小标宋_GBK" w:cs="Times New Roman"/>
          <w:b/>
          <w:bCs/>
          <w:caps w:val="0"/>
          <w:color w:val="auto"/>
          <w:sz w:val="44"/>
          <w:szCs w:val="44"/>
          <w:vertAlign w:val="baseline"/>
          <w:lang w:bidi="ar"/>
        </w:rPr>
      </w:pPr>
      <w:r>
        <w:rPr>
          <w:rFonts w:hint="eastAsia" w:ascii="Times New Roman" w:hAnsi="方正小标宋_GBK" w:eastAsia="方正小标宋_GBK" w:cs="方正小标宋_GBK"/>
          <w:b/>
          <w:bCs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关于印发《</w:t>
      </w:r>
      <w:r>
        <w:rPr>
          <w:rFonts w:hint="default" w:ascii="Times New Roman" w:hAnsi="Times New Roman" w:eastAsia="方正小标宋_GBK" w:cs="Times New Roman"/>
          <w:b/>
          <w:bCs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2025</w:t>
      </w:r>
      <w:r>
        <w:rPr>
          <w:rFonts w:hint="eastAsia" w:ascii="Times New Roman" w:hAnsi="方正小标宋_GBK" w:eastAsia="方正小标宋_GBK" w:cs="方正小标宋_GBK"/>
          <w:b/>
          <w:bCs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年度住房城乡建设领域</w:t>
      </w:r>
      <w:r>
        <w:rPr>
          <w:rFonts w:hint="default" w:ascii="Times New Roman" w:hAnsi="Times New Roman" w:eastAsia="方正小标宋_GBK" w:cs="Times New Roman"/>
          <w:b/>
          <w:bCs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“</w:t>
      </w:r>
      <w:r>
        <w:rPr>
          <w:rFonts w:hint="eastAsia" w:ascii="Times New Roman" w:hAnsi="方正小标宋_GBK" w:eastAsia="方正小标宋_GBK" w:cs="方正小标宋_GBK"/>
          <w:b/>
          <w:bCs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综合查一次</w:t>
      </w:r>
      <w:r>
        <w:rPr>
          <w:rFonts w:hint="default" w:ascii="Times New Roman" w:hAnsi="Times New Roman" w:eastAsia="方正小标宋_GBK" w:cs="Times New Roman"/>
          <w:b/>
          <w:bCs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”</w:t>
      </w:r>
      <w:r>
        <w:rPr>
          <w:rFonts w:hint="eastAsia" w:ascii="Times New Roman" w:hAnsi="方正小标宋_GBK" w:eastAsia="方正小标宋_GBK" w:cs="方正小标宋_GBK"/>
          <w:b/>
          <w:bCs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联合检查工作计划》的通知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方正小标宋_GBK" w:cs="Times New Roman"/>
          <w:b/>
          <w:bCs/>
          <w:caps w:val="0"/>
          <w:color w:val="auto"/>
          <w:sz w:val="44"/>
          <w:szCs w:val="44"/>
          <w:vertAlign w:val="baseline"/>
          <w:lang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both"/>
        <w:outlineLvl w:val="9"/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val="en-US" w:eastAsia="zh-CN" w:bidi="ar"/>
        </w:rPr>
      </w:pPr>
      <w:r>
        <w:rPr>
          <w:rFonts w:ascii="Times New Roman" w:hAnsi="方正仿宋_GBK" w:eastAsia="方正仿宋_GBK" w:cs="方正仿宋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市自然资源和规划局、市生态环境局、市市场监管局、市城管执法局、市消防救援支队，市房地产事务中心、市质安站，局房产科、质安科、建筑行业科</w:t>
      </w:r>
      <w:r>
        <w:rPr>
          <w:rFonts w:hint="eastAsia" w:ascii="Times New Roman" w:hAnsi="方正仿宋_GBK" w:eastAsia="方正仿宋_GBK" w:cs="方正仿宋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left"/>
        <w:outlineLvl w:val="9"/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bidi="ar"/>
        </w:rPr>
      </w:pP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bidi="ar"/>
        </w:rPr>
        <w:t>为贯彻落实《国务院办公厅关</w:t>
      </w:r>
      <w:bookmarkStart w:id="0" w:name="_GoBack"/>
      <w:bookmarkEnd w:id="0"/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bidi="ar"/>
        </w:rPr>
        <w:t>于严格规范涉企行政检查的意见》（国办发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〔</w:t>
      </w:r>
      <w:r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bidi="ar"/>
        </w:rPr>
        <w:t>2024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〕</w:t>
      </w:r>
      <w:r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bidi="ar"/>
        </w:rPr>
        <w:t>54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bidi="ar"/>
        </w:rPr>
        <w:t>号）、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攀枝花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bidi="ar"/>
        </w:rPr>
        <w:t>人民政府办公室《关于推进</w:t>
      </w:r>
      <w:r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bidi="ar"/>
        </w:rPr>
        <w:t>“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bidi="ar"/>
        </w:rPr>
        <w:t>综合查一次</w:t>
      </w:r>
      <w:r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bidi="ar"/>
        </w:rPr>
        <w:t>”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bidi="ar"/>
        </w:rPr>
        <w:t>联合执法机制的实施意见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》文件精神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bidi="ar"/>
        </w:rPr>
        <w:t>，营造优良法制化营商环境，严格规范涉企行政检查，切实减轻企业负担，根据</w:t>
      </w:r>
      <w:r>
        <w:rPr>
          <w:rFonts w:hint="eastAsia" w:ascii="Times New Roman" w:hAnsi="方正仿宋_GBK" w:eastAsia="方正仿宋_GBK" w:cs="Times New Roman"/>
          <w:caps w:val="0"/>
          <w:color w:val="000000"/>
          <w:sz w:val="32"/>
          <w:szCs w:val="32"/>
          <w:vertAlign w:val="baseline"/>
          <w:lang w:bidi="ar"/>
        </w:rPr>
        <w:t>攀枝花市</w:t>
      </w:r>
      <w:r>
        <w:rPr>
          <w:rFonts w:hint="default" w:ascii="Times New Roman" w:hAnsi="Times New Roman" w:eastAsia="方正仿宋_GBK" w:cs="Times New Roman"/>
          <w:caps w:val="0"/>
          <w:color w:val="000000"/>
          <w:sz w:val="32"/>
          <w:szCs w:val="32"/>
          <w:vertAlign w:val="baseline"/>
          <w:lang w:bidi="ar"/>
        </w:rPr>
        <w:t>“</w:t>
      </w:r>
      <w:r>
        <w:rPr>
          <w:rFonts w:hint="eastAsia" w:ascii="Times New Roman" w:hAnsi="方正仿宋_GBK" w:eastAsia="方正仿宋_GBK" w:cs="Times New Roman"/>
          <w:caps w:val="0"/>
          <w:color w:val="000000"/>
          <w:sz w:val="32"/>
          <w:szCs w:val="32"/>
          <w:vertAlign w:val="baseline"/>
          <w:lang w:bidi="ar"/>
        </w:rPr>
        <w:t>综合查一次</w:t>
      </w:r>
      <w:r>
        <w:rPr>
          <w:rFonts w:hint="default" w:ascii="Times New Roman" w:hAnsi="Times New Roman" w:eastAsia="方正仿宋_GBK" w:cs="Times New Roman"/>
          <w:caps w:val="0"/>
          <w:color w:val="000000"/>
          <w:sz w:val="32"/>
          <w:szCs w:val="32"/>
          <w:vertAlign w:val="baseline"/>
          <w:lang w:bidi="ar"/>
        </w:rPr>
        <w:t>”</w:t>
      </w:r>
      <w:r>
        <w:rPr>
          <w:rFonts w:hint="eastAsia" w:ascii="Times New Roman" w:hAnsi="方正仿宋_GBK" w:eastAsia="方正仿宋_GBK" w:cs="Times New Roman"/>
          <w:caps w:val="0"/>
          <w:color w:val="000000"/>
          <w:sz w:val="32"/>
          <w:szCs w:val="32"/>
          <w:vertAlign w:val="baseline"/>
          <w:lang w:bidi="ar"/>
        </w:rPr>
        <w:t>联合执法检查事项清单（第一批）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bidi="ar"/>
        </w:rPr>
        <w:t>，现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制定《</w:t>
      </w:r>
      <w:r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bidi="ar"/>
        </w:rPr>
        <w:t>2025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bidi="ar"/>
        </w:rPr>
        <w:t>年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住房城乡建设领域</w:t>
      </w:r>
      <w:r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bidi="ar"/>
        </w:rPr>
        <w:t>“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bidi="ar"/>
        </w:rPr>
        <w:t>综合查一次</w:t>
      </w:r>
      <w:r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bidi="ar"/>
        </w:rPr>
        <w:t>”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联合检查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bidi="ar"/>
        </w:rPr>
        <w:t>工作计划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》，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bidi="ar"/>
        </w:rPr>
        <w:t>请各有关单位结合实际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配合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bidi="ar"/>
        </w:rPr>
        <w:t>开展联合检查工作。</w:t>
      </w:r>
    </w:p>
    <w:p>
      <w:pPr>
        <w:pStyle w:val="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left"/>
        <w:outlineLvl w:val="9"/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</w:pP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特此通知。</w:t>
      </w:r>
    </w:p>
    <w:p>
      <w:pPr>
        <w:pStyle w:val="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left"/>
        <w:outlineLvl w:val="9"/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</w:pP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　　</w:t>
      </w:r>
    </w:p>
    <w:p>
      <w:pPr>
        <w:pStyle w:val="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left"/>
        <w:outlineLvl w:val="9"/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</w:pP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附件：</w:t>
      </w:r>
      <w:r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2025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年住房城乡建设领域</w:t>
      </w:r>
      <w:r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“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综合查一次</w:t>
      </w:r>
      <w:r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”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联合检查工</w:t>
      </w:r>
    </w:p>
    <w:p>
      <w:pPr>
        <w:pStyle w:val="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left"/>
        <w:outlineLvl w:val="9"/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</w:pP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　　　作计划</w:t>
      </w:r>
    </w:p>
    <w:p>
      <w:pPr>
        <w:pStyle w:val="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left"/>
        <w:outlineLvl w:val="9"/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</w:pP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此页无正文。</w:t>
      </w:r>
    </w:p>
    <w:p>
      <w:pPr>
        <w:pStyle w:val="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left"/>
        <w:outlineLvl w:val="9"/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left"/>
        <w:outlineLvl w:val="9"/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left"/>
        <w:outlineLvl w:val="9"/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</w:pP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　　　　　　　　　　　</w:t>
      </w:r>
      <w:r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 xml:space="preserve"> 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攀枝花市住房和城乡建设局</w:t>
      </w:r>
      <w:r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 xml:space="preserve">    </w:t>
      </w:r>
    </w:p>
    <w:p>
      <w:pPr>
        <w:pStyle w:val="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left"/>
        <w:outlineLvl w:val="9"/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>　　　　　　　　　　　　　　</w:t>
      </w:r>
      <w:r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val="en-US" w:eastAsia="zh-CN" w:bidi="ar"/>
        </w:rPr>
        <w:t>2025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val="en-US" w:eastAsia="zh-CN" w:bidi="ar"/>
        </w:rPr>
        <w:t>7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lang w:val="en-US" w:eastAsia="zh-CN" w:bidi="ar"/>
        </w:rPr>
        <w:t>15</w:t>
      </w:r>
      <w:r>
        <w:rPr>
          <w:rFonts w:hint="eastAsia" w:ascii="Times New Roman" w:hAnsi="方正仿宋_GBK" w:eastAsia="方正仿宋_GBK" w:cs="Times New Roman"/>
          <w:caps w:val="0"/>
          <w:color w:val="auto"/>
          <w:sz w:val="32"/>
          <w:szCs w:val="32"/>
          <w:vertAlign w:val="baseline"/>
          <w:lang w:val="en-US" w:eastAsia="zh-CN" w:bidi="ar"/>
        </w:rPr>
        <w:t>日</w:t>
      </w:r>
    </w:p>
    <w:p>
      <w:pPr>
        <w:sectPr>
          <w:pgSz w:w="11906" w:h="16838"/>
          <w:pgMar w:top="2098" w:right="1474" w:bottom="1985" w:left="1588" w:header="567" w:footer="1644" w:gutter="1"/>
          <w:paperSrc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titlePg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hint="eastAsia" w:ascii="方正黑体_GBK" w:hAnsi="方正黑体_GBK" w:eastAsia="方正黑体_GBK" w:cs="方正黑体_GBK"/>
          <w:caps w:val="0"/>
          <w:color w:val="auto"/>
          <w:sz w:val="32"/>
          <w:szCs w:val="32"/>
          <w:vertAlign w:val="baseline"/>
          <w:lang w:eastAsia="zh-CN" w:bidi="ar"/>
        </w:rPr>
      </w:pPr>
      <w:r>
        <w:rPr>
          <w:rFonts w:ascii="方正黑体_GBK" w:hAnsi="方正黑体_GBK" w:eastAsia="方正黑体_GBK" w:cs="方正黑体_GBK"/>
          <w:caps w:val="0"/>
          <w:color w:val="auto"/>
          <w:sz w:val="32"/>
          <w:szCs w:val="32"/>
          <w:vertAlign w:val="baseline"/>
          <w:lang w:eastAsia="zh-CN" w:bidi="ar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方正小标宋_GBK" w:cs="Times New Roman"/>
          <w:b/>
          <w:bCs/>
          <w:caps w:val="0"/>
          <w:color w:val="auto"/>
          <w:sz w:val="44"/>
          <w:szCs w:val="44"/>
          <w:vertAlign w:val="baseline"/>
          <w:lang w:eastAsia="zh-CN" w:bidi="ar"/>
        </w:rPr>
      </w:pPr>
      <w:r>
        <w:rPr>
          <w:rFonts w:hint="default" w:ascii="Times New Roman" w:hAnsi="Times New Roman" w:eastAsia="方正小标宋_GBK" w:cs="Times New Roman"/>
          <w:b/>
          <w:bCs/>
          <w:caps w:val="0"/>
          <w:color w:val="auto"/>
          <w:sz w:val="44"/>
          <w:szCs w:val="44"/>
          <w:vertAlign w:val="baseline"/>
          <w:lang w:eastAsia="zh-CN" w:bidi="ar"/>
        </w:rPr>
        <w:t>2025</w:t>
      </w:r>
      <w:r>
        <w:rPr>
          <w:rFonts w:hint="eastAsia" w:ascii="Times New Roman" w:hAnsi="方正小标宋_GBK" w:eastAsia="方正小标宋_GBK" w:cs="Times New Roman"/>
          <w:b/>
          <w:bCs/>
          <w:caps w:val="0"/>
          <w:color w:val="auto"/>
          <w:sz w:val="44"/>
          <w:szCs w:val="44"/>
          <w:vertAlign w:val="baseline"/>
          <w:lang w:eastAsia="zh-CN" w:bidi="ar"/>
        </w:rPr>
        <w:t>年住房城乡建设领域</w:t>
      </w:r>
      <w:r>
        <w:rPr>
          <w:rFonts w:hint="default" w:ascii="Times New Roman" w:hAnsi="Times New Roman" w:eastAsia="方正小标宋_GBK" w:cs="Times New Roman"/>
          <w:b/>
          <w:bCs/>
          <w:caps w:val="0"/>
          <w:color w:val="auto"/>
          <w:sz w:val="44"/>
          <w:szCs w:val="44"/>
          <w:vertAlign w:val="baseline"/>
          <w:lang w:eastAsia="zh-CN" w:bidi="ar"/>
        </w:rPr>
        <w:t>“</w:t>
      </w:r>
      <w:r>
        <w:rPr>
          <w:rFonts w:hint="eastAsia" w:ascii="Times New Roman" w:hAnsi="方正小标宋_GBK" w:eastAsia="方正小标宋_GBK" w:cs="Times New Roman"/>
          <w:b/>
          <w:bCs/>
          <w:caps w:val="0"/>
          <w:color w:val="auto"/>
          <w:sz w:val="44"/>
          <w:szCs w:val="44"/>
          <w:vertAlign w:val="baseline"/>
          <w:lang w:eastAsia="zh-CN" w:bidi="ar"/>
        </w:rPr>
        <w:t>综合查一次</w:t>
      </w:r>
      <w:r>
        <w:rPr>
          <w:rFonts w:hint="default" w:ascii="Times New Roman" w:hAnsi="Times New Roman" w:eastAsia="方正小标宋_GBK" w:cs="Times New Roman"/>
          <w:b/>
          <w:bCs/>
          <w:caps w:val="0"/>
          <w:color w:val="auto"/>
          <w:sz w:val="44"/>
          <w:szCs w:val="44"/>
          <w:vertAlign w:val="baseline"/>
          <w:lang w:eastAsia="zh-CN" w:bidi="ar"/>
        </w:rPr>
        <w:t>”</w:t>
      </w:r>
      <w:r>
        <w:rPr>
          <w:rFonts w:hint="eastAsia" w:ascii="Times New Roman" w:hAnsi="方正小标宋_GBK" w:eastAsia="方正小标宋_GBK" w:cs="Times New Roman"/>
          <w:b/>
          <w:bCs/>
          <w:caps w:val="0"/>
          <w:color w:val="auto"/>
          <w:sz w:val="44"/>
          <w:szCs w:val="44"/>
          <w:vertAlign w:val="baseline"/>
          <w:lang w:eastAsia="zh-CN" w:bidi="ar"/>
        </w:rPr>
        <w:t>联合检查工作计划</w:t>
      </w:r>
    </w:p>
    <w:tbl>
      <w:tblPr>
        <w:tblW w:w="14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207"/>
        <w:gridCol w:w="1345"/>
        <w:gridCol w:w="689"/>
        <w:gridCol w:w="1690"/>
        <w:gridCol w:w="2776"/>
        <w:gridCol w:w="1190"/>
        <w:gridCol w:w="1310"/>
        <w:gridCol w:w="1034"/>
        <w:gridCol w:w="1128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tblHeader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黑体" w:hAnsi="宋体" w:eastAsia="黑体" w:cs="黑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bidi="ar"/>
              </w:rPr>
            </w:pPr>
            <w:r>
              <w:rPr>
                <w:rFonts w:ascii="黑体" w:hAnsi="宋体" w:eastAsia="黑体" w:cs="黑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黑体" w:hAnsi="宋体" w:eastAsia="黑体" w:cs="黑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事项名称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黑体" w:hAnsi="宋体" w:eastAsia="黑体" w:cs="黑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检查对象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黑体" w:hAnsi="宋体" w:eastAsia="黑体" w:cs="黑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检查主体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黑体" w:hAnsi="宋体" w:eastAsia="黑体" w:cs="黑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检查事项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黑体" w:hAnsi="宋体" w:eastAsia="黑体" w:cs="黑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检查频次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黑体" w:hAnsi="宋体" w:eastAsia="黑体" w:cs="黑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检查覆盖面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both"/>
              <w:outlineLvl w:val="9"/>
              <w:rPr>
                <w:rFonts w:hint="eastAsia" w:ascii="黑体" w:hAnsi="宋体" w:eastAsia="黑体" w:cs="黑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计划开始时间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黑体" w:hAnsi="宋体" w:eastAsia="黑体" w:cs="黑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计划结束时间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黑体" w:hAnsi="宋体" w:eastAsia="黑体" w:cs="黑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局内联合检查科室、单位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tblHeader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对房地产行业的检查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房地产开发企业、房地产估价机构、房地产经纪机构及从业人员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牵头单位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市住房城乡建设局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组织从业人员学习预售资金监管政策规定的情况；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预售资金监管账户、监管机构等信息公示情况；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售房款是否全额存入预售资金监管账户的情况；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4.</w:t>
            </w: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对房地产开发企业、经纪机构、估价机构经营行为的监督检查。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/>
              <w:jc w:val="both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3%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2025-06-01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2025-08-31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tblHeader/>
          <w:jc w:val="center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联合单位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市市场监管局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both"/>
              <w:outlineLvl w:val="9"/>
              <w:rPr>
                <w:rFonts w:hint="default" w:ascii="Times New Roman" w:hAnsi="Times New Roman" w:eastAsia="仿宋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对广告、明码标价和是否存在价格欺诈开展检查。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tblHeader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对物业服务企业的监督检查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物业服务企业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牵头单位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市住房城乡建设局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检查物业服务企业是否存在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物业服务履约不到位，侵占业主公共收益等问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题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”;2.</w:t>
            </w: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检查物业服务企业是否按要求整改完成主管部门抽查发现的问题。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1%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2025-07-01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2025-09-30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tblHeader/>
          <w:jc w:val="center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联合单位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市市场监管局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对电梯等特种设备使用安全管理的检查；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对前期物业及保障性住房物业费执行政府定价、政府指导价情况开展检查。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tblHeader/>
          <w:jc w:val="center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联合单位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市消防救援支队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对物业服务区域实施消防安全综合检查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.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tblHeader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对建筑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工地的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监督检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查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建筑工地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牵头单位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市住房城乡建设局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对建筑工程施工质量进行检查；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对建筑工程施工安全进行检查。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对建设、施工单位“三包一挂”行为进行检查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2%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2025-07-01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2025-09-30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质安科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建筑行业科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市质安站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tblHeader/>
          <w:jc w:val="center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联合单位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市生态环境局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检查工地非道路移动机械是否按要求落实信息登记管理。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tblHeader/>
          <w:jc w:val="center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联合单位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市城管执法局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建筑垃圾处置方案备案；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建筑垃圾产生核准办理。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tblHeader/>
          <w:jc w:val="center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联合单位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市自然资源和规划局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仿宋" w:eastAsia="仿宋" w:cs="仿宋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 w:eastAsia="zh-CN"/>
              </w:rPr>
              <w:t>项目验线；</w:t>
            </w:r>
            <w:r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仿宋" w:eastAsia="仿宋" w:cs="仿宋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 w:eastAsia="zh-CN"/>
              </w:rPr>
              <w:t>项目跟踪检查</w:t>
            </w:r>
            <w:r>
              <w:rPr>
                <w:rFonts w:hint="eastAsia" w:ascii="Times New Roman" w:hAnsi="仿宋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3. </w:t>
            </w:r>
            <w:r>
              <w:rPr>
                <w:rFonts w:hint="eastAsia" w:ascii="Times New Roman" w:hAnsi="仿宋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项目规</w:t>
            </w:r>
            <w:r>
              <w:rPr>
                <w:rFonts w:hint="eastAsia" w:ascii="方正仿宋_GBK" w:hAnsi="方正仿宋_GBK" w:eastAsia="方正仿宋_GBK" w:cs="方正仿宋_GBK"/>
                <w:caps w:val="0"/>
                <w:color w:val="000000"/>
                <w:sz w:val="20"/>
                <w:szCs w:val="20"/>
                <w:bdr w:val="none" w:color="auto" w:sz="0" w:space="0"/>
                <w:vertAlign w:val="baseline"/>
                <w:lang w:bidi="ar"/>
              </w:rPr>
              <w:t>划核实和土地核验。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both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根据项目实际情况确定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100%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tblHeader/>
          <w:jc w:val="center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联合单位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  <w:lang w:eastAsia="zh-CN"/>
              </w:rPr>
            </w:pP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市市场监管局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使用的特种设备安全情况检查；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Times New Roman" w:hAnsi="仿宋" w:eastAsia="仿宋" w:cs="仿宋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食堂食品安全信息公示，原料来源和贮存，加工过程规范，从业人员健康，环境设备卫生、制度全面实际。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仿宋" w:eastAsia="仿宋" w:cs="Times New Roman"/>
                <w:b w:val="0"/>
                <w:bCs w:val="0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配合牵头单位开展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" w:cs="Times New Roman"/>
                <w:caps w:val="0"/>
                <w:snapToGrid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hint="default" w:ascii="Times New Roman" w:hAnsi="Times New Roman" w:eastAsia="仿宋" w:cs="Times New Roman"/>
          <w:caps w:val="0"/>
          <w:color w:val="auto"/>
          <w:sz w:val="32"/>
          <w:szCs w:val="32"/>
          <w:vertAlign w:val="baseline"/>
          <w:lang w:val="en-US" w:eastAsia="zh-CN" w:bidi="ar"/>
        </w:rPr>
      </w:pPr>
    </w:p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黑_GBK">
    <w:panose1 w:val="02000000000000000000"/>
    <w:charset w:val="86"/>
    <w:family w:val="auto"/>
    <w:pitch w:val="default"/>
    <w:sig w:usb0="A00002BF" w:usb1="3ACF7CFA" w:usb2="0008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1695B"/>
    <w:rsid w:val="11F1695B"/>
    <w:rsid w:val="24B5C223"/>
    <w:rsid w:val="2AA1150C"/>
    <w:rsid w:val="2F7668AB"/>
    <w:rsid w:val="53846D31"/>
    <w:rsid w:val="5FB5B37E"/>
    <w:rsid w:val="646446AA"/>
    <w:rsid w:val="67D5A7C3"/>
    <w:rsid w:val="EFF96E9F"/>
    <w:rsid w:val="FBFC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仿宋_GB2312"/>
      <w:sz w:val="32"/>
    </w:rPr>
  </w:style>
  <w:style w:type="paragraph" w:styleId="3">
    <w:name w:val="HTML Preformatted"/>
    <w:basedOn w:val="1"/>
    <w:uiPriority w:val="0"/>
    <w:pPr>
      <w:keepNext w:val="0"/>
      <w:keepLines w:val="0"/>
      <w:widowControl w:val="0"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  <w:ind w:left="0" w:firstLine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2020-07-15T00:55:00Z</dcterms:created>
  <dc:creator>Administrator</dc:creator>
  <cp:lastModifiedBy>user</cp:lastModifiedBy>
  <cp:lastPrinted>2023-03-21T01:02:00Z</cp:lastPrinted>
  <dcterms:modified xsi:type="dcterms:W3CDTF">2025-10-30T15:57:22Z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