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97" w:rsidRPr="00B04AD2" w:rsidRDefault="00F40D6F">
      <w:pPr>
        <w:spacing w:line="600" w:lineRule="exact"/>
        <w:rPr>
          <w:rFonts w:eastAsia="黑体"/>
        </w:rPr>
      </w:pPr>
      <w:r w:rsidRPr="00B04AD2">
        <w:rPr>
          <w:rFonts w:eastAsia="黑体"/>
        </w:rPr>
        <w:t>附件</w:t>
      </w:r>
      <w:r w:rsidRPr="00B04AD2">
        <w:rPr>
          <w:rFonts w:eastAsia="黑体"/>
        </w:rPr>
        <w:t>5</w:t>
      </w:r>
    </w:p>
    <w:p w:rsidR="008B2C04" w:rsidRPr="00B04AD2" w:rsidRDefault="00F40D6F" w:rsidP="00AB228F">
      <w:pPr>
        <w:adjustRightInd w:val="0"/>
        <w:snapToGrid w:val="0"/>
        <w:spacing w:line="600" w:lineRule="exact"/>
        <w:rPr>
          <w:lang w:val="zh-CN"/>
        </w:rPr>
      </w:pPr>
    </w:p>
    <w:p w:rsidR="008B2C04" w:rsidRPr="00636081" w:rsidRDefault="00F40D6F" w:rsidP="008B2C04">
      <w:pPr>
        <w:pStyle w:val="a5"/>
        <w:spacing w:line="560" w:lineRule="exact"/>
        <w:jc w:val="center"/>
        <w:rPr>
          <w:rFonts w:ascii="方正小标宋_GBK" w:eastAsia="方正小标宋_GBK" w:hAnsi="Times New Roman"/>
          <w:color w:val="auto"/>
          <w:kern w:val="2"/>
          <w:sz w:val="44"/>
          <w:szCs w:val="44"/>
          <w:lang w:val="en-US"/>
        </w:rPr>
      </w:pPr>
      <w:r w:rsidRPr="00636081">
        <w:rPr>
          <w:rFonts w:ascii="方正小标宋_GBK" w:eastAsia="方正小标宋_GBK" w:hAnsi="Times New Roman" w:hint="eastAsia"/>
          <w:color w:val="auto"/>
          <w:kern w:val="2"/>
          <w:sz w:val="44"/>
          <w:szCs w:val="44"/>
          <w:lang w:val="en-US"/>
        </w:rPr>
        <w:t>攀枝花市</w:t>
      </w:r>
      <w:r w:rsidR="00AB228F">
        <w:rPr>
          <w:rFonts w:ascii="方正小标宋_GBK" w:eastAsia="方正小标宋_GBK" w:hAnsi="Times New Roman" w:hint="eastAsia"/>
          <w:color w:val="auto"/>
          <w:kern w:val="2"/>
          <w:sz w:val="44"/>
          <w:szCs w:val="44"/>
          <w:lang w:val="en-US"/>
        </w:rPr>
        <w:t>住房和城乡建设局</w:t>
      </w:r>
    </w:p>
    <w:p w:rsidR="008B2C04" w:rsidRPr="00636081" w:rsidRDefault="00F40D6F" w:rsidP="008B2C04">
      <w:pPr>
        <w:pStyle w:val="a5"/>
        <w:spacing w:line="560" w:lineRule="exact"/>
        <w:jc w:val="center"/>
        <w:rPr>
          <w:rFonts w:ascii="方正小标宋_GBK" w:eastAsia="方正小标宋_GBK" w:hAnsi="Times New Roman"/>
          <w:color w:val="auto"/>
          <w:kern w:val="2"/>
          <w:sz w:val="44"/>
          <w:szCs w:val="44"/>
        </w:rPr>
      </w:pPr>
      <w:r w:rsidRPr="00636081">
        <w:rPr>
          <w:rFonts w:ascii="方正小标宋_GBK" w:eastAsia="方正小标宋_GBK" w:hAnsi="Times New Roman" w:hint="eastAsia"/>
          <w:color w:val="auto"/>
          <w:kern w:val="2"/>
          <w:sz w:val="44"/>
          <w:szCs w:val="44"/>
          <w:lang w:val="en-US"/>
        </w:rPr>
        <w:t>关于</w:t>
      </w:r>
      <w:r w:rsidRPr="00636081">
        <w:rPr>
          <w:rFonts w:ascii="方正小标宋_GBK" w:eastAsia="方正小标宋_GBK" w:hAnsi="Times New Roman" w:hint="eastAsia"/>
          <w:color w:val="auto"/>
          <w:kern w:val="2"/>
          <w:sz w:val="44"/>
          <w:szCs w:val="44"/>
          <w:lang w:val="en-US"/>
        </w:rPr>
        <w:t>2022</w:t>
      </w:r>
      <w:r w:rsidRPr="00636081">
        <w:rPr>
          <w:rFonts w:ascii="方正小标宋_GBK" w:eastAsia="方正小标宋_GBK" w:hAnsi="Times New Roman" w:hint="eastAsia"/>
          <w:color w:val="auto"/>
          <w:kern w:val="2"/>
          <w:sz w:val="44"/>
          <w:szCs w:val="44"/>
          <w:lang w:val="en-US"/>
        </w:rPr>
        <w:t>年保障性安居工程</w:t>
      </w:r>
      <w:r w:rsidRPr="00636081">
        <w:rPr>
          <w:rFonts w:ascii="方正小标宋_GBK" w:eastAsia="方正小标宋_GBK" w:hAnsi="Times New Roman" w:hint="eastAsia"/>
          <w:color w:val="auto"/>
          <w:kern w:val="2"/>
          <w:sz w:val="44"/>
          <w:szCs w:val="44"/>
        </w:rPr>
        <w:t>专项预算项目</w:t>
      </w:r>
    </w:p>
    <w:p w:rsidR="008B2C04" w:rsidRPr="00636081" w:rsidRDefault="00F40D6F" w:rsidP="008B2C04">
      <w:pPr>
        <w:pStyle w:val="a5"/>
        <w:spacing w:line="560" w:lineRule="exact"/>
        <w:jc w:val="center"/>
        <w:rPr>
          <w:rFonts w:ascii="方正小标宋_GBK" w:eastAsia="方正小标宋_GBK" w:hAnsi="Times New Roman"/>
          <w:color w:val="auto"/>
          <w:kern w:val="2"/>
          <w:sz w:val="44"/>
          <w:szCs w:val="44"/>
        </w:rPr>
      </w:pPr>
      <w:r w:rsidRPr="00636081">
        <w:rPr>
          <w:rFonts w:ascii="方正小标宋_GBK" w:eastAsia="方正小标宋_GBK" w:hAnsi="Times New Roman" w:hint="eastAsia"/>
          <w:color w:val="auto"/>
          <w:kern w:val="2"/>
          <w:sz w:val="44"/>
          <w:szCs w:val="44"/>
        </w:rPr>
        <w:t>支出绩效的自评报告</w:t>
      </w:r>
    </w:p>
    <w:p w:rsidR="008B2C04" w:rsidRPr="00B04AD2" w:rsidRDefault="00F40D6F" w:rsidP="008B2C04">
      <w:pPr>
        <w:pStyle w:val="a5"/>
        <w:spacing w:line="560" w:lineRule="exact"/>
        <w:ind w:firstLine="640"/>
        <w:jc w:val="center"/>
        <w:rPr>
          <w:rFonts w:ascii="Times New Roman" w:hAnsi="Times New Roman"/>
          <w:color w:val="auto"/>
          <w:kern w:val="2"/>
          <w:sz w:val="32"/>
          <w:szCs w:val="32"/>
        </w:rPr>
      </w:pPr>
    </w:p>
    <w:p w:rsidR="008B2C04" w:rsidRPr="00B04AD2" w:rsidRDefault="00F40D6F" w:rsidP="008B2C04">
      <w:pPr>
        <w:adjustRightInd w:val="0"/>
        <w:snapToGrid w:val="0"/>
        <w:spacing w:line="560" w:lineRule="exact"/>
        <w:ind w:firstLine="720"/>
        <w:rPr>
          <w:rFonts w:eastAsia="黑体"/>
          <w:lang w:val="zh-CN"/>
        </w:rPr>
      </w:pPr>
      <w:r w:rsidRPr="00B04AD2">
        <w:rPr>
          <w:rFonts w:eastAsia="黑体"/>
        </w:rPr>
        <w:t>一、</w:t>
      </w:r>
      <w:r w:rsidRPr="00B04AD2">
        <w:rPr>
          <w:rFonts w:eastAsia="黑体"/>
          <w:lang w:val="zh-CN"/>
        </w:rPr>
        <w:t>项目概况</w:t>
      </w:r>
    </w:p>
    <w:p w:rsidR="008B2C04" w:rsidRPr="00B04AD2" w:rsidRDefault="00F40D6F" w:rsidP="008B2C04">
      <w:pPr>
        <w:adjustRightInd w:val="0"/>
        <w:snapToGrid w:val="0"/>
        <w:spacing w:line="560" w:lineRule="exact"/>
        <w:ind w:firstLine="720"/>
        <w:rPr>
          <w:rFonts w:eastAsia="楷体_GB2312"/>
          <w:b/>
          <w:lang w:val="zh-CN"/>
        </w:rPr>
      </w:pPr>
      <w:r w:rsidRPr="00B04AD2">
        <w:rPr>
          <w:rFonts w:eastAsia="楷体_GB2312"/>
          <w:b/>
          <w:lang w:val="zh-CN"/>
        </w:rPr>
        <w:t>（一）项目基本情况。</w:t>
      </w:r>
    </w:p>
    <w:p w:rsidR="008B2C04" w:rsidRPr="00E0722D" w:rsidRDefault="00F40D6F" w:rsidP="008B2C04">
      <w:pPr>
        <w:adjustRightInd w:val="0"/>
        <w:snapToGrid w:val="0"/>
        <w:spacing w:line="560" w:lineRule="exact"/>
        <w:ind w:firstLine="720"/>
        <w:rPr>
          <w:rFonts w:ascii="仿宋_GB2312"/>
          <w:lang w:val="zh-CN"/>
        </w:rPr>
      </w:pPr>
      <w:r>
        <w:rPr>
          <w:rFonts w:ascii="仿宋_GB2312" w:hint="eastAsia"/>
          <w:lang w:val="zh-CN"/>
        </w:rPr>
        <w:t>根据</w:t>
      </w:r>
      <w:r w:rsidRPr="00664DDA">
        <w:rPr>
          <w:rFonts w:ascii="仿宋_GB2312" w:hint="eastAsia"/>
          <w:lang w:val="zh-CN"/>
        </w:rPr>
        <w:t>《四川省城镇保障性安居工程补助资金管理实施办法》（川财综〔</w:t>
      </w:r>
      <w:r w:rsidRPr="00664DDA">
        <w:rPr>
          <w:rFonts w:ascii="仿宋_GB2312" w:hint="eastAsia"/>
          <w:lang w:val="zh-CN"/>
        </w:rPr>
        <w:t>2022</w:t>
      </w:r>
      <w:r w:rsidRPr="00664DDA">
        <w:rPr>
          <w:rFonts w:ascii="仿宋_GB2312" w:hint="eastAsia"/>
          <w:lang w:val="zh-CN"/>
        </w:rPr>
        <w:t>〕</w:t>
      </w:r>
      <w:r w:rsidRPr="00664DDA">
        <w:rPr>
          <w:rFonts w:ascii="仿宋_GB2312" w:hint="eastAsia"/>
          <w:lang w:val="zh-CN"/>
        </w:rPr>
        <w:t>28</w:t>
      </w:r>
      <w:r w:rsidRPr="00664DDA">
        <w:rPr>
          <w:rFonts w:ascii="仿宋_GB2312" w:hint="eastAsia"/>
          <w:lang w:val="zh-CN"/>
        </w:rPr>
        <w:t>号）</w:t>
      </w:r>
      <w:r>
        <w:rPr>
          <w:rFonts w:ascii="仿宋_GB2312" w:hint="eastAsia"/>
          <w:lang w:val="zh-CN"/>
        </w:rPr>
        <w:t>要求，市财政局接到补助资金预算后，会同我局</w:t>
      </w:r>
      <w:r w:rsidRPr="00FB0098">
        <w:rPr>
          <w:rFonts w:ascii="仿宋_GB2312" w:hint="eastAsia"/>
          <w:lang w:val="zh-CN"/>
        </w:rPr>
        <w:t>按照年度租赁住房筹集套数、年度绩效评价调节系数、权重占比等因素</w:t>
      </w:r>
      <w:r>
        <w:rPr>
          <w:rFonts w:ascii="仿宋_GB2312" w:hint="eastAsia"/>
          <w:lang w:val="zh-CN"/>
        </w:rPr>
        <w:t>，将资金预算分解到具体项目，并</w:t>
      </w:r>
      <w:r w:rsidRPr="00664DDA">
        <w:rPr>
          <w:rFonts w:ascii="仿宋_GB2312" w:hint="eastAsia"/>
          <w:lang w:val="zh-CN"/>
        </w:rPr>
        <w:t>经市政府第</w:t>
      </w:r>
      <w:r w:rsidRPr="00664DDA">
        <w:rPr>
          <w:rFonts w:ascii="仿宋_GB2312" w:hint="eastAsia"/>
          <w:lang w:val="zh-CN"/>
        </w:rPr>
        <w:t>21</w:t>
      </w:r>
      <w:r w:rsidRPr="00664DDA">
        <w:rPr>
          <w:rFonts w:ascii="仿宋_GB2312" w:hint="eastAsia"/>
          <w:lang w:val="zh-CN"/>
        </w:rPr>
        <w:t>次常务会审议通过</w:t>
      </w:r>
      <w:r>
        <w:rPr>
          <w:rFonts w:ascii="仿宋_GB2312" w:hint="eastAsia"/>
          <w:lang w:val="zh-CN"/>
        </w:rPr>
        <w:t>。</w:t>
      </w:r>
      <w:r w:rsidRPr="00FB0098">
        <w:rPr>
          <w:rFonts w:ascii="仿宋_GB2312" w:hint="eastAsia"/>
          <w:lang w:val="zh-CN"/>
        </w:rPr>
        <w:t>市公交公司自管公房改建保障性租赁住房项目</w:t>
      </w:r>
      <w:r>
        <w:rPr>
          <w:rFonts w:ascii="仿宋_GB2312" w:hint="eastAsia"/>
          <w:lang w:val="zh-CN"/>
        </w:rPr>
        <w:t>分配到中央、省级财政城镇保障性安居工程补助资金共计</w:t>
      </w:r>
      <w:r>
        <w:rPr>
          <w:rFonts w:ascii="仿宋_GB2312" w:hint="eastAsia"/>
          <w:lang w:val="zh-CN"/>
        </w:rPr>
        <w:t>393.77</w:t>
      </w:r>
      <w:r>
        <w:rPr>
          <w:rFonts w:ascii="仿宋_GB2312" w:hint="eastAsia"/>
          <w:lang w:val="zh-CN"/>
        </w:rPr>
        <w:t>万元，其中中央资金</w:t>
      </w:r>
      <w:r>
        <w:rPr>
          <w:rFonts w:ascii="仿宋_GB2312" w:hint="eastAsia"/>
          <w:lang w:val="zh-CN"/>
        </w:rPr>
        <w:t>357.54</w:t>
      </w:r>
      <w:r>
        <w:rPr>
          <w:rFonts w:ascii="仿宋_GB2312" w:hint="eastAsia"/>
          <w:lang w:val="zh-CN"/>
        </w:rPr>
        <w:t>万元；省级资金</w:t>
      </w:r>
      <w:r>
        <w:rPr>
          <w:rFonts w:ascii="仿宋_GB2312" w:hint="eastAsia"/>
          <w:lang w:val="zh-CN"/>
        </w:rPr>
        <w:t>36.23</w:t>
      </w:r>
      <w:r>
        <w:rPr>
          <w:rFonts w:ascii="仿宋_GB2312" w:hint="eastAsia"/>
          <w:lang w:val="zh-CN"/>
        </w:rPr>
        <w:t>万元。该项目纳入</w:t>
      </w:r>
      <w:r>
        <w:rPr>
          <w:rFonts w:ascii="仿宋_GB2312" w:hint="eastAsia"/>
          <w:lang w:val="zh-CN"/>
        </w:rPr>
        <w:t>2022</w:t>
      </w:r>
      <w:r>
        <w:rPr>
          <w:rFonts w:ascii="仿宋_GB2312" w:hint="eastAsia"/>
          <w:lang w:val="zh-CN"/>
        </w:rPr>
        <w:t>年攀枝花市保障性租赁住房项目库，由市住房城乡建设局指导、督促实施单位加快项目实施，切实提高资金使用效率。鉴于实施单位攀枝花市公共交通有限责任公司（</w:t>
      </w:r>
      <w:r w:rsidRPr="00E81C86">
        <w:rPr>
          <w:rFonts w:hint="eastAsia"/>
          <w:lang w:val="zh-CN"/>
        </w:rPr>
        <w:t>以下简称“市公交公司”</w:t>
      </w:r>
      <w:r>
        <w:rPr>
          <w:rFonts w:ascii="仿宋_GB2312" w:hint="eastAsia"/>
          <w:lang w:val="zh-CN"/>
        </w:rPr>
        <w:t>）为市级国有企业，其补助资金将通过市住房城乡建设局转拨。</w:t>
      </w:r>
    </w:p>
    <w:p w:rsidR="008B2C04" w:rsidRPr="00B04AD2" w:rsidRDefault="00F40D6F" w:rsidP="008B2C04">
      <w:pPr>
        <w:adjustRightInd w:val="0"/>
        <w:snapToGrid w:val="0"/>
        <w:spacing w:line="560" w:lineRule="exact"/>
        <w:ind w:firstLine="720"/>
        <w:rPr>
          <w:rFonts w:eastAsia="楷体_GB2312"/>
          <w:b/>
          <w:lang w:val="zh-CN"/>
        </w:rPr>
      </w:pPr>
      <w:r w:rsidRPr="00B04AD2">
        <w:rPr>
          <w:rFonts w:eastAsia="楷体_GB2312"/>
          <w:b/>
          <w:lang w:val="zh-CN"/>
        </w:rPr>
        <w:t>（二）项目绩效目标。</w:t>
      </w:r>
    </w:p>
    <w:p w:rsidR="008B2C04" w:rsidRDefault="00F40D6F" w:rsidP="008B2C04">
      <w:pPr>
        <w:adjustRightInd w:val="0"/>
        <w:snapToGrid w:val="0"/>
        <w:spacing w:line="560" w:lineRule="exact"/>
        <w:ind w:firstLine="720"/>
        <w:rPr>
          <w:lang w:val="zh-CN"/>
        </w:rPr>
      </w:pPr>
      <w:r>
        <w:rPr>
          <w:rFonts w:hint="eastAsia"/>
          <w:lang w:val="zh-CN"/>
        </w:rPr>
        <w:t>市公交公司自管公房改建保障性租赁住房项目业主为</w:t>
      </w:r>
      <w:r w:rsidRPr="00E81C86">
        <w:rPr>
          <w:rFonts w:hint="eastAsia"/>
          <w:lang w:val="zh-CN"/>
        </w:rPr>
        <w:t>市公交公司，改建保障性租赁住房</w:t>
      </w:r>
      <w:r w:rsidRPr="00E81C86">
        <w:rPr>
          <w:rFonts w:hint="eastAsia"/>
          <w:lang w:val="zh-CN"/>
        </w:rPr>
        <w:t>122</w:t>
      </w:r>
      <w:r w:rsidRPr="00E81C86">
        <w:rPr>
          <w:rFonts w:hint="eastAsia"/>
          <w:lang w:val="zh-CN"/>
        </w:rPr>
        <w:t>套，计划投资</w:t>
      </w:r>
      <w:r w:rsidRPr="00E81C86">
        <w:rPr>
          <w:rFonts w:hint="eastAsia"/>
          <w:lang w:val="zh-CN"/>
        </w:rPr>
        <w:t>400</w:t>
      </w:r>
      <w:r w:rsidRPr="00E81C86">
        <w:rPr>
          <w:rFonts w:hint="eastAsia"/>
          <w:lang w:val="zh-CN"/>
        </w:rPr>
        <w:t>万元，资金来源为市公交公</w:t>
      </w:r>
      <w:r w:rsidRPr="00E81C86">
        <w:rPr>
          <w:rFonts w:hint="eastAsia"/>
          <w:lang w:val="zh-CN"/>
        </w:rPr>
        <w:t>司自筹</w:t>
      </w:r>
      <w:r w:rsidRPr="00E81C86">
        <w:rPr>
          <w:rFonts w:hint="eastAsia"/>
          <w:lang w:val="zh-CN"/>
        </w:rPr>
        <w:t>+</w:t>
      </w:r>
      <w:r w:rsidRPr="00E81C86">
        <w:rPr>
          <w:rFonts w:hint="eastAsia"/>
          <w:lang w:val="zh-CN"/>
        </w:rPr>
        <w:t>中央、省级财政补助资金，</w:t>
      </w:r>
      <w:r w:rsidRPr="00E81C86">
        <w:rPr>
          <w:rFonts w:hint="eastAsia"/>
          <w:lang w:val="zh-CN"/>
        </w:rPr>
        <w:lastRenderedPageBreak/>
        <w:t>该项目不属于政府投资项目，不要求政府对额外不足资金进行弥补。项目已于</w:t>
      </w:r>
      <w:r w:rsidRPr="00E81C86">
        <w:rPr>
          <w:rFonts w:hint="eastAsia"/>
          <w:lang w:val="zh-CN"/>
        </w:rPr>
        <w:t>2022</w:t>
      </w:r>
      <w:r w:rsidRPr="00E81C86">
        <w:rPr>
          <w:rFonts w:hint="eastAsia"/>
          <w:lang w:val="zh-CN"/>
        </w:rPr>
        <w:t>年</w:t>
      </w:r>
      <w:r w:rsidRPr="00E81C86">
        <w:rPr>
          <w:rFonts w:hint="eastAsia"/>
          <w:lang w:val="zh-CN"/>
        </w:rPr>
        <w:t>11</w:t>
      </w:r>
      <w:r>
        <w:rPr>
          <w:rFonts w:hint="eastAsia"/>
          <w:lang w:val="zh-CN"/>
        </w:rPr>
        <w:t>月开工建设，全面完成年度开工建设的目标任务，</w:t>
      </w:r>
      <w:r w:rsidRPr="00780023">
        <w:rPr>
          <w:rFonts w:hint="eastAsia"/>
          <w:lang w:val="zh-CN"/>
        </w:rPr>
        <w:t>截止</w:t>
      </w:r>
      <w:r w:rsidRPr="00780023">
        <w:rPr>
          <w:rFonts w:hint="eastAsia"/>
          <w:lang w:val="zh-CN"/>
        </w:rPr>
        <w:t>2022</w:t>
      </w:r>
      <w:r w:rsidRPr="00780023">
        <w:rPr>
          <w:rFonts w:hint="eastAsia"/>
          <w:lang w:val="zh-CN"/>
        </w:rPr>
        <w:t>年</w:t>
      </w:r>
      <w:r w:rsidRPr="00780023">
        <w:rPr>
          <w:rFonts w:hint="eastAsia"/>
          <w:lang w:val="zh-CN"/>
        </w:rPr>
        <w:t>12</w:t>
      </w:r>
      <w:r w:rsidRPr="00780023">
        <w:rPr>
          <w:rFonts w:hint="eastAsia"/>
          <w:lang w:val="zh-CN"/>
        </w:rPr>
        <w:t>底，拨付市公交公司</w:t>
      </w:r>
      <w:r w:rsidRPr="00780023">
        <w:rPr>
          <w:rFonts w:hint="eastAsia"/>
          <w:lang w:val="zh-CN"/>
        </w:rPr>
        <w:t>107.2735</w:t>
      </w:r>
      <w:r w:rsidRPr="00780023">
        <w:rPr>
          <w:rFonts w:hint="eastAsia"/>
          <w:lang w:val="zh-CN"/>
        </w:rPr>
        <w:t>万元。</w:t>
      </w:r>
    </w:p>
    <w:p w:rsidR="008B2C04" w:rsidRPr="00B04AD2" w:rsidRDefault="00F40D6F" w:rsidP="008B2C04">
      <w:pPr>
        <w:adjustRightInd w:val="0"/>
        <w:snapToGrid w:val="0"/>
        <w:spacing w:line="560" w:lineRule="exact"/>
        <w:ind w:firstLine="720"/>
        <w:rPr>
          <w:rFonts w:eastAsia="楷体_GB2312"/>
          <w:b/>
          <w:lang w:val="zh-CN"/>
        </w:rPr>
      </w:pPr>
      <w:r w:rsidRPr="00B04AD2">
        <w:rPr>
          <w:rFonts w:eastAsia="楷体_GB2312"/>
          <w:b/>
          <w:lang w:val="zh-CN"/>
        </w:rPr>
        <w:t>（三）项目自评步骤及方法。</w:t>
      </w:r>
    </w:p>
    <w:p w:rsidR="008B2C04" w:rsidRDefault="00F40D6F" w:rsidP="008B2C04">
      <w:pPr>
        <w:adjustRightInd w:val="0"/>
        <w:snapToGrid w:val="0"/>
        <w:spacing w:line="560" w:lineRule="exact"/>
        <w:ind w:firstLine="720"/>
        <w:rPr>
          <w:lang w:val="zh-CN"/>
        </w:rPr>
      </w:pPr>
      <w:r>
        <w:rPr>
          <w:rFonts w:hint="eastAsia"/>
          <w:lang w:val="zh-CN"/>
        </w:rPr>
        <w:t>按照</w:t>
      </w:r>
      <w:r w:rsidRPr="00D07C21">
        <w:rPr>
          <w:rFonts w:hint="eastAsia"/>
          <w:lang w:val="zh-CN"/>
        </w:rPr>
        <w:t>《四川省城镇保障性安居工程补助资金管理实施办法》（川财综〔</w:t>
      </w:r>
      <w:r w:rsidRPr="00D07C21">
        <w:rPr>
          <w:rFonts w:hint="eastAsia"/>
          <w:lang w:val="zh-CN"/>
        </w:rPr>
        <w:t>2022</w:t>
      </w:r>
      <w:r w:rsidRPr="00D07C21">
        <w:rPr>
          <w:rFonts w:hint="eastAsia"/>
          <w:lang w:val="zh-CN"/>
        </w:rPr>
        <w:t>〕</w:t>
      </w:r>
      <w:r w:rsidRPr="00D07C21">
        <w:rPr>
          <w:rFonts w:hint="eastAsia"/>
          <w:lang w:val="zh-CN"/>
        </w:rPr>
        <w:t>28</w:t>
      </w:r>
      <w:r w:rsidRPr="00D07C21">
        <w:rPr>
          <w:rFonts w:hint="eastAsia"/>
          <w:lang w:val="zh-CN"/>
        </w:rPr>
        <w:t>号）</w:t>
      </w:r>
      <w:r>
        <w:rPr>
          <w:rFonts w:hint="eastAsia"/>
          <w:lang w:val="zh-CN"/>
        </w:rPr>
        <w:t>和《关于开展</w:t>
      </w:r>
      <w:r>
        <w:rPr>
          <w:rFonts w:hint="eastAsia"/>
          <w:lang w:val="zh-CN"/>
        </w:rPr>
        <w:t>2022</w:t>
      </w:r>
      <w:r>
        <w:rPr>
          <w:rFonts w:hint="eastAsia"/>
          <w:lang w:val="zh-CN"/>
        </w:rPr>
        <w:t>年度预算绩效自评工作的通知》（攀财绩</w:t>
      </w:r>
      <w:r w:rsidRPr="005224F4">
        <w:rPr>
          <w:rFonts w:hint="eastAsia"/>
          <w:lang w:val="zh-CN"/>
        </w:rPr>
        <w:t>〔</w:t>
      </w:r>
      <w:r w:rsidRPr="005224F4">
        <w:rPr>
          <w:rFonts w:hint="eastAsia"/>
          <w:lang w:val="zh-CN"/>
        </w:rPr>
        <w:t>202</w:t>
      </w:r>
      <w:r>
        <w:rPr>
          <w:rFonts w:hint="eastAsia"/>
          <w:lang w:val="zh-CN"/>
        </w:rPr>
        <w:t>3</w:t>
      </w:r>
      <w:r w:rsidRPr="005224F4">
        <w:rPr>
          <w:rFonts w:hint="eastAsia"/>
          <w:lang w:val="zh-CN"/>
        </w:rPr>
        <w:t>〕</w:t>
      </w:r>
      <w:r>
        <w:rPr>
          <w:rFonts w:hint="eastAsia"/>
          <w:lang w:val="zh-CN"/>
        </w:rPr>
        <w:t>1</w:t>
      </w:r>
      <w:r>
        <w:rPr>
          <w:rFonts w:hint="eastAsia"/>
          <w:lang w:val="zh-CN"/>
        </w:rPr>
        <w:t>号）的有关要求，对</w:t>
      </w:r>
      <w:r w:rsidRPr="005224F4">
        <w:rPr>
          <w:rFonts w:hint="eastAsia"/>
          <w:lang w:val="zh-CN"/>
        </w:rPr>
        <w:t>公交公司自管公房改建保障性租赁住房项目</w:t>
      </w:r>
      <w:r>
        <w:rPr>
          <w:rFonts w:hint="eastAsia"/>
          <w:lang w:val="zh-CN"/>
        </w:rPr>
        <w:t>专项补助资金预算支出开展了绩效评价自评工作。</w:t>
      </w:r>
    </w:p>
    <w:p w:rsidR="008B2C04" w:rsidRPr="005224F4" w:rsidRDefault="00F40D6F" w:rsidP="008B2C04">
      <w:pPr>
        <w:adjustRightInd w:val="0"/>
        <w:snapToGrid w:val="0"/>
        <w:spacing w:line="560" w:lineRule="exact"/>
        <w:ind w:firstLine="720"/>
        <w:rPr>
          <w:lang w:val="zh-CN"/>
        </w:rPr>
      </w:pPr>
      <w:r>
        <w:rPr>
          <w:rFonts w:hint="eastAsia"/>
          <w:lang w:val="zh-CN"/>
        </w:rPr>
        <w:t>1.</w:t>
      </w:r>
      <w:r>
        <w:rPr>
          <w:rFonts w:hint="eastAsia"/>
          <w:lang w:val="zh-CN"/>
        </w:rPr>
        <w:t>与我市上报</w:t>
      </w:r>
      <w:r>
        <w:rPr>
          <w:rFonts w:hint="eastAsia"/>
          <w:lang w:val="zh-CN"/>
        </w:rPr>
        <w:t>省政府的《</w:t>
      </w:r>
      <w:r>
        <w:rPr>
          <w:rFonts w:hint="eastAsia"/>
          <w:lang w:val="zh-CN"/>
        </w:rPr>
        <w:t>2022</w:t>
      </w:r>
      <w:r>
        <w:rPr>
          <w:rFonts w:hint="eastAsia"/>
          <w:lang w:val="zh-CN"/>
        </w:rPr>
        <w:t>年保障性租赁住房、公租房保障、城镇棚户区改造等计划》比对分析，目标任务是否完成。</w:t>
      </w:r>
    </w:p>
    <w:p w:rsidR="008B2C04" w:rsidRPr="005224F4" w:rsidRDefault="00F40D6F" w:rsidP="008B2C04">
      <w:pPr>
        <w:adjustRightInd w:val="0"/>
        <w:snapToGrid w:val="0"/>
        <w:spacing w:line="560" w:lineRule="exact"/>
        <w:ind w:firstLine="720"/>
        <w:rPr>
          <w:lang w:val="zh-CN"/>
        </w:rPr>
      </w:pPr>
      <w:r w:rsidRPr="005224F4">
        <w:rPr>
          <w:rFonts w:hint="eastAsia"/>
          <w:lang w:val="zh-CN"/>
        </w:rPr>
        <w:t>2.</w:t>
      </w:r>
      <w:r w:rsidRPr="005224F4">
        <w:rPr>
          <w:rFonts w:hint="eastAsia"/>
          <w:lang w:val="zh-CN"/>
        </w:rPr>
        <w:t>项目资金是否转拨和使用。</w:t>
      </w:r>
    </w:p>
    <w:p w:rsidR="008B2C04" w:rsidRPr="00B04AD2" w:rsidRDefault="00F40D6F" w:rsidP="008B2C04">
      <w:pPr>
        <w:adjustRightInd w:val="0"/>
        <w:snapToGrid w:val="0"/>
        <w:spacing w:line="560" w:lineRule="exact"/>
        <w:ind w:firstLine="720"/>
        <w:rPr>
          <w:rFonts w:eastAsia="黑体"/>
        </w:rPr>
      </w:pPr>
      <w:r w:rsidRPr="00B04AD2">
        <w:rPr>
          <w:rFonts w:eastAsia="黑体"/>
        </w:rPr>
        <w:t>二、项目资金申报及使用情况</w:t>
      </w:r>
    </w:p>
    <w:p w:rsidR="008B2C04" w:rsidRPr="00B04AD2" w:rsidRDefault="00F40D6F" w:rsidP="008B2C04">
      <w:pPr>
        <w:adjustRightInd w:val="0"/>
        <w:snapToGrid w:val="0"/>
        <w:spacing w:line="560" w:lineRule="exact"/>
        <w:ind w:firstLine="720"/>
        <w:rPr>
          <w:rFonts w:eastAsia="楷体_GB2312"/>
          <w:b/>
          <w:lang w:val="zh-CN"/>
        </w:rPr>
      </w:pPr>
      <w:r w:rsidRPr="00B04AD2">
        <w:rPr>
          <w:rFonts w:eastAsia="楷体_GB2312"/>
          <w:b/>
          <w:lang w:val="zh-CN"/>
        </w:rPr>
        <w:t>（一）项目资金申报及批复情况。</w:t>
      </w:r>
    </w:p>
    <w:p w:rsidR="008B2C04" w:rsidRDefault="00F40D6F" w:rsidP="008B2C04">
      <w:pPr>
        <w:adjustRightInd w:val="0"/>
        <w:snapToGrid w:val="0"/>
        <w:spacing w:line="560" w:lineRule="exact"/>
        <w:ind w:firstLine="720"/>
        <w:rPr>
          <w:lang w:val="zh-CN"/>
        </w:rPr>
      </w:pPr>
      <w:r>
        <w:rPr>
          <w:rFonts w:hint="eastAsia"/>
          <w:lang w:val="zh-CN"/>
        </w:rPr>
        <w:t>我市严格按照省厅有关要求，报送</w:t>
      </w:r>
      <w:r w:rsidRPr="003E5C7E">
        <w:rPr>
          <w:rFonts w:hint="eastAsia"/>
          <w:lang w:val="zh-CN"/>
        </w:rPr>
        <w:t>《</w:t>
      </w:r>
      <w:r w:rsidRPr="003E5C7E">
        <w:rPr>
          <w:rFonts w:hint="eastAsia"/>
          <w:lang w:val="zh-CN"/>
        </w:rPr>
        <w:t>2022</w:t>
      </w:r>
      <w:r w:rsidRPr="003E5C7E">
        <w:rPr>
          <w:rFonts w:hint="eastAsia"/>
          <w:lang w:val="zh-CN"/>
        </w:rPr>
        <w:t>年保障性租赁住房、公租房保障、城镇棚户区改造等计划》</w:t>
      </w:r>
      <w:r>
        <w:rPr>
          <w:rFonts w:hint="eastAsia"/>
          <w:lang w:val="zh-CN"/>
        </w:rPr>
        <w:t>，省级财政部门根据我市年度目标任务，分配下达租赁住房保障资金。</w:t>
      </w:r>
    </w:p>
    <w:p w:rsidR="008B2C04" w:rsidRPr="00B04AD2" w:rsidRDefault="00F40D6F" w:rsidP="008B2C04">
      <w:pPr>
        <w:adjustRightInd w:val="0"/>
        <w:snapToGrid w:val="0"/>
        <w:spacing w:line="560" w:lineRule="exact"/>
        <w:ind w:firstLine="720"/>
        <w:rPr>
          <w:lang w:val="zh-CN"/>
        </w:rPr>
      </w:pPr>
      <w:r>
        <w:rPr>
          <w:rFonts w:hint="eastAsia"/>
          <w:lang w:val="zh-CN"/>
        </w:rPr>
        <w:t>为保障我市保障租赁住房顺利推进，我局积极联合市财政局根据我市保障性租赁住房年度任务数，</w:t>
      </w:r>
      <w:r w:rsidRPr="005224F4">
        <w:rPr>
          <w:rFonts w:hint="eastAsia"/>
          <w:lang w:val="zh-CN"/>
        </w:rPr>
        <w:t>制定《</w:t>
      </w:r>
      <w:r w:rsidRPr="005224F4">
        <w:rPr>
          <w:rFonts w:hint="eastAsia"/>
          <w:lang w:val="zh-CN"/>
        </w:rPr>
        <w:t>2022</w:t>
      </w:r>
      <w:r w:rsidRPr="005224F4">
        <w:rPr>
          <w:rFonts w:hint="eastAsia"/>
          <w:lang w:val="zh-CN"/>
        </w:rPr>
        <w:t>年城镇保障性安居工程上级补助资金分配方案（第二批）》</w:t>
      </w:r>
      <w:r>
        <w:rPr>
          <w:rFonts w:hint="eastAsia"/>
          <w:lang w:val="zh-CN"/>
        </w:rPr>
        <w:t>，</w:t>
      </w:r>
      <w:r w:rsidRPr="005224F4">
        <w:rPr>
          <w:rFonts w:hint="eastAsia"/>
          <w:lang w:val="zh-CN"/>
        </w:rPr>
        <w:t>并经市政府第</w:t>
      </w:r>
      <w:r w:rsidRPr="005224F4">
        <w:rPr>
          <w:rFonts w:hint="eastAsia"/>
          <w:lang w:val="zh-CN"/>
        </w:rPr>
        <w:t>21</w:t>
      </w:r>
      <w:r w:rsidRPr="005224F4">
        <w:rPr>
          <w:rFonts w:hint="eastAsia"/>
          <w:lang w:val="zh-CN"/>
        </w:rPr>
        <w:t>次常务会审议通过</w:t>
      </w:r>
      <w:r>
        <w:rPr>
          <w:rFonts w:hint="eastAsia"/>
          <w:lang w:val="zh-CN"/>
        </w:rPr>
        <w:t>后，及时足额拨付使用。</w:t>
      </w:r>
    </w:p>
    <w:p w:rsidR="008B2C04" w:rsidRPr="00B04AD2" w:rsidRDefault="00F40D6F" w:rsidP="008B2C04">
      <w:pPr>
        <w:adjustRightInd w:val="0"/>
        <w:snapToGrid w:val="0"/>
        <w:spacing w:line="560" w:lineRule="exact"/>
        <w:ind w:firstLine="720"/>
        <w:rPr>
          <w:lang w:val="zh-CN"/>
        </w:rPr>
      </w:pPr>
      <w:r w:rsidRPr="00B04AD2">
        <w:rPr>
          <w:rFonts w:eastAsia="楷体_GB2312"/>
          <w:b/>
          <w:lang w:val="zh-CN"/>
        </w:rPr>
        <w:t>（二）资金计划、到位及使用情况。</w:t>
      </w:r>
    </w:p>
    <w:p w:rsidR="008B2C04" w:rsidRDefault="00F40D6F" w:rsidP="008B2C04">
      <w:pPr>
        <w:adjustRightInd w:val="0"/>
        <w:snapToGrid w:val="0"/>
        <w:spacing w:line="560" w:lineRule="exact"/>
        <w:ind w:firstLine="720"/>
        <w:rPr>
          <w:lang w:val="zh-CN"/>
        </w:rPr>
      </w:pPr>
      <w:r w:rsidRPr="00B04AD2">
        <w:rPr>
          <w:rFonts w:eastAsia="楷体_GB2312"/>
          <w:lang w:val="zh-CN"/>
        </w:rPr>
        <w:lastRenderedPageBreak/>
        <w:t>1</w:t>
      </w:r>
      <w:r w:rsidRPr="00B04AD2">
        <w:rPr>
          <w:rFonts w:eastAsia="楷体_GB2312"/>
          <w:lang w:val="zh-CN"/>
        </w:rPr>
        <w:t>．资金计划。</w:t>
      </w:r>
      <w:r w:rsidRPr="00F8116A">
        <w:rPr>
          <w:rFonts w:hint="eastAsia"/>
          <w:lang w:val="zh-CN"/>
        </w:rPr>
        <w:t>根据市住房城乡建设局市财政局制定的《</w:t>
      </w:r>
      <w:r w:rsidRPr="00F8116A">
        <w:rPr>
          <w:rFonts w:hint="eastAsia"/>
          <w:lang w:val="zh-CN"/>
        </w:rPr>
        <w:t>2022</w:t>
      </w:r>
      <w:r w:rsidRPr="00F8116A">
        <w:rPr>
          <w:rFonts w:hint="eastAsia"/>
          <w:lang w:val="zh-CN"/>
        </w:rPr>
        <w:t>年城镇保障性安居工程上级补助资金分配方案（第二批）》，本项目争取到中央、省级财政资金共计</w:t>
      </w:r>
      <w:r w:rsidRPr="00F8116A">
        <w:rPr>
          <w:rFonts w:hint="eastAsia"/>
          <w:lang w:val="zh-CN"/>
        </w:rPr>
        <w:t>393.77</w:t>
      </w:r>
      <w:r w:rsidRPr="00F8116A">
        <w:rPr>
          <w:rFonts w:hint="eastAsia"/>
          <w:lang w:val="zh-CN"/>
        </w:rPr>
        <w:t>万元，其中中央财政资金</w:t>
      </w:r>
      <w:r w:rsidRPr="00F8116A">
        <w:rPr>
          <w:rFonts w:hint="eastAsia"/>
          <w:lang w:val="zh-CN"/>
        </w:rPr>
        <w:t>357.54</w:t>
      </w:r>
      <w:r w:rsidRPr="00F8116A">
        <w:rPr>
          <w:rFonts w:hint="eastAsia"/>
          <w:lang w:val="zh-CN"/>
        </w:rPr>
        <w:t>万元；省级资金</w:t>
      </w:r>
      <w:r w:rsidRPr="00F8116A">
        <w:rPr>
          <w:rFonts w:hint="eastAsia"/>
          <w:lang w:val="zh-CN"/>
        </w:rPr>
        <w:t>36.23</w:t>
      </w:r>
      <w:r w:rsidRPr="00F8116A">
        <w:rPr>
          <w:rFonts w:hint="eastAsia"/>
          <w:lang w:val="zh-CN"/>
        </w:rPr>
        <w:t>万元。</w:t>
      </w:r>
    </w:p>
    <w:p w:rsidR="008B2C04" w:rsidRDefault="00F40D6F" w:rsidP="008B2C04">
      <w:pPr>
        <w:adjustRightInd w:val="0"/>
        <w:snapToGrid w:val="0"/>
        <w:spacing w:line="560" w:lineRule="exact"/>
        <w:ind w:firstLine="720"/>
        <w:rPr>
          <w:lang w:val="zh-CN"/>
        </w:rPr>
      </w:pPr>
      <w:r w:rsidRPr="00B04AD2">
        <w:rPr>
          <w:rFonts w:eastAsia="楷体_GB2312"/>
          <w:lang w:val="zh-CN"/>
        </w:rPr>
        <w:t>2</w:t>
      </w:r>
      <w:r w:rsidRPr="00B04AD2">
        <w:rPr>
          <w:rFonts w:eastAsia="楷体_GB2312"/>
          <w:lang w:val="zh-CN"/>
        </w:rPr>
        <w:t>．资金到位。</w:t>
      </w:r>
      <w:r w:rsidRPr="00F8116A">
        <w:rPr>
          <w:rFonts w:hint="eastAsia"/>
          <w:lang w:val="zh-CN"/>
        </w:rPr>
        <w:t>393.77</w:t>
      </w:r>
      <w:r w:rsidRPr="00F8116A">
        <w:rPr>
          <w:rFonts w:hint="eastAsia"/>
          <w:lang w:val="zh-CN"/>
        </w:rPr>
        <w:t>万元资金已拨至市住房城乡建设局，截止</w:t>
      </w:r>
      <w:r>
        <w:rPr>
          <w:rFonts w:hint="eastAsia"/>
          <w:lang w:val="zh-CN"/>
        </w:rPr>
        <w:t>目前</w:t>
      </w:r>
      <w:r w:rsidRPr="00F8116A">
        <w:rPr>
          <w:rFonts w:hint="eastAsia"/>
          <w:lang w:val="zh-CN"/>
        </w:rPr>
        <w:t>，拨付市公交公司</w:t>
      </w:r>
      <w:r w:rsidRPr="00F8116A">
        <w:rPr>
          <w:rFonts w:hint="eastAsia"/>
          <w:lang w:val="zh-CN"/>
        </w:rPr>
        <w:t>107.2735</w:t>
      </w:r>
      <w:r w:rsidRPr="00F8116A">
        <w:rPr>
          <w:rFonts w:hint="eastAsia"/>
          <w:lang w:val="zh-CN"/>
        </w:rPr>
        <w:t>万元。</w:t>
      </w:r>
    </w:p>
    <w:p w:rsidR="008B2C04" w:rsidRDefault="00F40D6F" w:rsidP="008B2C04">
      <w:pPr>
        <w:adjustRightInd w:val="0"/>
        <w:snapToGrid w:val="0"/>
        <w:spacing w:line="560" w:lineRule="exact"/>
        <w:ind w:firstLine="720"/>
        <w:rPr>
          <w:lang w:val="zh-CN"/>
        </w:rPr>
      </w:pPr>
      <w:r w:rsidRPr="00B04AD2">
        <w:rPr>
          <w:rFonts w:eastAsia="楷体_GB2312"/>
          <w:lang w:val="zh-CN"/>
        </w:rPr>
        <w:t>3</w:t>
      </w:r>
      <w:r w:rsidRPr="00B04AD2">
        <w:rPr>
          <w:rFonts w:eastAsia="楷体_GB2312"/>
          <w:lang w:val="zh-CN"/>
        </w:rPr>
        <w:t>．资金使用。</w:t>
      </w:r>
      <w:r w:rsidRPr="00F8116A">
        <w:rPr>
          <w:rFonts w:hint="eastAsia"/>
          <w:lang w:val="zh-CN"/>
        </w:rPr>
        <w:t>严格按照《四川省城镇保障性安居工程补助资金管理实施办法》（川财综〔</w:t>
      </w:r>
      <w:r w:rsidRPr="00F8116A">
        <w:rPr>
          <w:rFonts w:hint="eastAsia"/>
          <w:lang w:val="zh-CN"/>
        </w:rPr>
        <w:t>2022</w:t>
      </w:r>
      <w:r w:rsidRPr="00F8116A">
        <w:rPr>
          <w:rFonts w:hint="eastAsia"/>
          <w:lang w:val="zh-CN"/>
        </w:rPr>
        <w:t>〕</w:t>
      </w:r>
      <w:r w:rsidRPr="00F8116A">
        <w:rPr>
          <w:rFonts w:hint="eastAsia"/>
          <w:lang w:val="zh-CN"/>
        </w:rPr>
        <w:t>28</w:t>
      </w:r>
      <w:r w:rsidRPr="00F8116A">
        <w:rPr>
          <w:rFonts w:hint="eastAsia"/>
          <w:lang w:val="zh-CN"/>
        </w:rPr>
        <w:t>号）规定，</w:t>
      </w:r>
      <w:r w:rsidRPr="00F8116A">
        <w:rPr>
          <w:rFonts w:hint="eastAsia"/>
          <w:lang w:val="zh-CN"/>
        </w:rPr>
        <w:t>规范使用城镇保障性安居工程补助资金，实行</w:t>
      </w:r>
      <w:r>
        <w:rPr>
          <w:rFonts w:hint="eastAsia"/>
          <w:lang w:val="zh-CN"/>
        </w:rPr>
        <w:t>专</w:t>
      </w:r>
      <w:r w:rsidRPr="00F8116A">
        <w:rPr>
          <w:rFonts w:hint="eastAsia"/>
          <w:lang w:val="zh-CN"/>
        </w:rPr>
        <w:t>账管理。市公交公司自管公房改建保障性租赁住房项目于</w:t>
      </w:r>
      <w:r w:rsidRPr="00F8116A">
        <w:rPr>
          <w:rFonts w:hint="eastAsia"/>
          <w:lang w:val="zh-CN"/>
        </w:rPr>
        <w:t>11</w:t>
      </w:r>
      <w:r w:rsidRPr="00F8116A">
        <w:rPr>
          <w:rFonts w:hint="eastAsia"/>
          <w:lang w:val="zh-CN"/>
        </w:rPr>
        <w:t>月开工建设，</w:t>
      </w:r>
      <w:r>
        <w:rPr>
          <w:rFonts w:hint="eastAsia"/>
          <w:lang w:val="zh-CN"/>
        </w:rPr>
        <w:t>根据该项目前期工作和工程进度支付条件，已拨付市公交公司</w:t>
      </w:r>
      <w:r>
        <w:rPr>
          <w:rFonts w:hint="eastAsia"/>
          <w:lang w:val="zh-CN"/>
        </w:rPr>
        <w:t>107.2735</w:t>
      </w:r>
      <w:r>
        <w:rPr>
          <w:rFonts w:hint="eastAsia"/>
          <w:lang w:val="zh-CN"/>
        </w:rPr>
        <w:t>万元，</w:t>
      </w:r>
      <w:r w:rsidRPr="00F8116A">
        <w:rPr>
          <w:rFonts w:hint="eastAsia"/>
          <w:lang w:val="zh-CN"/>
        </w:rPr>
        <w:t>该笔资金</w:t>
      </w:r>
      <w:r>
        <w:rPr>
          <w:rFonts w:hint="eastAsia"/>
          <w:lang w:val="zh-CN"/>
        </w:rPr>
        <w:t>已全部</w:t>
      </w:r>
      <w:r w:rsidRPr="00F8116A">
        <w:rPr>
          <w:rFonts w:hint="eastAsia"/>
          <w:lang w:val="zh-CN"/>
        </w:rPr>
        <w:t>支付使用。</w:t>
      </w:r>
    </w:p>
    <w:p w:rsidR="008B2C04" w:rsidRPr="00825BB6" w:rsidRDefault="00F40D6F" w:rsidP="008B2C04">
      <w:pPr>
        <w:adjustRightInd w:val="0"/>
        <w:snapToGrid w:val="0"/>
        <w:spacing w:line="560" w:lineRule="exact"/>
        <w:ind w:firstLine="720"/>
        <w:rPr>
          <w:rFonts w:eastAsia="楷体_GB2312"/>
          <w:b/>
          <w:lang w:val="zh-CN"/>
        </w:rPr>
      </w:pPr>
      <w:r w:rsidRPr="00825BB6">
        <w:rPr>
          <w:rFonts w:eastAsia="楷体_GB2312" w:hint="eastAsia"/>
          <w:b/>
          <w:lang w:val="zh-CN"/>
        </w:rPr>
        <w:t>（三）项目财务管理情况。</w:t>
      </w:r>
    </w:p>
    <w:p w:rsidR="008B2C04" w:rsidRDefault="00F40D6F" w:rsidP="008B2C04">
      <w:pPr>
        <w:adjustRightInd w:val="0"/>
        <w:snapToGrid w:val="0"/>
        <w:spacing w:line="560" w:lineRule="exact"/>
        <w:ind w:firstLine="720"/>
        <w:rPr>
          <w:lang w:val="zh-CN"/>
        </w:rPr>
      </w:pPr>
      <w:r>
        <w:rPr>
          <w:rFonts w:hint="eastAsia"/>
          <w:lang w:val="zh-CN"/>
        </w:rPr>
        <w:t>实施单位</w:t>
      </w:r>
      <w:r w:rsidRPr="00C827DF">
        <w:rPr>
          <w:rFonts w:hint="eastAsia"/>
          <w:lang w:val="zh-CN"/>
        </w:rPr>
        <w:t>严格按照规定用途及时拨付使用，不存在财务处理不及时，会计核算不规范等情况。</w:t>
      </w:r>
    </w:p>
    <w:p w:rsidR="008B2C04" w:rsidRPr="000C79B5" w:rsidRDefault="00F40D6F" w:rsidP="008B2C04">
      <w:pPr>
        <w:adjustRightInd w:val="0"/>
        <w:snapToGrid w:val="0"/>
        <w:spacing w:line="560" w:lineRule="exact"/>
        <w:ind w:firstLine="720"/>
        <w:rPr>
          <w:rFonts w:eastAsia="黑体"/>
        </w:rPr>
      </w:pPr>
      <w:r w:rsidRPr="00B04AD2">
        <w:rPr>
          <w:rFonts w:eastAsia="黑体"/>
        </w:rPr>
        <w:t>三、项目实施及管理情况</w:t>
      </w:r>
    </w:p>
    <w:p w:rsidR="008B2C04" w:rsidRPr="00B04AD2" w:rsidRDefault="00F40D6F" w:rsidP="008B2C04">
      <w:pPr>
        <w:adjustRightInd w:val="0"/>
        <w:snapToGrid w:val="0"/>
        <w:spacing w:line="560" w:lineRule="exact"/>
        <w:ind w:firstLine="720"/>
        <w:rPr>
          <w:rFonts w:eastAsia="楷体_GB2312"/>
          <w:b/>
          <w:lang w:val="zh-CN"/>
        </w:rPr>
      </w:pPr>
      <w:r w:rsidRPr="00B04AD2">
        <w:rPr>
          <w:rFonts w:eastAsia="楷体_GB2312"/>
          <w:b/>
          <w:lang w:val="zh-CN"/>
        </w:rPr>
        <w:t>（一）项目组织架构及实施流程。</w:t>
      </w:r>
    </w:p>
    <w:p w:rsidR="008B2C04" w:rsidRDefault="00F40D6F" w:rsidP="008B2C04">
      <w:pPr>
        <w:adjustRightInd w:val="0"/>
        <w:snapToGrid w:val="0"/>
        <w:spacing w:line="560" w:lineRule="exact"/>
        <w:ind w:firstLine="720"/>
        <w:rPr>
          <w:rFonts w:ascii="仿宋_GB2312"/>
          <w:lang w:val="zh-CN"/>
        </w:rPr>
      </w:pPr>
      <w:r w:rsidRPr="00381AA8">
        <w:rPr>
          <w:rFonts w:ascii="仿宋_GB2312" w:hint="eastAsia"/>
          <w:lang w:val="zh-CN"/>
        </w:rPr>
        <w:t>为进一步推进全市住房改革和保障工作，加强住房制度改革、保障性安居工程（保障性住房、棚户区改造和老旧小区改造）工作的组织领导和统筹协调，健全住房保障和供应体系</w:t>
      </w:r>
      <w:r>
        <w:rPr>
          <w:rFonts w:ascii="仿宋_GB2312" w:hint="eastAsia"/>
          <w:lang w:val="zh-CN"/>
        </w:rPr>
        <w:t>，</w:t>
      </w:r>
      <w:r w:rsidRPr="00381AA8">
        <w:rPr>
          <w:rFonts w:ascii="仿宋_GB2312" w:hint="eastAsia"/>
          <w:lang w:val="zh-CN"/>
        </w:rPr>
        <w:t>2016</w:t>
      </w:r>
      <w:r w:rsidRPr="00381AA8">
        <w:rPr>
          <w:rFonts w:ascii="仿宋_GB2312" w:hint="eastAsia"/>
          <w:lang w:val="zh-CN"/>
        </w:rPr>
        <w:t>年市委、市政府结合攀枝花实际情况，因地制宜、抢抓机遇，成立了以市委书记、市长为双组长，市委、市政府分管领导为副组长，相关部门和县区主要负责人为成员的市住房改革和保障工作领导小组，统筹领导全市住房改革和</w:t>
      </w:r>
      <w:r w:rsidRPr="00381AA8">
        <w:rPr>
          <w:rFonts w:ascii="仿宋_GB2312" w:hint="eastAsia"/>
          <w:lang w:val="zh-CN"/>
        </w:rPr>
        <w:lastRenderedPageBreak/>
        <w:t>保障工作</w:t>
      </w:r>
      <w:r>
        <w:rPr>
          <w:rFonts w:ascii="仿宋_GB2312" w:hint="eastAsia"/>
          <w:lang w:val="zh-CN"/>
        </w:rPr>
        <w:t>。</w:t>
      </w:r>
    </w:p>
    <w:p w:rsidR="008B2C04" w:rsidRDefault="00F40D6F" w:rsidP="008B2C04">
      <w:pPr>
        <w:adjustRightInd w:val="0"/>
        <w:snapToGrid w:val="0"/>
        <w:spacing w:line="560" w:lineRule="exact"/>
        <w:ind w:firstLine="720"/>
        <w:rPr>
          <w:rFonts w:ascii="仿宋_GB2312"/>
          <w:lang w:val="zh-CN"/>
        </w:rPr>
      </w:pPr>
      <w:r w:rsidRPr="00C3585F">
        <w:rPr>
          <w:rFonts w:ascii="仿宋_GB2312" w:hint="eastAsia"/>
          <w:lang w:val="zh-CN"/>
        </w:rPr>
        <w:t>保障性租赁住房由政府给予土地、财政、金融等政策支持，落实有关税收政策，充分发挥市场机制作用，坚持“谁投资、谁所有”的原则，采取新建、改建、改造、租赁补贴和将闲置住房用作保障性租赁住房等多种方式，切实增加供给。</w:t>
      </w:r>
    </w:p>
    <w:p w:rsidR="008B2C04" w:rsidRDefault="00F40D6F" w:rsidP="008B2C04">
      <w:pPr>
        <w:adjustRightInd w:val="0"/>
        <w:snapToGrid w:val="0"/>
        <w:spacing w:line="560" w:lineRule="exact"/>
        <w:ind w:firstLine="720"/>
        <w:rPr>
          <w:rFonts w:eastAsia="楷体_GB2312"/>
          <w:b/>
          <w:lang w:val="zh-CN"/>
        </w:rPr>
      </w:pPr>
      <w:r w:rsidRPr="00B04AD2">
        <w:rPr>
          <w:rFonts w:eastAsia="楷体_GB2312"/>
          <w:b/>
          <w:lang w:val="zh-CN"/>
        </w:rPr>
        <w:t>（二）项目管理情况。</w:t>
      </w:r>
    </w:p>
    <w:p w:rsidR="008B2C04" w:rsidRDefault="00F40D6F" w:rsidP="008B2C04">
      <w:pPr>
        <w:adjustRightInd w:val="0"/>
        <w:snapToGrid w:val="0"/>
        <w:spacing w:line="560" w:lineRule="exact"/>
        <w:ind w:firstLine="720"/>
        <w:rPr>
          <w:rFonts w:ascii="仿宋_GB2312"/>
          <w:lang w:val="zh-CN"/>
        </w:rPr>
      </w:pPr>
      <w:r>
        <w:rPr>
          <w:rFonts w:ascii="仿宋_GB2312" w:hint="eastAsia"/>
          <w:lang w:val="zh-CN"/>
        </w:rPr>
        <w:t>实施单位</w:t>
      </w:r>
      <w:r w:rsidRPr="00C3585F">
        <w:rPr>
          <w:rFonts w:ascii="仿宋_GB2312" w:hint="eastAsia"/>
          <w:lang w:val="zh-CN"/>
        </w:rPr>
        <w:t>严格按照基本建设的程序推进保障性住房建设，做到了按照程序完善相关手续，确保建设程序合法。市公交公司自管公房改建保障性租赁住房项目委托招标代理机构，参照政府采购办法，通过竞争性磋商方式确定施工单位，自行组织评选小组，通过比选方式确定监理单位，同时已进行项目质量安全监督备案，</w:t>
      </w:r>
      <w:r w:rsidRPr="00C3585F">
        <w:rPr>
          <w:rFonts w:ascii="仿宋_GB2312" w:hint="eastAsia"/>
          <w:lang w:val="zh-CN"/>
        </w:rPr>
        <w:t>项目改建各责任主体的质量行为和执行国家法律、法规以及工程建设强制性标准能得到较好的落实。</w:t>
      </w:r>
    </w:p>
    <w:p w:rsidR="008B2C04" w:rsidRDefault="00F40D6F" w:rsidP="008B2C04">
      <w:pPr>
        <w:adjustRightInd w:val="0"/>
        <w:snapToGrid w:val="0"/>
        <w:spacing w:line="560" w:lineRule="exact"/>
        <w:ind w:firstLine="720"/>
        <w:rPr>
          <w:lang w:val="zh-CN"/>
        </w:rPr>
      </w:pPr>
      <w:r w:rsidRPr="00B04AD2">
        <w:rPr>
          <w:rFonts w:eastAsia="楷体_GB2312"/>
          <w:b/>
          <w:lang w:val="zh-CN"/>
        </w:rPr>
        <w:t>（三）项目监管情况。</w:t>
      </w:r>
    </w:p>
    <w:p w:rsidR="008B2C04" w:rsidRDefault="00F40D6F" w:rsidP="008B2C04">
      <w:pPr>
        <w:adjustRightInd w:val="0"/>
        <w:snapToGrid w:val="0"/>
        <w:spacing w:line="560" w:lineRule="exact"/>
        <w:ind w:firstLine="720"/>
        <w:rPr>
          <w:rFonts w:ascii="仿宋_GB2312"/>
        </w:rPr>
      </w:pPr>
      <w:r>
        <w:rPr>
          <w:rFonts w:ascii="仿宋_GB2312" w:hint="eastAsia"/>
        </w:rPr>
        <w:t>1.</w:t>
      </w:r>
      <w:r>
        <w:rPr>
          <w:rFonts w:ascii="仿宋_GB2312" w:hint="eastAsia"/>
        </w:rPr>
        <w:t>保障性租赁住房项目实施年度监测评价，采取市（州）自查评价、省级监测评价相结合的方式，对确定发展目标、建立工作机制、严格监督管理、取得工作成效、加分项、扣分项等六个方面进行监测。经省级监测，</w:t>
      </w:r>
      <w:r>
        <w:rPr>
          <w:rFonts w:ascii="仿宋_GB2312" w:hint="eastAsia"/>
        </w:rPr>
        <w:t>2022</w:t>
      </w:r>
      <w:r>
        <w:rPr>
          <w:rFonts w:ascii="仿宋_GB2312" w:hint="eastAsia"/>
        </w:rPr>
        <w:t>年攀枝花市保障性租赁住房监测评价得分为</w:t>
      </w:r>
      <w:r>
        <w:rPr>
          <w:rFonts w:ascii="仿宋_GB2312" w:hint="eastAsia"/>
        </w:rPr>
        <w:t>91.5</w:t>
      </w:r>
      <w:r>
        <w:rPr>
          <w:rFonts w:ascii="仿宋_GB2312" w:hint="eastAsia"/>
        </w:rPr>
        <w:t>分。</w:t>
      </w:r>
    </w:p>
    <w:p w:rsidR="008B2C04" w:rsidRPr="00553726" w:rsidRDefault="00F40D6F" w:rsidP="008B2C04">
      <w:pPr>
        <w:adjustRightInd w:val="0"/>
        <w:snapToGrid w:val="0"/>
        <w:spacing w:line="560" w:lineRule="exact"/>
        <w:ind w:firstLine="720"/>
        <w:rPr>
          <w:rFonts w:ascii="仿宋_GB2312"/>
        </w:rPr>
      </w:pPr>
      <w:r>
        <w:rPr>
          <w:rFonts w:ascii="仿宋_GB2312" w:hint="eastAsia"/>
        </w:rPr>
        <w:t>2.</w:t>
      </w:r>
      <w:r>
        <w:rPr>
          <w:rFonts w:ascii="仿宋_GB2312" w:hint="eastAsia"/>
        </w:rPr>
        <w:t>该项目作为</w:t>
      </w:r>
      <w:r w:rsidRPr="00553726">
        <w:rPr>
          <w:rFonts w:ascii="仿宋_GB2312" w:hint="eastAsia"/>
        </w:rPr>
        <w:t>重点项目进行月调度，定期研究项目推进过程中存在的困难和问题，多措并举，抓好项目落地、抓好项目开工、抓好投资到位，全力推进项目建设。对工</w:t>
      </w:r>
      <w:r w:rsidRPr="00553726">
        <w:rPr>
          <w:rFonts w:ascii="仿宋_GB2312" w:hint="eastAsia"/>
        </w:rPr>
        <w:t>作推进</w:t>
      </w:r>
      <w:r w:rsidRPr="00553726">
        <w:rPr>
          <w:rFonts w:ascii="仿宋_GB2312" w:hint="eastAsia"/>
        </w:rPr>
        <w:lastRenderedPageBreak/>
        <w:t>缓慢、影响全市工作大局的，综合运用监督通报、约谈提醒等方式加快推动工作。</w:t>
      </w:r>
    </w:p>
    <w:p w:rsidR="008B2C04" w:rsidRPr="00B04AD2" w:rsidRDefault="00F40D6F" w:rsidP="008B2C04">
      <w:pPr>
        <w:adjustRightInd w:val="0"/>
        <w:snapToGrid w:val="0"/>
        <w:spacing w:line="560" w:lineRule="exact"/>
        <w:ind w:firstLine="720"/>
        <w:rPr>
          <w:lang w:val="zh-CN"/>
        </w:rPr>
      </w:pPr>
      <w:r w:rsidRPr="00B04AD2">
        <w:rPr>
          <w:rFonts w:eastAsia="黑体"/>
        </w:rPr>
        <w:t>四、项目绩效情况</w:t>
      </w:r>
      <w:r w:rsidRPr="00B04AD2">
        <w:rPr>
          <w:lang w:val="zh-CN"/>
        </w:rPr>
        <w:tab/>
      </w:r>
    </w:p>
    <w:p w:rsidR="008B2C04" w:rsidRPr="00B04AD2" w:rsidRDefault="00F40D6F" w:rsidP="008B2C04">
      <w:pPr>
        <w:adjustRightInd w:val="0"/>
        <w:snapToGrid w:val="0"/>
        <w:spacing w:line="560" w:lineRule="exact"/>
        <w:ind w:firstLine="720"/>
        <w:rPr>
          <w:rFonts w:eastAsia="楷体_GB2312"/>
          <w:b/>
          <w:lang w:val="zh-CN"/>
        </w:rPr>
      </w:pPr>
      <w:r w:rsidRPr="00B04AD2">
        <w:rPr>
          <w:rFonts w:eastAsia="楷体_GB2312"/>
          <w:b/>
          <w:lang w:val="zh-CN"/>
        </w:rPr>
        <w:t>（一）项目完成情况。</w:t>
      </w:r>
    </w:p>
    <w:p w:rsidR="008B2C04" w:rsidRDefault="00F40D6F" w:rsidP="008B2C04">
      <w:pPr>
        <w:adjustRightInd w:val="0"/>
        <w:snapToGrid w:val="0"/>
        <w:spacing w:line="560" w:lineRule="exact"/>
        <w:ind w:firstLine="720"/>
        <w:rPr>
          <w:lang w:val="zh-CN"/>
        </w:rPr>
      </w:pPr>
      <w:r w:rsidRPr="00390799">
        <w:rPr>
          <w:rFonts w:hint="eastAsia"/>
          <w:lang w:val="zh-CN"/>
        </w:rPr>
        <w:t>市公交公司自管公房改建保障性租赁住房项目</w:t>
      </w:r>
      <w:r>
        <w:rPr>
          <w:rFonts w:hint="eastAsia"/>
          <w:lang w:val="zh-CN"/>
        </w:rPr>
        <w:t>作为</w:t>
      </w:r>
      <w:r>
        <w:rPr>
          <w:rFonts w:hint="eastAsia"/>
          <w:lang w:val="zh-CN"/>
        </w:rPr>
        <w:t>2022</w:t>
      </w:r>
      <w:r>
        <w:rPr>
          <w:rFonts w:hint="eastAsia"/>
          <w:lang w:val="zh-CN"/>
        </w:rPr>
        <w:t>年度我市保障性租赁住房项目，其年度目标为开工建设，</w:t>
      </w:r>
      <w:r w:rsidRPr="00390799">
        <w:rPr>
          <w:rFonts w:hint="eastAsia"/>
          <w:lang w:val="zh-CN"/>
        </w:rPr>
        <w:t>项目已于</w:t>
      </w:r>
      <w:r w:rsidRPr="00390799">
        <w:rPr>
          <w:rFonts w:hint="eastAsia"/>
          <w:lang w:val="zh-CN"/>
        </w:rPr>
        <w:t>2022</w:t>
      </w:r>
      <w:r w:rsidRPr="00390799">
        <w:rPr>
          <w:rFonts w:hint="eastAsia"/>
          <w:lang w:val="zh-CN"/>
        </w:rPr>
        <w:t>年</w:t>
      </w:r>
      <w:r w:rsidRPr="00390799">
        <w:rPr>
          <w:rFonts w:hint="eastAsia"/>
          <w:lang w:val="zh-CN"/>
        </w:rPr>
        <w:t>11</w:t>
      </w:r>
      <w:r w:rsidRPr="00390799">
        <w:rPr>
          <w:rFonts w:hint="eastAsia"/>
          <w:lang w:val="zh-CN"/>
        </w:rPr>
        <w:t>月开工建设，全面完成年度开工建设的目标任务，截止</w:t>
      </w:r>
      <w:r w:rsidRPr="00390799">
        <w:rPr>
          <w:rFonts w:hint="eastAsia"/>
          <w:lang w:val="zh-CN"/>
        </w:rPr>
        <w:t>202</w:t>
      </w:r>
      <w:r>
        <w:rPr>
          <w:rFonts w:hint="eastAsia"/>
          <w:lang w:val="zh-CN"/>
        </w:rPr>
        <w:t>3</w:t>
      </w:r>
      <w:r w:rsidRPr="00390799">
        <w:rPr>
          <w:rFonts w:hint="eastAsia"/>
          <w:lang w:val="zh-CN"/>
        </w:rPr>
        <w:t>年</w:t>
      </w:r>
      <w:r>
        <w:rPr>
          <w:rFonts w:hint="eastAsia"/>
          <w:lang w:val="zh-CN"/>
        </w:rPr>
        <w:t>4</w:t>
      </w:r>
      <w:r>
        <w:rPr>
          <w:rFonts w:hint="eastAsia"/>
          <w:lang w:val="zh-CN"/>
        </w:rPr>
        <w:t>月已完工，正在办理竣工验收</w:t>
      </w:r>
      <w:r w:rsidRPr="00390799">
        <w:rPr>
          <w:rFonts w:hint="eastAsia"/>
          <w:lang w:val="zh-CN"/>
        </w:rPr>
        <w:t>，</w:t>
      </w:r>
      <w:r>
        <w:rPr>
          <w:rFonts w:hint="eastAsia"/>
          <w:lang w:val="zh-CN"/>
        </w:rPr>
        <w:t>待竣工结算后支付剩余资金</w:t>
      </w:r>
      <w:r>
        <w:rPr>
          <w:rFonts w:hint="eastAsia"/>
          <w:lang w:val="zh-CN"/>
        </w:rPr>
        <w:t>286.4965</w:t>
      </w:r>
      <w:r>
        <w:rPr>
          <w:rFonts w:hint="eastAsia"/>
          <w:lang w:val="zh-CN"/>
        </w:rPr>
        <w:t>万元。</w:t>
      </w:r>
    </w:p>
    <w:p w:rsidR="008B2C04" w:rsidRPr="00B04AD2" w:rsidRDefault="00F40D6F" w:rsidP="008B2C04">
      <w:pPr>
        <w:adjustRightInd w:val="0"/>
        <w:snapToGrid w:val="0"/>
        <w:spacing w:line="560" w:lineRule="exact"/>
        <w:ind w:firstLine="720"/>
        <w:rPr>
          <w:rFonts w:eastAsia="楷体_GB2312"/>
          <w:b/>
          <w:lang w:val="zh-CN"/>
        </w:rPr>
      </w:pPr>
      <w:r w:rsidRPr="00B04AD2">
        <w:rPr>
          <w:rFonts w:eastAsia="楷体_GB2312"/>
          <w:b/>
          <w:lang w:val="zh-CN"/>
        </w:rPr>
        <w:t>（二）项目效益情况。</w:t>
      </w:r>
    </w:p>
    <w:p w:rsidR="008B2C04" w:rsidRDefault="00F40D6F" w:rsidP="008B2C04">
      <w:pPr>
        <w:adjustRightInd w:val="0"/>
        <w:snapToGrid w:val="0"/>
        <w:spacing w:line="560" w:lineRule="exact"/>
        <w:ind w:firstLine="720"/>
        <w:rPr>
          <w:lang w:val="zh-CN"/>
        </w:rPr>
      </w:pPr>
      <w:r w:rsidRPr="009E598A">
        <w:rPr>
          <w:rFonts w:hint="eastAsia"/>
          <w:lang w:val="zh-CN"/>
        </w:rPr>
        <w:t>市公交公司自管公房改建保障性租赁住房项目</w:t>
      </w:r>
      <w:r>
        <w:rPr>
          <w:rFonts w:hint="eastAsia"/>
          <w:lang w:val="zh-CN"/>
        </w:rPr>
        <w:t>改造完成后将筹集保障性租赁住房</w:t>
      </w:r>
      <w:r>
        <w:rPr>
          <w:rFonts w:hint="eastAsia"/>
          <w:lang w:val="zh-CN"/>
        </w:rPr>
        <w:t>122</w:t>
      </w:r>
      <w:r>
        <w:rPr>
          <w:rFonts w:hint="eastAsia"/>
          <w:lang w:val="zh-CN"/>
        </w:rPr>
        <w:t>套（间），缓解</w:t>
      </w:r>
      <w:r>
        <w:rPr>
          <w:rFonts w:hint="eastAsia"/>
          <w:lang w:val="zh-CN"/>
        </w:rPr>
        <w:t>122</w:t>
      </w:r>
      <w:r>
        <w:rPr>
          <w:rFonts w:hint="eastAsia"/>
          <w:lang w:val="zh-CN"/>
        </w:rPr>
        <w:t>户从事公共交通服务无房新职工的住房困难问题。</w:t>
      </w:r>
    </w:p>
    <w:p w:rsidR="008B2C04" w:rsidRDefault="00F40D6F" w:rsidP="008B2C04">
      <w:pPr>
        <w:adjustRightInd w:val="0"/>
        <w:snapToGrid w:val="0"/>
        <w:spacing w:line="560" w:lineRule="exact"/>
        <w:ind w:firstLine="720"/>
        <w:rPr>
          <w:rFonts w:eastAsia="黑体"/>
        </w:rPr>
      </w:pPr>
      <w:r w:rsidRPr="00B04AD2">
        <w:rPr>
          <w:rFonts w:eastAsia="黑体"/>
        </w:rPr>
        <w:t>五、评价结论及建议</w:t>
      </w:r>
    </w:p>
    <w:p w:rsidR="008B2C04" w:rsidRDefault="00F40D6F" w:rsidP="008B2C04">
      <w:pPr>
        <w:adjustRightInd w:val="0"/>
        <w:snapToGrid w:val="0"/>
        <w:spacing w:line="560" w:lineRule="exact"/>
        <w:ind w:firstLine="720"/>
      </w:pPr>
      <w:r w:rsidRPr="00F50323">
        <w:rPr>
          <w:rFonts w:hint="eastAsia"/>
        </w:rPr>
        <w:t>结合</w:t>
      </w:r>
      <w:r w:rsidRPr="00F50323">
        <w:rPr>
          <w:rFonts w:hint="eastAsia"/>
        </w:rPr>
        <w:t>2023</w:t>
      </w:r>
      <w:r w:rsidRPr="00F50323">
        <w:rPr>
          <w:rFonts w:hint="eastAsia"/>
        </w:rPr>
        <w:t>年市级专项预算项目支出绩效评价指标体系，参照项目决策、制度完备、项目实施、目标任务完成及质量情况等指标</w:t>
      </w:r>
      <w:r>
        <w:rPr>
          <w:rFonts w:hint="eastAsia"/>
        </w:rPr>
        <w:t>，</w:t>
      </w:r>
      <w:r w:rsidRPr="00F50323">
        <w:rPr>
          <w:rFonts w:hint="eastAsia"/>
        </w:rPr>
        <w:t>对市公交公司自管公房改建保障性租赁住房项目，进行了综合评价和判断标准。市公交公司自管公房改建保障性租赁住房项目</w:t>
      </w:r>
      <w:r w:rsidRPr="00A158C3">
        <w:rPr>
          <w:rFonts w:hint="eastAsia"/>
        </w:rPr>
        <w:t>专项补助资金预算支出</w:t>
      </w:r>
      <w:r w:rsidRPr="00F50323">
        <w:rPr>
          <w:rFonts w:hint="eastAsia"/>
        </w:rPr>
        <w:t>绩效评价得分</w:t>
      </w:r>
      <w:r>
        <w:rPr>
          <w:rFonts w:hint="eastAsia"/>
        </w:rPr>
        <w:t>100</w:t>
      </w:r>
      <w:r w:rsidRPr="00F50323">
        <w:rPr>
          <w:rFonts w:hint="eastAsia"/>
        </w:rPr>
        <w:t>分</w:t>
      </w:r>
      <w:r>
        <w:rPr>
          <w:rFonts w:hint="eastAsia"/>
        </w:rPr>
        <w:t>，具体详见指标体系自评表。</w:t>
      </w:r>
    </w:p>
    <w:p w:rsidR="008B2C04" w:rsidRDefault="00F40D6F" w:rsidP="002A24B6">
      <w:pPr>
        <w:adjustRightInd w:val="0"/>
        <w:snapToGrid w:val="0"/>
        <w:spacing w:line="560" w:lineRule="exact"/>
      </w:pPr>
    </w:p>
    <w:p w:rsidR="003E0697" w:rsidRPr="00B04AD2" w:rsidRDefault="003E0697" w:rsidP="008B2C04"/>
    <w:sectPr w:rsidR="003E0697" w:rsidRPr="00B04AD2" w:rsidSect="00B36B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D6F" w:rsidRDefault="00F40D6F" w:rsidP="007E3F70">
      <w:r>
        <w:separator/>
      </w:r>
    </w:p>
  </w:endnote>
  <w:endnote w:type="continuationSeparator" w:id="1">
    <w:p w:rsidR="00F40D6F" w:rsidRDefault="00F40D6F" w:rsidP="007E3F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
    <w:altName w:val="Times New Roman"/>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D6F" w:rsidRDefault="00F40D6F" w:rsidP="007E3F70">
      <w:r>
        <w:separator/>
      </w:r>
    </w:p>
  </w:footnote>
  <w:footnote w:type="continuationSeparator" w:id="1">
    <w:p w:rsidR="00F40D6F" w:rsidRDefault="00F40D6F" w:rsidP="007E3F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71D4D51"/>
    <w:rsid w:val="002A24B6"/>
    <w:rsid w:val="003E0697"/>
    <w:rsid w:val="006B5997"/>
    <w:rsid w:val="007E3F70"/>
    <w:rsid w:val="009137C6"/>
    <w:rsid w:val="00A51A86"/>
    <w:rsid w:val="00AB228F"/>
    <w:rsid w:val="00B04AD2"/>
    <w:rsid w:val="00B848E8"/>
    <w:rsid w:val="00D83A92"/>
    <w:rsid w:val="00F40D6F"/>
    <w:rsid w:val="00F8568E"/>
    <w:rsid w:val="22AD555F"/>
    <w:rsid w:val="2B385C88"/>
    <w:rsid w:val="74A708C5"/>
    <w:rsid w:val="771D4D51"/>
    <w:rsid w:val="F1F64F55"/>
    <w:rsid w:val="008B2C04"/>
    <w:rsid w:val="00993141"/>
    <w:rsid w:val="00AC2E4D"/>
    <w:rsid w:val="00B36B95"/>
    <w:rsid w:val="00C8396A"/>
    <w:rsid w:val="00EB3EED"/>
    <w:rsid w:val="1C25106F"/>
    <w:rsid w:val="2AF86ED7"/>
    <w:rsid w:val="35874596"/>
    <w:rsid w:val="771D4D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6B95"/>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B36B95"/>
    <w:pPr>
      <w:tabs>
        <w:tab w:val="center" w:pos="4153"/>
        <w:tab w:val="right" w:pos="8306"/>
      </w:tabs>
      <w:snapToGrid w:val="0"/>
      <w:jc w:val="left"/>
    </w:pPr>
    <w:rPr>
      <w:sz w:val="18"/>
      <w:szCs w:val="18"/>
      <w:lang w:val="zh-CN"/>
    </w:rPr>
  </w:style>
  <w:style w:type="paragraph" w:styleId="a4">
    <w:name w:val="header"/>
    <w:basedOn w:val="a"/>
    <w:uiPriority w:val="99"/>
    <w:unhideWhenUsed/>
    <w:qFormat/>
    <w:rsid w:val="00B36B95"/>
    <w:pPr>
      <w:pBdr>
        <w:bottom w:val="single" w:sz="6" w:space="1" w:color="auto"/>
      </w:pBdr>
      <w:tabs>
        <w:tab w:val="center" w:pos="4153"/>
        <w:tab w:val="right" w:pos="8306"/>
      </w:tabs>
      <w:snapToGrid w:val="0"/>
      <w:jc w:val="center"/>
    </w:pPr>
    <w:rPr>
      <w:sz w:val="18"/>
      <w:szCs w:val="18"/>
      <w:lang w:val="zh-CN"/>
    </w:rPr>
  </w:style>
  <w:style w:type="paragraph" w:customStyle="1" w:styleId="a5">
    <w:name w:val="四号正文"/>
    <w:basedOn w:val="a"/>
    <w:qFormat/>
    <w:rsid w:val="00B36B95"/>
    <w:pPr>
      <w:spacing w:line="360" w:lineRule="auto"/>
    </w:pPr>
    <w:rPr>
      <w:rFonts w:ascii="??" w:eastAsia="宋体" w:hAnsi="??"/>
      <w:color w:val="000000"/>
      <w:kern w:val="0"/>
      <w:sz w:val="28"/>
      <w:szCs w:val="21"/>
      <w:lang w:val="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381</Words>
  <Characters>2175</Characters>
  <Application>Microsoft Office Word</Application>
  <DocSecurity>0</DocSecurity>
  <Lines>18</Lines>
  <Paragraphs>5</Paragraphs>
  <ScaleCrop>false</ScaleCrop>
  <Company>Hewlett-Packard Company</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10</cp:revision>
  <dcterms:created xsi:type="dcterms:W3CDTF">2020-07-01T00:13:00Z</dcterms:created>
  <dcterms:modified xsi:type="dcterms:W3CDTF">2023-04-20T10:04:00Z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