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A0" w:rsidRPr="00F966A0" w:rsidRDefault="00F966A0" w:rsidP="00F966A0">
      <w:pPr>
        <w:tabs>
          <w:tab w:val="center" w:pos="4482"/>
          <w:tab w:val="left" w:pos="7613"/>
        </w:tabs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F966A0" w:rsidRPr="00F966A0" w:rsidRDefault="00F966A0" w:rsidP="00F966A0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F966A0">
        <w:rPr>
          <w:rFonts w:ascii="Times New Roman" w:eastAsia="方正小标宋_GBK" w:hAnsi="Times New Roman" w:cs="Times New Roman"/>
          <w:sz w:val="44"/>
          <w:szCs w:val="44"/>
        </w:rPr>
        <w:t>攀枝花市支持房地产业发展的若干措施</w:t>
      </w:r>
    </w:p>
    <w:p w:rsidR="00F966A0" w:rsidRPr="00F966A0" w:rsidRDefault="00F966A0" w:rsidP="00F966A0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F966A0" w:rsidRPr="00F966A0" w:rsidRDefault="00F966A0" w:rsidP="00F966A0">
      <w:pPr>
        <w:spacing w:line="560" w:lineRule="exact"/>
        <w:ind w:firstLineChars="200" w:firstLine="640"/>
        <w:rPr>
          <w:rStyle w:val="fontstyle01"/>
          <w:rFonts w:ascii="Times New Roman" w:hAnsi="Times New Roman" w:cs="Times New Roman"/>
          <w:kern w:val="0"/>
        </w:rPr>
      </w:pPr>
      <w:r w:rsidRPr="00F966A0">
        <w:rPr>
          <w:rStyle w:val="fontstyle01"/>
          <w:rFonts w:ascii="Times New Roman" w:hAnsi="Times New Roman" w:cs="Times New Roman"/>
          <w:kern w:val="0"/>
        </w:rPr>
        <w:t>为深入贯彻党中央国务院、省委省政府、市委市政府决策部署，坚持</w:t>
      </w:r>
      <w:r w:rsidRPr="00F966A0">
        <w:rPr>
          <w:rStyle w:val="fontstyle01"/>
          <w:rFonts w:ascii="Times New Roman" w:hAnsi="Times New Roman" w:cs="Times New Roman"/>
          <w:kern w:val="0"/>
        </w:rPr>
        <w:t>“</w:t>
      </w:r>
      <w:r w:rsidRPr="00F966A0">
        <w:rPr>
          <w:rStyle w:val="fontstyle01"/>
          <w:rFonts w:ascii="Times New Roman" w:hAnsi="Times New Roman" w:cs="Times New Roman"/>
          <w:kern w:val="0"/>
        </w:rPr>
        <w:t>房子是用来住的、不是用来炒的</w:t>
      </w:r>
      <w:r w:rsidRPr="00F966A0">
        <w:rPr>
          <w:rStyle w:val="fontstyle01"/>
          <w:rFonts w:ascii="Times New Roman" w:hAnsi="Times New Roman" w:cs="Times New Roman"/>
          <w:kern w:val="0"/>
        </w:rPr>
        <w:t>”</w:t>
      </w:r>
      <w:r w:rsidRPr="00F966A0">
        <w:rPr>
          <w:rStyle w:val="fontstyle01"/>
          <w:rFonts w:ascii="Times New Roman" w:hAnsi="Times New Roman" w:cs="Times New Roman"/>
          <w:kern w:val="0"/>
        </w:rPr>
        <w:t>定位，</w:t>
      </w:r>
      <w:r w:rsidRPr="00F966A0">
        <w:rPr>
          <w:rFonts w:ascii="Times New Roman" w:hAnsi="Times New Roman" w:cs="Times New Roman"/>
          <w:szCs w:val="32"/>
        </w:rPr>
        <w:t>精准实施</w:t>
      </w:r>
      <w:r w:rsidRPr="00F966A0">
        <w:rPr>
          <w:rFonts w:ascii="Times New Roman" w:hAnsi="Times New Roman" w:cs="Times New Roman"/>
          <w:szCs w:val="32"/>
        </w:rPr>
        <w:t>“</w:t>
      </w:r>
      <w:proofErr w:type="gramStart"/>
      <w:r w:rsidRPr="00F966A0">
        <w:rPr>
          <w:rFonts w:ascii="Times New Roman" w:hAnsi="Times New Roman" w:cs="Times New Roman"/>
          <w:szCs w:val="32"/>
        </w:rPr>
        <w:t>一</w:t>
      </w:r>
      <w:proofErr w:type="gramEnd"/>
      <w:r w:rsidRPr="00F966A0">
        <w:rPr>
          <w:rFonts w:ascii="Times New Roman" w:hAnsi="Times New Roman" w:cs="Times New Roman"/>
          <w:szCs w:val="32"/>
        </w:rPr>
        <w:t>城</w:t>
      </w:r>
      <w:proofErr w:type="gramStart"/>
      <w:r w:rsidRPr="00F966A0">
        <w:rPr>
          <w:rFonts w:ascii="Times New Roman" w:hAnsi="Times New Roman" w:cs="Times New Roman"/>
          <w:szCs w:val="32"/>
        </w:rPr>
        <w:t>一</w:t>
      </w:r>
      <w:proofErr w:type="gramEnd"/>
      <w:r w:rsidRPr="00F966A0">
        <w:rPr>
          <w:rFonts w:ascii="Times New Roman" w:hAnsi="Times New Roman" w:cs="Times New Roman"/>
          <w:szCs w:val="32"/>
        </w:rPr>
        <w:t>策</w:t>
      </w:r>
      <w:r w:rsidRPr="00F966A0">
        <w:rPr>
          <w:rFonts w:ascii="Times New Roman" w:hAnsi="Times New Roman" w:cs="Times New Roman"/>
          <w:szCs w:val="32"/>
        </w:rPr>
        <w:t>”</w:t>
      </w:r>
      <w:r w:rsidRPr="00F966A0">
        <w:rPr>
          <w:rFonts w:ascii="Times New Roman" w:hAnsi="Times New Roman" w:cs="Times New Roman"/>
          <w:szCs w:val="32"/>
        </w:rPr>
        <w:t>，提升市场信心，促进我市房地产业良性循环和健康发展，推动房地产业向新发展模式平稳过渡</w:t>
      </w:r>
      <w:r w:rsidRPr="00F966A0">
        <w:rPr>
          <w:rStyle w:val="fontstyle01"/>
          <w:rFonts w:ascii="Times New Roman" w:hAnsi="Times New Roman" w:cs="Times New Roman"/>
          <w:kern w:val="0"/>
        </w:rPr>
        <w:t>，结合我市实际，制定以下措施：</w:t>
      </w:r>
    </w:p>
    <w:p w:rsidR="00F966A0" w:rsidRPr="00F966A0" w:rsidRDefault="00F966A0" w:rsidP="00F966A0">
      <w:pPr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Cs w:val="32"/>
        </w:rPr>
      </w:pPr>
      <w:r w:rsidRPr="00F966A0">
        <w:rPr>
          <w:rFonts w:ascii="Times New Roman" w:eastAsia="黑体" w:hAnsi="Times New Roman" w:cs="Times New Roman"/>
          <w:bCs/>
          <w:szCs w:val="32"/>
        </w:rPr>
        <w:t>一、有序合理安排土地供应</w:t>
      </w:r>
    </w:p>
    <w:p w:rsidR="00F966A0" w:rsidRPr="00F966A0" w:rsidRDefault="00F966A0" w:rsidP="00F966A0">
      <w:pPr>
        <w:spacing w:line="560" w:lineRule="exact"/>
        <w:ind w:firstLineChars="200" w:firstLine="640"/>
        <w:rPr>
          <w:rFonts w:ascii="Times New Roman" w:hAnsi="Times New Roman" w:cs="Times New Roman"/>
          <w:szCs w:val="32"/>
        </w:rPr>
      </w:pPr>
      <w:r w:rsidRPr="00F966A0">
        <w:rPr>
          <w:rFonts w:ascii="Times New Roman" w:hAnsi="Times New Roman" w:cs="Times New Roman"/>
          <w:szCs w:val="32"/>
        </w:rPr>
        <w:t>根据全市房地产市场供需现状，科学</w:t>
      </w:r>
      <w:proofErr w:type="gramStart"/>
      <w:r w:rsidRPr="00F966A0">
        <w:rPr>
          <w:rFonts w:ascii="Times New Roman" w:hAnsi="Times New Roman" w:cs="Times New Roman"/>
          <w:szCs w:val="32"/>
        </w:rPr>
        <w:t>编制市</w:t>
      </w:r>
      <w:proofErr w:type="gramEnd"/>
      <w:r w:rsidRPr="00F966A0">
        <w:rPr>
          <w:rFonts w:ascii="Times New Roman" w:hAnsi="Times New Roman" w:cs="Times New Roman"/>
          <w:szCs w:val="32"/>
        </w:rPr>
        <w:t>本级年度国有建设用地供地计划。根据房地产市场情况，合理调节供地节奏，科学布局商业、住宅土地供应比例，强化用地保障，注重出让的时序和区域布局，做到不同体量、用途、位置地块有序出让，促进房地产市场平稳健康发展，打造高品质城市，推动高质量建设共同富裕试验区。（责任单位：市自然资源和规划局，各区人民政府、钒钛高新区管委会，逗号前为牵头单位，下同）</w:t>
      </w:r>
    </w:p>
    <w:p w:rsidR="00F966A0" w:rsidRPr="00F966A0" w:rsidRDefault="00F966A0" w:rsidP="00F966A0">
      <w:pPr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Cs w:val="32"/>
        </w:rPr>
      </w:pPr>
      <w:r w:rsidRPr="00F966A0">
        <w:rPr>
          <w:rFonts w:ascii="Times New Roman" w:eastAsia="黑体" w:hAnsi="Times New Roman" w:cs="Times New Roman"/>
          <w:bCs/>
          <w:szCs w:val="32"/>
        </w:rPr>
        <w:t>二、优化土地出让价款缴纳</w:t>
      </w:r>
    </w:p>
    <w:p w:rsidR="00F966A0" w:rsidRPr="00F966A0" w:rsidRDefault="00F966A0" w:rsidP="00F966A0">
      <w:pPr>
        <w:spacing w:line="560" w:lineRule="exact"/>
        <w:ind w:firstLineChars="200" w:firstLine="640"/>
        <w:rPr>
          <w:rFonts w:ascii="Times New Roman" w:hAnsi="Times New Roman" w:cs="Times New Roman"/>
          <w:szCs w:val="32"/>
        </w:rPr>
      </w:pPr>
      <w:r w:rsidRPr="00F966A0">
        <w:rPr>
          <w:rFonts w:ascii="Times New Roman" w:hAnsi="Times New Roman" w:cs="Times New Roman"/>
          <w:szCs w:val="32"/>
        </w:rPr>
        <w:t>新出让的开发建设用地，按不低于起始价的</w:t>
      </w:r>
      <w:r w:rsidRPr="00F966A0">
        <w:rPr>
          <w:rFonts w:ascii="Times New Roman" w:hAnsi="Times New Roman" w:cs="Times New Roman"/>
          <w:szCs w:val="32"/>
        </w:rPr>
        <w:t>20%</w:t>
      </w:r>
      <w:r w:rsidRPr="00F966A0">
        <w:rPr>
          <w:rFonts w:ascii="Times New Roman" w:hAnsi="Times New Roman" w:cs="Times New Roman"/>
          <w:szCs w:val="32"/>
        </w:rPr>
        <w:t>确定竞买保证金；自土地成交之日起</w:t>
      </w:r>
      <w:r w:rsidRPr="00F966A0">
        <w:rPr>
          <w:rFonts w:ascii="Times New Roman" w:hAnsi="Times New Roman" w:cs="Times New Roman"/>
          <w:szCs w:val="32"/>
        </w:rPr>
        <w:t>30</w:t>
      </w:r>
      <w:r w:rsidRPr="00F966A0">
        <w:rPr>
          <w:rFonts w:ascii="Times New Roman" w:hAnsi="Times New Roman" w:cs="Times New Roman"/>
          <w:szCs w:val="32"/>
        </w:rPr>
        <w:t>日内缴纳不少于</w:t>
      </w:r>
      <w:r w:rsidRPr="00F966A0">
        <w:rPr>
          <w:rFonts w:ascii="Times New Roman" w:hAnsi="Times New Roman" w:cs="Times New Roman"/>
          <w:szCs w:val="32"/>
        </w:rPr>
        <w:t>50%</w:t>
      </w:r>
      <w:r w:rsidRPr="00F966A0">
        <w:rPr>
          <w:rFonts w:ascii="Times New Roman" w:hAnsi="Times New Roman" w:cs="Times New Roman"/>
          <w:szCs w:val="32"/>
        </w:rPr>
        <w:t>的土地出让金，余款可按合同约定分期缴纳，缴纳期限原则上不超过</w:t>
      </w:r>
      <w:r w:rsidRPr="00F966A0">
        <w:rPr>
          <w:rFonts w:ascii="Times New Roman" w:hAnsi="Times New Roman" w:cs="Times New Roman"/>
          <w:szCs w:val="32"/>
        </w:rPr>
        <w:t>1</w:t>
      </w:r>
      <w:r w:rsidRPr="00F966A0">
        <w:rPr>
          <w:rFonts w:ascii="Times New Roman" w:hAnsi="Times New Roman" w:cs="Times New Roman"/>
          <w:szCs w:val="32"/>
        </w:rPr>
        <w:t>年。（责任单位：市自然资源和规划局、市税务局，市财政局、各区人民政府、钒钛高新区管委会）</w:t>
      </w:r>
    </w:p>
    <w:p w:rsidR="00F966A0" w:rsidRPr="00F966A0" w:rsidRDefault="00F966A0" w:rsidP="00F966A0">
      <w:pPr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Cs w:val="32"/>
        </w:rPr>
      </w:pPr>
      <w:r w:rsidRPr="00F966A0">
        <w:rPr>
          <w:rFonts w:ascii="Times New Roman" w:eastAsia="黑体" w:hAnsi="Times New Roman" w:cs="Times New Roman"/>
          <w:bCs/>
          <w:szCs w:val="32"/>
        </w:rPr>
        <w:t>三、分期缴纳城市基础设施配套费</w:t>
      </w:r>
    </w:p>
    <w:p w:rsidR="00F966A0" w:rsidRPr="00F966A0" w:rsidRDefault="00F966A0" w:rsidP="00F966A0">
      <w:pPr>
        <w:spacing w:line="560" w:lineRule="exact"/>
        <w:ind w:firstLineChars="200" w:firstLine="640"/>
        <w:rPr>
          <w:rFonts w:ascii="Times New Roman" w:hAnsi="Times New Roman" w:cs="Times New Roman"/>
          <w:color w:val="000000"/>
          <w:szCs w:val="32"/>
        </w:rPr>
      </w:pPr>
      <w:r w:rsidRPr="00F966A0">
        <w:rPr>
          <w:rFonts w:ascii="Times New Roman" w:hAnsi="Times New Roman" w:cs="Times New Roman"/>
          <w:color w:val="000000"/>
          <w:szCs w:val="32"/>
        </w:rPr>
        <w:lastRenderedPageBreak/>
        <w:t>房地产开发企业在办理施工许可证前，缴纳城市基础设施配套费的</w:t>
      </w:r>
      <w:r w:rsidRPr="00F966A0">
        <w:rPr>
          <w:rFonts w:ascii="Times New Roman" w:hAnsi="Times New Roman" w:cs="Times New Roman"/>
          <w:color w:val="000000"/>
          <w:szCs w:val="32"/>
        </w:rPr>
        <w:t>50%</w:t>
      </w:r>
      <w:r w:rsidRPr="00F966A0">
        <w:rPr>
          <w:rFonts w:ascii="Times New Roman" w:hAnsi="Times New Roman" w:cs="Times New Roman"/>
          <w:color w:val="000000"/>
          <w:szCs w:val="32"/>
        </w:rPr>
        <w:t>，剩余</w:t>
      </w:r>
      <w:r w:rsidRPr="00F966A0">
        <w:rPr>
          <w:rFonts w:ascii="Times New Roman" w:hAnsi="Times New Roman" w:cs="Times New Roman"/>
          <w:color w:val="000000"/>
          <w:szCs w:val="32"/>
        </w:rPr>
        <w:t>50%</w:t>
      </w:r>
      <w:r w:rsidRPr="00F966A0">
        <w:rPr>
          <w:rFonts w:ascii="Times New Roman" w:hAnsi="Times New Roman" w:cs="Times New Roman"/>
          <w:color w:val="000000"/>
          <w:szCs w:val="32"/>
        </w:rPr>
        <w:t>城市基础设施配套费在项目首次办理商品房预售许可证后</w:t>
      </w:r>
      <w:r w:rsidRPr="00F966A0">
        <w:rPr>
          <w:rFonts w:ascii="Times New Roman" w:hAnsi="Times New Roman" w:cs="Times New Roman"/>
          <w:color w:val="000000"/>
          <w:szCs w:val="32"/>
        </w:rPr>
        <w:t>6</w:t>
      </w:r>
      <w:r w:rsidRPr="00F966A0">
        <w:rPr>
          <w:rFonts w:ascii="Times New Roman" w:hAnsi="Times New Roman" w:cs="Times New Roman"/>
          <w:color w:val="000000"/>
          <w:szCs w:val="32"/>
        </w:rPr>
        <w:t>个月内缴清。房地产开发企业首次申请拨付预售资金时，优先支付城市基础设施配套费。（责任单位：市住房城乡建设局，市财政局、</w:t>
      </w:r>
      <w:r w:rsidRPr="00F966A0">
        <w:rPr>
          <w:rFonts w:ascii="Times New Roman" w:hAnsi="Times New Roman" w:cs="Times New Roman"/>
          <w:szCs w:val="32"/>
        </w:rPr>
        <w:t>各区人民政府、钒钛高新区管委会</w:t>
      </w:r>
      <w:r w:rsidRPr="00F966A0">
        <w:rPr>
          <w:rFonts w:ascii="Times New Roman" w:hAnsi="Times New Roman" w:cs="Times New Roman"/>
          <w:color w:val="000000"/>
          <w:szCs w:val="32"/>
        </w:rPr>
        <w:t>）</w:t>
      </w:r>
    </w:p>
    <w:p w:rsidR="00F966A0" w:rsidRPr="00F966A0" w:rsidRDefault="00F966A0" w:rsidP="00F966A0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 w:rsidRPr="00F966A0">
        <w:rPr>
          <w:rFonts w:ascii="Times New Roman" w:eastAsia="黑体" w:hAnsi="Times New Roman" w:cs="Times New Roman"/>
          <w:snapToGrid w:val="0"/>
          <w:kern w:val="0"/>
          <w:szCs w:val="32"/>
        </w:rPr>
        <w:t>四、</w:t>
      </w:r>
      <w:r w:rsidRPr="00F966A0">
        <w:rPr>
          <w:rFonts w:ascii="Times New Roman" w:eastAsia="黑体" w:hAnsi="Times New Roman" w:cs="Times New Roman"/>
          <w:szCs w:val="32"/>
        </w:rPr>
        <w:t>优化商品房预售许可条件</w:t>
      </w:r>
    </w:p>
    <w:p w:rsidR="00F966A0" w:rsidRPr="00F966A0" w:rsidRDefault="00F966A0" w:rsidP="00F966A0">
      <w:pPr>
        <w:adjustRightInd w:val="0"/>
        <w:snapToGrid w:val="0"/>
        <w:spacing w:line="560" w:lineRule="exact"/>
        <w:ind w:firstLineChars="200" w:firstLine="640"/>
        <w:rPr>
          <w:rFonts w:ascii="Times New Roman" w:hAnsi="Times New Roman" w:cs="Times New Roman"/>
          <w:szCs w:val="32"/>
        </w:rPr>
      </w:pPr>
      <w:r w:rsidRPr="00F966A0">
        <w:rPr>
          <w:rFonts w:ascii="Times New Roman" w:hAnsi="Times New Roman" w:cs="Times New Roman"/>
          <w:szCs w:val="32"/>
        </w:rPr>
        <w:t>按提供预售的商品房计算，投入开发建设的资金达到工程建设总投资的</w:t>
      </w:r>
      <w:r w:rsidRPr="00F966A0">
        <w:rPr>
          <w:rFonts w:ascii="Times New Roman" w:hAnsi="Times New Roman" w:cs="Times New Roman"/>
          <w:szCs w:val="32"/>
        </w:rPr>
        <w:t>25</w:t>
      </w:r>
      <w:r w:rsidRPr="00F966A0">
        <w:rPr>
          <w:rFonts w:ascii="Times New Roman" w:hAnsi="Times New Roman" w:cs="Times New Roman"/>
          <w:szCs w:val="32"/>
        </w:rPr>
        <w:t>％以上，六层（含六层）以下的商品住宅项目已完成基础和主体结构工程；六层（含六层）以下的非住宅项目和六层以上的商品房项目，有地下室工程的已完成基础和主体首层结构工程，无地下室工程的已完成基础和主体六层结构工程，可申请办理《商品房预售许可证》。（责任单位：市住房城乡建设局</w:t>
      </w:r>
      <w:r w:rsidRPr="00F966A0">
        <w:rPr>
          <w:rFonts w:ascii="Times New Roman" w:hAnsi="Times New Roman" w:cs="Times New Roman"/>
          <w:color w:val="000000"/>
          <w:szCs w:val="32"/>
        </w:rPr>
        <w:t>，</w:t>
      </w:r>
      <w:r w:rsidRPr="00F966A0">
        <w:rPr>
          <w:rFonts w:ascii="Times New Roman" w:hAnsi="Times New Roman" w:cs="Times New Roman"/>
          <w:szCs w:val="32"/>
        </w:rPr>
        <w:t>各区人民政府、钒钛高新区管委会）</w:t>
      </w:r>
    </w:p>
    <w:p w:rsidR="00F966A0" w:rsidRPr="00F966A0" w:rsidRDefault="00F966A0" w:rsidP="00F966A0">
      <w:pPr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Cs w:val="32"/>
        </w:rPr>
      </w:pPr>
      <w:r w:rsidRPr="00F966A0">
        <w:rPr>
          <w:rFonts w:ascii="Times New Roman" w:eastAsia="黑体" w:hAnsi="Times New Roman" w:cs="Times New Roman"/>
          <w:color w:val="000000"/>
          <w:szCs w:val="32"/>
        </w:rPr>
        <w:t>五、提高预售资金使用效率</w:t>
      </w:r>
    </w:p>
    <w:p w:rsidR="00F966A0" w:rsidRPr="00F966A0" w:rsidRDefault="00F966A0" w:rsidP="00F966A0">
      <w:pPr>
        <w:spacing w:line="560" w:lineRule="exact"/>
        <w:ind w:firstLineChars="200" w:firstLine="640"/>
        <w:rPr>
          <w:rFonts w:ascii="Times New Roman" w:hAnsi="Times New Roman" w:cs="Times New Roman"/>
          <w:color w:val="000000"/>
          <w:szCs w:val="32"/>
        </w:rPr>
      </w:pPr>
      <w:r w:rsidRPr="00F966A0">
        <w:rPr>
          <w:rFonts w:ascii="Times New Roman" w:hAnsi="Times New Roman" w:cs="Times New Roman"/>
          <w:color w:val="000000"/>
          <w:szCs w:val="32"/>
        </w:rPr>
        <w:t>推行预售资金申请、审核、拨付</w:t>
      </w:r>
      <w:r w:rsidRPr="00F966A0">
        <w:rPr>
          <w:rFonts w:ascii="Times New Roman" w:hAnsi="Times New Roman" w:cs="Times New Roman"/>
          <w:color w:val="000000"/>
          <w:szCs w:val="32"/>
        </w:rPr>
        <w:t>“</w:t>
      </w:r>
      <w:r w:rsidRPr="00F966A0">
        <w:rPr>
          <w:rFonts w:ascii="Times New Roman" w:hAnsi="Times New Roman" w:cs="Times New Roman"/>
          <w:color w:val="000000"/>
          <w:szCs w:val="32"/>
        </w:rPr>
        <w:t>全程网办</w:t>
      </w:r>
      <w:r w:rsidRPr="00F966A0">
        <w:rPr>
          <w:rFonts w:ascii="Times New Roman" w:hAnsi="Times New Roman" w:cs="Times New Roman"/>
          <w:color w:val="000000"/>
          <w:szCs w:val="32"/>
        </w:rPr>
        <w:t>”</w:t>
      </w:r>
      <w:r w:rsidRPr="00F966A0">
        <w:rPr>
          <w:rFonts w:ascii="Times New Roman" w:hAnsi="Times New Roman" w:cs="Times New Roman"/>
          <w:color w:val="000000"/>
          <w:szCs w:val="32"/>
        </w:rPr>
        <w:t>，提高</w:t>
      </w:r>
      <w:r w:rsidRPr="00F966A0">
        <w:rPr>
          <w:rFonts w:ascii="Times New Roman" w:hAnsi="Times New Roman" w:cs="Times New Roman"/>
          <w:szCs w:val="32"/>
        </w:rPr>
        <w:t>资金拨付效率。</w:t>
      </w:r>
      <w:r w:rsidRPr="00F966A0">
        <w:rPr>
          <w:rFonts w:ascii="Times New Roman" w:hAnsi="Times New Roman" w:cs="Times New Roman"/>
          <w:color w:val="000000"/>
          <w:szCs w:val="32"/>
        </w:rPr>
        <w:t>修订《攀枝花市预售资金监管办法》，</w:t>
      </w:r>
      <w:r w:rsidRPr="00F966A0">
        <w:rPr>
          <w:rFonts w:ascii="Times New Roman" w:hAnsi="Times New Roman" w:cs="Times New Roman"/>
          <w:szCs w:val="32"/>
        </w:rPr>
        <w:t>将确保项目竣工交付所需的税费、经营管理费、项目营销费、监理费、设计费、城市基础设施配套费等费用纳入</w:t>
      </w:r>
      <w:r w:rsidRPr="00F966A0">
        <w:rPr>
          <w:rFonts w:ascii="Times New Roman" w:hAnsi="Times New Roman" w:cs="Times New Roman"/>
          <w:color w:val="000000"/>
          <w:szCs w:val="32"/>
        </w:rPr>
        <w:t>预售资金使用的支持范围。</w:t>
      </w:r>
      <w:r w:rsidRPr="00F966A0">
        <w:rPr>
          <w:rFonts w:ascii="Times New Roman" w:hAnsi="Times New Roman" w:cs="Times New Roman"/>
          <w:szCs w:val="32"/>
        </w:rPr>
        <w:t>支持开发企业采用银行保函置换监管账户沉淀的预售资金；支持房地产开发企业使用富余资金在本市继续购买土地，或用于在本市开发建设的其他楼盘。预售资金监管期限为至房屋所有权首次登记为止。</w:t>
      </w:r>
      <w:r w:rsidRPr="00F966A0">
        <w:rPr>
          <w:rFonts w:ascii="Times New Roman" w:hAnsi="Times New Roman" w:cs="Times New Roman"/>
          <w:color w:val="000000"/>
          <w:szCs w:val="32"/>
        </w:rPr>
        <w:t>（责任单位：市住房城乡</w:t>
      </w:r>
      <w:r w:rsidRPr="00F966A0">
        <w:rPr>
          <w:rFonts w:ascii="Times New Roman" w:hAnsi="Times New Roman" w:cs="Times New Roman"/>
          <w:color w:val="000000"/>
          <w:szCs w:val="32"/>
        </w:rPr>
        <w:lastRenderedPageBreak/>
        <w:t>建设局，人行攀枝花市中心支行、攀枝花银保监分局、</w:t>
      </w:r>
      <w:r w:rsidRPr="00F966A0">
        <w:rPr>
          <w:rFonts w:ascii="Times New Roman" w:hAnsi="Times New Roman" w:cs="Times New Roman"/>
          <w:szCs w:val="32"/>
        </w:rPr>
        <w:t>各区人民政府、钒钛高新区管委会</w:t>
      </w:r>
      <w:r w:rsidRPr="00F966A0">
        <w:rPr>
          <w:rFonts w:ascii="Times New Roman" w:hAnsi="Times New Roman" w:cs="Times New Roman"/>
          <w:color w:val="000000"/>
          <w:szCs w:val="32"/>
        </w:rPr>
        <w:t>）</w:t>
      </w:r>
    </w:p>
    <w:p w:rsidR="00F966A0" w:rsidRPr="00F966A0" w:rsidRDefault="00F966A0" w:rsidP="00F966A0">
      <w:pPr>
        <w:spacing w:line="56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 w:rsidRPr="00F966A0">
        <w:rPr>
          <w:rFonts w:ascii="Times New Roman" w:eastAsia="黑体" w:hAnsi="Times New Roman" w:cs="Times New Roman"/>
          <w:szCs w:val="32"/>
        </w:rPr>
        <w:t>六、加大非住宅去库存力度</w:t>
      </w:r>
    </w:p>
    <w:p w:rsidR="00F966A0" w:rsidRPr="00F966A0" w:rsidRDefault="00F966A0" w:rsidP="00F966A0">
      <w:pPr>
        <w:spacing w:line="560" w:lineRule="exact"/>
        <w:ind w:firstLineChars="200" w:firstLine="640"/>
        <w:rPr>
          <w:rFonts w:ascii="Times New Roman" w:hAnsi="Times New Roman" w:cs="Times New Roman"/>
          <w:color w:val="000000"/>
          <w:szCs w:val="32"/>
        </w:rPr>
      </w:pPr>
      <w:r w:rsidRPr="00F966A0">
        <w:rPr>
          <w:rFonts w:ascii="Times New Roman" w:hAnsi="Times New Roman" w:cs="Times New Roman"/>
          <w:szCs w:val="32"/>
        </w:rPr>
        <w:t>对闲置和低效利用的商业办公、旅馆、厂房、仓储、科研教育等非居住存量房屋，经属地政府、管委会批准，报市政府同意，在符合规划原则、权属不变、满足安全要求、尊重群众意愿的前提下，允许改建为保障性租赁住房；用作保障性租赁住房期间，不变更土地使用性质，不补缴土地价款。取得保障性租赁住房认定书后，落实税收优惠政策，执行民用水电气价格。加强与银行业金融机构的对接，加大对保障性租赁住房建设运营的信贷支持力度。（责任单位：市自然资源和规划局，市住房城乡建设局</w:t>
      </w:r>
      <w:r w:rsidRPr="00F966A0">
        <w:rPr>
          <w:rFonts w:ascii="Times New Roman" w:hAnsi="Times New Roman" w:cs="Times New Roman"/>
          <w:color w:val="000000"/>
          <w:szCs w:val="32"/>
        </w:rPr>
        <w:t>、市税务局、攀枝花银保监分局、</w:t>
      </w:r>
      <w:r w:rsidRPr="00F966A0">
        <w:rPr>
          <w:rFonts w:ascii="Times New Roman" w:hAnsi="Times New Roman" w:cs="Times New Roman"/>
          <w:szCs w:val="32"/>
        </w:rPr>
        <w:t>各区人民政府、钒钛高新区管委会）</w:t>
      </w:r>
    </w:p>
    <w:p w:rsidR="00F966A0" w:rsidRPr="00F966A0" w:rsidRDefault="00F966A0" w:rsidP="00F966A0">
      <w:pPr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Cs w:val="32"/>
        </w:rPr>
      </w:pPr>
      <w:r w:rsidRPr="00F966A0">
        <w:rPr>
          <w:rFonts w:ascii="Times New Roman" w:eastAsia="黑体" w:hAnsi="Times New Roman" w:cs="Times New Roman"/>
          <w:color w:val="000000"/>
          <w:szCs w:val="32"/>
        </w:rPr>
        <w:t>七、拓展地下车位处置渠道</w:t>
      </w:r>
    </w:p>
    <w:p w:rsidR="00F966A0" w:rsidRPr="00F966A0" w:rsidRDefault="00F966A0" w:rsidP="00F966A0">
      <w:pPr>
        <w:spacing w:line="560" w:lineRule="exact"/>
        <w:ind w:firstLineChars="200" w:firstLine="640"/>
        <w:rPr>
          <w:rFonts w:ascii="Times New Roman" w:hAnsi="Times New Roman" w:cs="Times New Roman"/>
          <w:color w:val="000000"/>
          <w:szCs w:val="32"/>
        </w:rPr>
      </w:pPr>
      <w:r w:rsidRPr="00F966A0">
        <w:rPr>
          <w:rFonts w:ascii="Times New Roman" w:hAnsi="Times New Roman" w:cs="Times New Roman"/>
          <w:color w:val="000000"/>
          <w:szCs w:val="32"/>
        </w:rPr>
        <w:t>住宅小区配建的车位（库），应当首</w:t>
      </w:r>
      <w:r w:rsidRPr="003818CD">
        <w:rPr>
          <w:rFonts w:ascii="Times New Roman" w:hAnsi="Times New Roman" w:cs="Times New Roman"/>
          <w:color w:val="000000"/>
          <w:szCs w:val="32"/>
        </w:rPr>
        <w:t>先满足本小区业主需要。已全部竣工验收备案且交付使用的项目，从最后一个楼栋</w:t>
      </w:r>
      <w:r w:rsidRPr="00F966A0">
        <w:rPr>
          <w:rFonts w:ascii="Times New Roman" w:hAnsi="Times New Roman" w:cs="Times New Roman"/>
          <w:color w:val="000000"/>
          <w:szCs w:val="32"/>
        </w:rPr>
        <w:t>竣工备案日期计算，超过</w:t>
      </w:r>
      <w:r w:rsidRPr="00F966A0">
        <w:rPr>
          <w:rFonts w:ascii="Times New Roman" w:hAnsi="Times New Roman" w:cs="Times New Roman"/>
          <w:color w:val="000000"/>
          <w:szCs w:val="32"/>
        </w:rPr>
        <w:t>2</w:t>
      </w:r>
      <w:r w:rsidRPr="00F966A0">
        <w:rPr>
          <w:rFonts w:ascii="Times New Roman" w:hAnsi="Times New Roman" w:cs="Times New Roman"/>
          <w:color w:val="000000"/>
          <w:szCs w:val="32"/>
        </w:rPr>
        <w:t>年未销售的车位（库），通过媒体公告和小区内显著位置公示拟出租（售）车位（库）的数量、租售价格、相关证明文件和承租（购买）人条件等信息，告知小区业主在</w:t>
      </w:r>
      <w:r w:rsidRPr="00F966A0">
        <w:rPr>
          <w:rFonts w:ascii="Times New Roman" w:hAnsi="Times New Roman" w:cs="Times New Roman"/>
          <w:color w:val="000000"/>
          <w:szCs w:val="32"/>
        </w:rPr>
        <w:t>2</w:t>
      </w:r>
      <w:r w:rsidRPr="00F966A0">
        <w:rPr>
          <w:rFonts w:ascii="Times New Roman" w:hAnsi="Times New Roman" w:cs="Times New Roman"/>
          <w:color w:val="000000"/>
          <w:szCs w:val="32"/>
        </w:rPr>
        <w:t>个月内优先承租（购买）。</w:t>
      </w:r>
      <w:r w:rsidRPr="00F966A0">
        <w:rPr>
          <w:rFonts w:ascii="Times New Roman" w:hAnsi="Times New Roman" w:cs="Times New Roman"/>
          <w:color w:val="000000"/>
          <w:szCs w:val="32"/>
        </w:rPr>
        <w:t>2</w:t>
      </w:r>
      <w:r w:rsidRPr="00F966A0">
        <w:rPr>
          <w:rFonts w:ascii="Times New Roman" w:hAnsi="Times New Roman" w:cs="Times New Roman"/>
          <w:color w:val="000000"/>
          <w:szCs w:val="32"/>
        </w:rPr>
        <w:t>个月后仍未出租（售）的车位（库），可对小区以外的单位和个人出租（售）。（责任单位：市住房城乡建设局，</w:t>
      </w:r>
      <w:r w:rsidRPr="00F966A0">
        <w:rPr>
          <w:rFonts w:ascii="Times New Roman" w:hAnsi="Times New Roman" w:cs="Times New Roman"/>
          <w:szCs w:val="32"/>
        </w:rPr>
        <w:t>各区人民政府、钒钛高新区管委会</w:t>
      </w:r>
      <w:r w:rsidRPr="00F966A0">
        <w:rPr>
          <w:rFonts w:ascii="Times New Roman" w:hAnsi="Times New Roman" w:cs="Times New Roman"/>
          <w:color w:val="000000"/>
          <w:szCs w:val="32"/>
        </w:rPr>
        <w:t>）</w:t>
      </w:r>
    </w:p>
    <w:p w:rsidR="00F966A0" w:rsidRPr="00F966A0" w:rsidRDefault="00F966A0" w:rsidP="00F966A0">
      <w:pPr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Cs w:val="32"/>
        </w:rPr>
      </w:pPr>
      <w:r w:rsidRPr="00F966A0">
        <w:rPr>
          <w:rFonts w:ascii="Times New Roman" w:eastAsia="黑体" w:hAnsi="Times New Roman" w:cs="Times New Roman"/>
          <w:color w:val="000000"/>
          <w:szCs w:val="32"/>
        </w:rPr>
        <w:t>八、提高政务服务效率</w:t>
      </w:r>
    </w:p>
    <w:p w:rsidR="00F966A0" w:rsidRPr="00F966A0" w:rsidRDefault="00F966A0" w:rsidP="00F966A0">
      <w:pPr>
        <w:spacing w:line="560" w:lineRule="exact"/>
        <w:ind w:firstLineChars="200" w:firstLine="640"/>
        <w:rPr>
          <w:rFonts w:ascii="Times New Roman" w:hAnsi="Times New Roman" w:cs="Times New Roman"/>
          <w:szCs w:val="32"/>
        </w:rPr>
      </w:pPr>
      <w:r w:rsidRPr="00F966A0">
        <w:rPr>
          <w:rFonts w:ascii="Times New Roman" w:hAnsi="Times New Roman" w:cs="Times New Roman"/>
          <w:szCs w:val="32"/>
        </w:rPr>
        <w:lastRenderedPageBreak/>
        <w:t>稳步推进工程建设审批制度改革工作，一个项目全过程的审批时限压缩至</w:t>
      </w:r>
      <w:r w:rsidRPr="00F966A0">
        <w:rPr>
          <w:rFonts w:ascii="Times New Roman" w:hAnsi="Times New Roman" w:cs="Times New Roman"/>
          <w:szCs w:val="32"/>
        </w:rPr>
        <w:t>90</w:t>
      </w:r>
      <w:r w:rsidRPr="00F966A0">
        <w:rPr>
          <w:rFonts w:ascii="Times New Roman" w:hAnsi="Times New Roman" w:cs="Times New Roman"/>
          <w:szCs w:val="32"/>
        </w:rPr>
        <w:t>个工作日以内。推行人防、消防、施工图等技术性审查，实行联合审图；推行工程质量监督备案、工程安全监督备案、工程施工许可等审批事项合并办理。开辟绿色通道，推行审批事项</w:t>
      </w:r>
      <w:r w:rsidRPr="00F966A0">
        <w:rPr>
          <w:rFonts w:ascii="Times New Roman" w:hAnsi="Times New Roman" w:cs="Times New Roman"/>
          <w:szCs w:val="32"/>
        </w:rPr>
        <w:t>“</w:t>
      </w:r>
      <w:r w:rsidRPr="00F966A0">
        <w:rPr>
          <w:rFonts w:ascii="Times New Roman" w:hAnsi="Times New Roman" w:cs="Times New Roman"/>
          <w:szCs w:val="32"/>
        </w:rPr>
        <w:t>一对一</w:t>
      </w:r>
      <w:r w:rsidRPr="00F966A0">
        <w:rPr>
          <w:rFonts w:ascii="Times New Roman" w:hAnsi="Times New Roman" w:cs="Times New Roman"/>
          <w:szCs w:val="32"/>
        </w:rPr>
        <w:t>”</w:t>
      </w:r>
      <w:r w:rsidRPr="00F966A0">
        <w:rPr>
          <w:rFonts w:ascii="Times New Roman" w:hAnsi="Times New Roman" w:cs="Times New Roman"/>
          <w:szCs w:val="32"/>
        </w:rPr>
        <w:t>指导服务，帮助企业快速报建审批。推行二手房</w:t>
      </w:r>
      <w:r w:rsidRPr="00F966A0">
        <w:rPr>
          <w:rFonts w:ascii="Times New Roman" w:hAnsi="Times New Roman" w:cs="Times New Roman"/>
          <w:szCs w:val="32"/>
        </w:rPr>
        <w:t>“</w:t>
      </w:r>
      <w:r w:rsidRPr="00F966A0">
        <w:rPr>
          <w:rFonts w:ascii="Times New Roman" w:hAnsi="Times New Roman" w:cs="Times New Roman"/>
          <w:szCs w:val="32"/>
        </w:rPr>
        <w:t>带押过户</w:t>
      </w:r>
      <w:r w:rsidRPr="00F966A0">
        <w:rPr>
          <w:rFonts w:ascii="Times New Roman" w:hAnsi="Times New Roman" w:cs="Times New Roman"/>
          <w:szCs w:val="32"/>
        </w:rPr>
        <w:t>”</w:t>
      </w:r>
      <w:r w:rsidRPr="00F966A0">
        <w:rPr>
          <w:rFonts w:ascii="Times New Roman" w:hAnsi="Times New Roman" w:cs="Times New Roman"/>
          <w:szCs w:val="32"/>
        </w:rPr>
        <w:t>不动产登记，推行新建商品房不动产登记</w:t>
      </w:r>
      <w:r w:rsidRPr="00F966A0">
        <w:rPr>
          <w:rFonts w:ascii="Times New Roman" w:hAnsi="Times New Roman" w:cs="Times New Roman"/>
          <w:szCs w:val="32"/>
        </w:rPr>
        <w:t>“</w:t>
      </w:r>
      <w:r w:rsidRPr="00F966A0">
        <w:rPr>
          <w:rFonts w:ascii="Times New Roman" w:hAnsi="Times New Roman" w:cs="Times New Roman"/>
          <w:szCs w:val="32"/>
        </w:rPr>
        <w:t>一窗受理、集成办理</w:t>
      </w:r>
      <w:r w:rsidRPr="00F966A0">
        <w:rPr>
          <w:rFonts w:ascii="Times New Roman" w:hAnsi="Times New Roman" w:cs="Times New Roman"/>
          <w:szCs w:val="32"/>
        </w:rPr>
        <w:t>”</w:t>
      </w:r>
      <w:r w:rsidRPr="00F966A0">
        <w:rPr>
          <w:rFonts w:ascii="Times New Roman" w:hAnsi="Times New Roman" w:cs="Times New Roman"/>
          <w:szCs w:val="32"/>
        </w:rPr>
        <w:t>。（责任单位：市发展改革委、市住房城乡建设局、市自然资源和规划局、市税务局，人行攀枝花市中心支行、攀枝花银保监分局、各区人民政府、钒钛高新区管委会）</w:t>
      </w:r>
    </w:p>
    <w:p w:rsidR="00F966A0" w:rsidRPr="00F966A0" w:rsidRDefault="00F966A0" w:rsidP="00F966A0">
      <w:pPr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Cs w:val="32"/>
        </w:rPr>
      </w:pPr>
      <w:r w:rsidRPr="00F966A0">
        <w:rPr>
          <w:rFonts w:ascii="Times New Roman" w:eastAsia="黑体" w:hAnsi="Times New Roman" w:cs="Times New Roman"/>
          <w:color w:val="000000"/>
          <w:szCs w:val="32"/>
        </w:rPr>
        <w:t>九、加大金融支持力度</w:t>
      </w:r>
    </w:p>
    <w:p w:rsidR="00F966A0" w:rsidRPr="00F966A0" w:rsidRDefault="00F966A0" w:rsidP="00F966A0">
      <w:pPr>
        <w:spacing w:line="560" w:lineRule="exact"/>
        <w:ind w:firstLineChars="200" w:firstLine="640"/>
        <w:rPr>
          <w:rFonts w:ascii="Times New Roman" w:hAnsi="Times New Roman" w:cs="Times New Roman"/>
          <w:snapToGrid w:val="0"/>
          <w:kern w:val="0"/>
          <w:szCs w:val="32"/>
        </w:rPr>
      </w:pPr>
      <w:r w:rsidRPr="00F966A0">
        <w:rPr>
          <w:rFonts w:ascii="Times New Roman" w:hAnsi="Times New Roman" w:cs="Times New Roman"/>
          <w:szCs w:val="32"/>
        </w:rPr>
        <w:t>在全国政策基础上，因城施策实施好差别化住房信贷政策，合理确定个人住房贷款首付比例和贷款利率政策下限，支持刚性和改善性住房需求。鼓励金融机构重点支持治理完善、聚焦业主、资质良好的房地产企业稳健发展。鼓励商业银行持续向上争取业务权限，按照市场化、法治化原则，稳定房地产开发贷款投放。金融机构要合理区分项目子公司风险与集团控股公司风险，在保证债权安全、资金封闭运作的前提下，按照市场化原则满足房地产项目合理融资需求。</w:t>
      </w:r>
      <w:r w:rsidRPr="00F966A0">
        <w:rPr>
          <w:rFonts w:ascii="Times New Roman" w:hAnsi="Times New Roman" w:cs="Times New Roman"/>
          <w:snapToGrid w:val="0"/>
          <w:kern w:val="0"/>
          <w:szCs w:val="32"/>
        </w:rPr>
        <w:t>（</w:t>
      </w:r>
      <w:r w:rsidRPr="00F966A0">
        <w:rPr>
          <w:rFonts w:ascii="Times New Roman" w:hAnsi="Times New Roman" w:cs="Times New Roman"/>
          <w:szCs w:val="32"/>
        </w:rPr>
        <w:t>责任单位：</w:t>
      </w:r>
      <w:r w:rsidRPr="00F966A0">
        <w:rPr>
          <w:rFonts w:ascii="Times New Roman" w:hAnsi="Times New Roman" w:cs="Times New Roman"/>
          <w:snapToGrid w:val="0"/>
          <w:kern w:val="0"/>
          <w:szCs w:val="32"/>
        </w:rPr>
        <w:t>人行攀枝花市中心支行、攀枝花银保监分局，市金融工作局</w:t>
      </w:r>
      <w:r w:rsidRPr="00F966A0">
        <w:rPr>
          <w:rFonts w:ascii="Times New Roman" w:hAnsi="Times New Roman" w:cs="Times New Roman"/>
          <w:color w:val="000000"/>
          <w:szCs w:val="32"/>
        </w:rPr>
        <w:t>、</w:t>
      </w:r>
      <w:r w:rsidRPr="00F966A0">
        <w:rPr>
          <w:rFonts w:ascii="Times New Roman" w:hAnsi="Times New Roman" w:cs="Times New Roman"/>
          <w:szCs w:val="32"/>
        </w:rPr>
        <w:t>各区人民政府、钒钛高新区管委会</w:t>
      </w:r>
      <w:r w:rsidRPr="00F966A0">
        <w:rPr>
          <w:rFonts w:ascii="Times New Roman" w:hAnsi="Times New Roman" w:cs="Times New Roman"/>
          <w:snapToGrid w:val="0"/>
          <w:kern w:val="0"/>
          <w:szCs w:val="32"/>
        </w:rPr>
        <w:t>）</w:t>
      </w:r>
    </w:p>
    <w:p w:rsidR="00F966A0" w:rsidRPr="00F966A0" w:rsidRDefault="00F966A0" w:rsidP="00F966A0">
      <w:pPr>
        <w:spacing w:line="56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 w:rsidRPr="00F966A0">
        <w:rPr>
          <w:rFonts w:ascii="Times New Roman" w:eastAsia="黑体" w:hAnsi="Times New Roman" w:cs="Times New Roman"/>
          <w:color w:val="000000"/>
          <w:szCs w:val="32"/>
        </w:rPr>
        <w:t>十</w:t>
      </w:r>
      <w:r w:rsidRPr="00F966A0">
        <w:rPr>
          <w:rFonts w:ascii="Times New Roman" w:eastAsia="黑体" w:hAnsi="Times New Roman" w:cs="Times New Roman"/>
          <w:szCs w:val="32"/>
        </w:rPr>
        <w:t>、提高住房公积金使用效率</w:t>
      </w:r>
    </w:p>
    <w:p w:rsidR="00F966A0" w:rsidRPr="00F966A0" w:rsidRDefault="00F966A0" w:rsidP="00F966A0">
      <w:pPr>
        <w:adjustRightInd w:val="0"/>
        <w:snapToGrid w:val="0"/>
        <w:spacing w:line="560" w:lineRule="exact"/>
        <w:ind w:firstLine="643"/>
        <w:rPr>
          <w:rFonts w:ascii="Times New Roman" w:hAnsi="Times New Roman" w:cs="Times New Roman"/>
          <w:szCs w:val="32"/>
        </w:rPr>
      </w:pPr>
      <w:r w:rsidRPr="00F966A0">
        <w:rPr>
          <w:rFonts w:ascii="Times New Roman" w:eastAsia="楷体_GB2312" w:hAnsi="Times New Roman" w:cs="Times New Roman"/>
          <w:szCs w:val="32"/>
        </w:rPr>
        <w:t>（一）大力支持购买首套住房，积极支持购买改善性二套住房。</w:t>
      </w:r>
      <w:r w:rsidRPr="003818CD">
        <w:rPr>
          <w:rFonts w:ascii="Times New Roman" w:hAnsi="Times New Roman" w:cs="Times New Roman"/>
          <w:szCs w:val="32"/>
        </w:rPr>
        <w:t>实行</w:t>
      </w:r>
      <w:r w:rsidRPr="003818CD">
        <w:rPr>
          <w:rFonts w:ascii="Times New Roman" w:hAnsi="Times New Roman" w:cs="Times New Roman"/>
          <w:bCs/>
          <w:szCs w:val="32"/>
        </w:rPr>
        <w:t>差别化信贷支持政策，</w:t>
      </w:r>
      <w:r w:rsidRPr="00F966A0">
        <w:rPr>
          <w:rStyle w:val="a5"/>
          <w:rFonts w:ascii="Times New Roman" w:hAnsi="Times New Roman" w:cs="Times New Roman"/>
          <w:b w:val="0"/>
          <w:szCs w:val="32"/>
        </w:rPr>
        <w:t>首套房贷款</w:t>
      </w:r>
      <w:r w:rsidRPr="00F966A0">
        <w:rPr>
          <w:rFonts w:ascii="Times New Roman" w:hAnsi="Times New Roman" w:cs="Times New Roman"/>
          <w:szCs w:val="32"/>
        </w:rPr>
        <w:t>首付比例不</w:t>
      </w:r>
      <w:r w:rsidRPr="00F966A0">
        <w:rPr>
          <w:rFonts w:ascii="Times New Roman" w:hAnsi="Times New Roman" w:cs="Times New Roman"/>
          <w:szCs w:val="32"/>
        </w:rPr>
        <w:lastRenderedPageBreak/>
        <w:t>得低于</w:t>
      </w:r>
      <w:r w:rsidRPr="00F966A0">
        <w:rPr>
          <w:rFonts w:ascii="Times New Roman" w:hAnsi="Times New Roman" w:cs="Times New Roman"/>
          <w:szCs w:val="32"/>
        </w:rPr>
        <w:t>20%</w:t>
      </w:r>
      <w:r w:rsidRPr="00F966A0">
        <w:rPr>
          <w:rFonts w:ascii="Times New Roman" w:hAnsi="Times New Roman" w:cs="Times New Roman"/>
          <w:szCs w:val="32"/>
        </w:rPr>
        <w:t>；个人住房公积金贷款利率</w:t>
      </w:r>
      <w:r w:rsidRPr="00F966A0">
        <w:rPr>
          <w:rFonts w:ascii="Times New Roman" w:hAnsi="Times New Roman" w:cs="Times New Roman"/>
          <w:szCs w:val="32"/>
        </w:rPr>
        <w:t>5</w:t>
      </w:r>
      <w:r w:rsidRPr="00F966A0">
        <w:rPr>
          <w:rFonts w:ascii="Times New Roman" w:hAnsi="Times New Roman" w:cs="Times New Roman"/>
          <w:szCs w:val="32"/>
        </w:rPr>
        <w:t>年以下（含</w:t>
      </w:r>
      <w:r w:rsidRPr="00F966A0">
        <w:rPr>
          <w:rFonts w:ascii="Times New Roman" w:hAnsi="Times New Roman" w:cs="Times New Roman"/>
          <w:szCs w:val="32"/>
        </w:rPr>
        <w:t>5</w:t>
      </w:r>
      <w:r w:rsidRPr="00F966A0">
        <w:rPr>
          <w:rFonts w:ascii="Times New Roman" w:hAnsi="Times New Roman" w:cs="Times New Roman"/>
          <w:szCs w:val="32"/>
        </w:rPr>
        <w:t>年）为</w:t>
      </w:r>
      <w:r w:rsidRPr="00F966A0">
        <w:rPr>
          <w:rFonts w:ascii="Times New Roman" w:hAnsi="Times New Roman" w:cs="Times New Roman"/>
          <w:szCs w:val="32"/>
        </w:rPr>
        <w:t>2.6%</w:t>
      </w:r>
      <w:r w:rsidRPr="00F966A0">
        <w:rPr>
          <w:rFonts w:ascii="Times New Roman" w:hAnsi="Times New Roman" w:cs="Times New Roman"/>
          <w:szCs w:val="32"/>
        </w:rPr>
        <w:t>，</w:t>
      </w:r>
      <w:r w:rsidRPr="00F966A0">
        <w:rPr>
          <w:rFonts w:ascii="Times New Roman" w:hAnsi="Times New Roman" w:cs="Times New Roman"/>
          <w:szCs w:val="32"/>
        </w:rPr>
        <w:t>5</w:t>
      </w:r>
      <w:r w:rsidRPr="00F966A0">
        <w:rPr>
          <w:rFonts w:ascii="Times New Roman" w:hAnsi="Times New Roman" w:cs="Times New Roman"/>
          <w:szCs w:val="32"/>
        </w:rPr>
        <w:t>年以上为</w:t>
      </w:r>
      <w:r w:rsidRPr="00F966A0">
        <w:rPr>
          <w:rFonts w:ascii="Times New Roman" w:hAnsi="Times New Roman" w:cs="Times New Roman"/>
          <w:szCs w:val="32"/>
        </w:rPr>
        <w:t>3.1%</w:t>
      </w:r>
      <w:r w:rsidRPr="00F966A0">
        <w:rPr>
          <w:rFonts w:ascii="Times New Roman" w:hAnsi="Times New Roman" w:cs="Times New Roman"/>
          <w:szCs w:val="32"/>
        </w:rPr>
        <w:t>。</w:t>
      </w:r>
      <w:r w:rsidRPr="00F966A0">
        <w:rPr>
          <w:rStyle w:val="a5"/>
          <w:rFonts w:ascii="Times New Roman" w:hAnsi="Times New Roman" w:cs="Times New Roman"/>
          <w:b w:val="0"/>
          <w:szCs w:val="32"/>
        </w:rPr>
        <w:t>第二套房贷款</w:t>
      </w:r>
      <w:r w:rsidRPr="00F966A0">
        <w:rPr>
          <w:rFonts w:ascii="Times New Roman" w:hAnsi="Times New Roman" w:cs="Times New Roman"/>
          <w:szCs w:val="32"/>
        </w:rPr>
        <w:t>首付比例不得低于</w:t>
      </w:r>
      <w:r w:rsidRPr="00F966A0">
        <w:rPr>
          <w:rFonts w:ascii="Times New Roman" w:hAnsi="Times New Roman" w:cs="Times New Roman"/>
          <w:szCs w:val="32"/>
        </w:rPr>
        <w:t>30%</w:t>
      </w:r>
      <w:r w:rsidRPr="00F966A0">
        <w:rPr>
          <w:rFonts w:ascii="Times New Roman" w:hAnsi="Times New Roman" w:cs="Times New Roman"/>
          <w:szCs w:val="32"/>
        </w:rPr>
        <w:t>；个人住房公积金贷款利率</w:t>
      </w:r>
      <w:r w:rsidRPr="00F966A0">
        <w:rPr>
          <w:rFonts w:ascii="Times New Roman" w:hAnsi="Times New Roman" w:cs="Times New Roman"/>
          <w:szCs w:val="32"/>
        </w:rPr>
        <w:t>5</w:t>
      </w:r>
      <w:r w:rsidRPr="00F966A0">
        <w:rPr>
          <w:rFonts w:ascii="Times New Roman" w:hAnsi="Times New Roman" w:cs="Times New Roman"/>
          <w:szCs w:val="32"/>
        </w:rPr>
        <w:t>年以下（含</w:t>
      </w:r>
      <w:r w:rsidRPr="00F966A0">
        <w:rPr>
          <w:rFonts w:ascii="Times New Roman" w:hAnsi="Times New Roman" w:cs="Times New Roman"/>
          <w:szCs w:val="32"/>
        </w:rPr>
        <w:t>5</w:t>
      </w:r>
      <w:r w:rsidRPr="00F966A0">
        <w:rPr>
          <w:rFonts w:ascii="Times New Roman" w:hAnsi="Times New Roman" w:cs="Times New Roman"/>
          <w:szCs w:val="32"/>
        </w:rPr>
        <w:t>年）为</w:t>
      </w:r>
      <w:r w:rsidRPr="00F966A0">
        <w:rPr>
          <w:rFonts w:ascii="Times New Roman" w:hAnsi="Times New Roman" w:cs="Times New Roman"/>
          <w:szCs w:val="32"/>
        </w:rPr>
        <w:t>3.025%</w:t>
      </w:r>
      <w:r w:rsidRPr="00F966A0">
        <w:rPr>
          <w:rFonts w:ascii="Times New Roman" w:hAnsi="Times New Roman" w:cs="Times New Roman"/>
          <w:szCs w:val="32"/>
        </w:rPr>
        <w:t>，</w:t>
      </w:r>
      <w:r w:rsidRPr="00F966A0">
        <w:rPr>
          <w:rFonts w:ascii="Times New Roman" w:hAnsi="Times New Roman" w:cs="Times New Roman"/>
          <w:szCs w:val="32"/>
        </w:rPr>
        <w:t>5</w:t>
      </w:r>
      <w:r w:rsidRPr="00F966A0">
        <w:rPr>
          <w:rFonts w:ascii="Times New Roman" w:hAnsi="Times New Roman" w:cs="Times New Roman"/>
          <w:szCs w:val="32"/>
        </w:rPr>
        <w:t>年以上为</w:t>
      </w:r>
      <w:r w:rsidRPr="00F966A0">
        <w:rPr>
          <w:rFonts w:ascii="Times New Roman" w:hAnsi="Times New Roman" w:cs="Times New Roman"/>
          <w:szCs w:val="32"/>
        </w:rPr>
        <w:t>3.575%</w:t>
      </w:r>
      <w:r w:rsidRPr="00F966A0">
        <w:rPr>
          <w:rFonts w:ascii="Times New Roman" w:hAnsi="Times New Roman" w:cs="Times New Roman"/>
          <w:szCs w:val="32"/>
        </w:rPr>
        <w:t>。</w:t>
      </w:r>
    </w:p>
    <w:p w:rsidR="00F966A0" w:rsidRPr="00F966A0" w:rsidRDefault="00F966A0" w:rsidP="00F966A0">
      <w:pPr>
        <w:adjustRightInd w:val="0"/>
        <w:snapToGrid w:val="0"/>
        <w:spacing w:line="560" w:lineRule="exact"/>
        <w:ind w:firstLine="643"/>
        <w:rPr>
          <w:rFonts w:ascii="Times New Roman" w:hAnsi="Times New Roman" w:cs="Times New Roman"/>
          <w:szCs w:val="32"/>
        </w:rPr>
      </w:pPr>
      <w:r w:rsidRPr="00F966A0">
        <w:rPr>
          <w:rFonts w:ascii="Times New Roman" w:eastAsia="楷体_GB2312" w:hAnsi="Times New Roman" w:cs="Times New Roman"/>
          <w:szCs w:val="32"/>
        </w:rPr>
        <w:t>（二）提高贷款额度，延长贷款期限。</w:t>
      </w:r>
      <w:r w:rsidRPr="003818CD">
        <w:rPr>
          <w:rFonts w:ascii="Times New Roman" w:hAnsi="Times New Roman" w:cs="Times New Roman"/>
          <w:szCs w:val="32"/>
        </w:rPr>
        <w:t>夫妻双方正常缴存住房公积金的职工家庭最高贷款额度</w:t>
      </w:r>
      <w:r w:rsidRPr="00F966A0">
        <w:rPr>
          <w:rFonts w:ascii="Times New Roman" w:hAnsi="Times New Roman" w:cs="Times New Roman"/>
          <w:szCs w:val="32"/>
        </w:rPr>
        <w:t>70</w:t>
      </w:r>
      <w:r w:rsidRPr="00F966A0">
        <w:rPr>
          <w:rFonts w:ascii="Times New Roman" w:hAnsi="Times New Roman" w:cs="Times New Roman"/>
          <w:szCs w:val="32"/>
        </w:rPr>
        <w:t>万元，单方正常缴存住房公积金的职工家庭最高贷款额度</w:t>
      </w:r>
      <w:r w:rsidRPr="00F966A0">
        <w:rPr>
          <w:rFonts w:ascii="Times New Roman" w:hAnsi="Times New Roman" w:cs="Times New Roman"/>
          <w:szCs w:val="32"/>
        </w:rPr>
        <w:t>50</w:t>
      </w:r>
      <w:r w:rsidRPr="00F966A0">
        <w:rPr>
          <w:rFonts w:ascii="Times New Roman" w:hAnsi="Times New Roman" w:cs="Times New Roman"/>
          <w:szCs w:val="32"/>
        </w:rPr>
        <w:t>万元；连续足额缴存住房公积金一年以上的，贷款额不超过夫妻双方缴存余额的</w:t>
      </w:r>
      <w:r w:rsidRPr="00F966A0">
        <w:rPr>
          <w:rFonts w:ascii="Times New Roman" w:hAnsi="Times New Roman" w:cs="Times New Roman"/>
          <w:szCs w:val="32"/>
        </w:rPr>
        <w:t>30</w:t>
      </w:r>
      <w:r w:rsidRPr="00F966A0">
        <w:rPr>
          <w:rFonts w:ascii="Times New Roman" w:hAnsi="Times New Roman" w:cs="Times New Roman"/>
          <w:szCs w:val="32"/>
        </w:rPr>
        <w:t>倍；连续足额缴存住房公积金半年以上且不足一年的，贷款额不超过夫妻双方缴存余额的</w:t>
      </w:r>
      <w:r w:rsidRPr="00F966A0">
        <w:rPr>
          <w:rFonts w:ascii="Times New Roman" w:hAnsi="Times New Roman" w:cs="Times New Roman"/>
          <w:szCs w:val="32"/>
        </w:rPr>
        <w:t>20</w:t>
      </w:r>
      <w:r w:rsidRPr="00F966A0">
        <w:rPr>
          <w:rFonts w:ascii="Times New Roman" w:hAnsi="Times New Roman" w:cs="Times New Roman"/>
          <w:szCs w:val="32"/>
        </w:rPr>
        <w:t>倍。贷款年限可延长至退休后</w:t>
      </w:r>
      <w:r w:rsidRPr="00F966A0">
        <w:rPr>
          <w:rFonts w:ascii="Times New Roman" w:hAnsi="Times New Roman" w:cs="Times New Roman"/>
          <w:szCs w:val="32"/>
        </w:rPr>
        <w:t>5</w:t>
      </w:r>
      <w:r w:rsidRPr="00F966A0">
        <w:rPr>
          <w:rFonts w:ascii="Times New Roman" w:hAnsi="Times New Roman" w:cs="Times New Roman"/>
          <w:szCs w:val="32"/>
        </w:rPr>
        <w:t>年，最长贷款年限可到</w:t>
      </w:r>
      <w:r w:rsidRPr="00F966A0">
        <w:rPr>
          <w:rFonts w:ascii="Times New Roman" w:hAnsi="Times New Roman" w:cs="Times New Roman"/>
          <w:szCs w:val="32"/>
        </w:rPr>
        <w:t>30</w:t>
      </w:r>
      <w:r w:rsidRPr="00F966A0">
        <w:rPr>
          <w:rFonts w:ascii="Times New Roman" w:hAnsi="Times New Roman" w:cs="Times New Roman"/>
          <w:szCs w:val="32"/>
        </w:rPr>
        <w:t>年，申请住房公积金贷款职工不承担任何费用。</w:t>
      </w:r>
    </w:p>
    <w:p w:rsidR="00F966A0" w:rsidRPr="00F966A0" w:rsidRDefault="00F966A0" w:rsidP="00F966A0">
      <w:pPr>
        <w:adjustRightInd w:val="0"/>
        <w:snapToGrid w:val="0"/>
        <w:spacing w:line="560" w:lineRule="exact"/>
        <w:ind w:firstLine="640"/>
        <w:rPr>
          <w:rFonts w:ascii="Times New Roman" w:hAnsi="Times New Roman" w:cs="Times New Roman"/>
          <w:szCs w:val="32"/>
        </w:rPr>
      </w:pPr>
      <w:r w:rsidRPr="00F966A0">
        <w:rPr>
          <w:rFonts w:ascii="Times New Roman" w:hAnsi="Times New Roman" w:cs="Times New Roman"/>
          <w:szCs w:val="32"/>
        </w:rPr>
        <w:t>凡在攀枝花市购买普通商品住房的异地住房公积金缴存职工，都可享受与本市缴存职工同等公积金贷款政策。</w:t>
      </w:r>
    </w:p>
    <w:p w:rsidR="00F966A0" w:rsidRPr="00F966A0" w:rsidRDefault="00F966A0" w:rsidP="00F966A0">
      <w:pPr>
        <w:pStyle w:val="a6"/>
        <w:adjustRightInd w:val="0"/>
        <w:snapToGrid w:val="0"/>
        <w:spacing w:after="0" w:line="560" w:lineRule="exact"/>
        <w:ind w:firstLine="640"/>
        <w:jc w:val="both"/>
        <w:rPr>
          <w:rFonts w:eastAsia="仿宋_GB2312"/>
          <w:color w:val="000000"/>
          <w:sz w:val="32"/>
          <w:szCs w:val="32"/>
        </w:rPr>
      </w:pPr>
      <w:r w:rsidRPr="00F966A0">
        <w:rPr>
          <w:rFonts w:eastAsia="楷体_GB2312"/>
          <w:sz w:val="32"/>
          <w:szCs w:val="32"/>
        </w:rPr>
        <w:t>（三）积极支持租房提取公积金。</w:t>
      </w:r>
      <w:r w:rsidRPr="003818CD">
        <w:rPr>
          <w:rFonts w:eastAsia="仿宋_GB2312"/>
          <w:bCs/>
          <w:sz w:val="32"/>
          <w:szCs w:val="32"/>
        </w:rPr>
        <w:t>在本市无自有住房且租赁住房的缴存职工，缴存人月提取限额标准</w:t>
      </w:r>
      <w:r w:rsidRPr="00F966A0">
        <w:rPr>
          <w:rFonts w:eastAsia="仿宋_GB2312"/>
          <w:bCs/>
          <w:sz w:val="32"/>
          <w:szCs w:val="32"/>
        </w:rPr>
        <w:t>2000</w:t>
      </w:r>
      <w:r w:rsidRPr="00F966A0">
        <w:rPr>
          <w:rFonts w:eastAsia="仿宋_GB2312"/>
          <w:bCs/>
          <w:sz w:val="32"/>
          <w:szCs w:val="32"/>
        </w:rPr>
        <w:t>元，按月、季度、年均可提取；</w:t>
      </w:r>
      <w:r w:rsidRPr="00F966A0">
        <w:rPr>
          <w:rFonts w:eastAsia="仿宋_GB2312"/>
          <w:sz w:val="32"/>
          <w:szCs w:val="32"/>
        </w:rPr>
        <w:t>执行住房政策向多子女家庭倾斜，在缴存城市无自有住房且租赁住房的多子女家庭，可按照实际房租支出提取住房公积金。</w:t>
      </w:r>
    </w:p>
    <w:p w:rsidR="00F966A0" w:rsidRPr="00F966A0" w:rsidRDefault="00F966A0" w:rsidP="00F966A0">
      <w:pPr>
        <w:widowControl/>
        <w:adjustRightInd w:val="0"/>
        <w:snapToGrid w:val="0"/>
        <w:spacing w:line="560" w:lineRule="exact"/>
        <w:ind w:firstLine="643"/>
        <w:rPr>
          <w:rFonts w:ascii="Times New Roman" w:hAnsi="Times New Roman" w:cs="Times New Roman"/>
          <w:bCs/>
          <w:szCs w:val="32"/>
        </w:rPr>
      </w:pPr>
      <w:r w:rsidRPr="00F966A0">
        <w:rPr>
          <w:rFonts w:ascii="Times New Roman" w:eastAsia="楷体_GB2312" w:hAnsi="Times New Roman" w:cs="Times New Roman"/>
          <w:szCs w:val="32"/>
        </w:rPr>
        <w:t>（四）支持</w:t>
      </w:r>
      <w:proofErr w:type="gramStart"/>
      <w:r w:rsidRPr="00F966A0">
        <w:rPr>
          <w:rFonts w:ascii="Times New Roman" w:eastAsia="楷体_GB2312" w:hAnsi="Times New Roman" w:cs="Times New Roman"/>
          <w:szCs w:val="32"/>
        </w:rPr>
        <w:t>既有住宅</w:t>
      </w:r>
      <w:proofErr w:type="gramEnd"/>
      <w:r w:rsidRPr="00F966A0">
        <w:rPr>
          <w:rFonts w:ascii="Times New Roman" w:eastAsia="楷体_GB2312" w:hAnsi="Times New Roman" w:cs="Times New Roman"/>
          <w:szCs w:val="32"/>
        </w:rPr>
        <w:t>增设电梯和老旧小区改造。</w:t>
      </w:r>
      <w:r w:rsidRPr="003818CD">
        <w:rPr>
          <w:rFonts w:ascii="Times New Roman" w:hAnsi="Times New Roman" w:cs="Times New Roman"/>
          <w:color w:val="000000"/>
          <w:szCs w:val="32"/>
        </w:rPr>
        <w:t>支持提取住房公积金用于</w:t>
      </w:r>
      <w:proofErr w:type="gramStart"/>
      <w:r w:rsidRPr="003818CD">
        <w:rPr>
          <w:rFonts w:ascii="Times New Roman" w:hAnsi="Times New Roman" w:cs="Times New Roman"/>
          <w:color w:val="000000"/>
          <w:szCs w:val="32"/>
        </w:rPr>
        <w:t>既有住宅</w:t>
      </w:r>
      <w:proofErr w:type="gramEnd"/>
      <w:r w:rsidRPr="003818CD">
        <w:rPr>
          <w:rFonts w:ascii="Times New Roman" w:hAnsi="Times New Roman" w:cs="Times New Roman"/>
          <w:color w:val="000000"/>
          <w:szCs w:val="32"/>
        </w:rPr>
        <w:t>加装电梯、城镇老旧小区改造费用，提取额不超</w:t>
      </w:r>
      <w:r w:rsidRPr="00F966A0">
        <w:rPr>
          <w:rFonts w:ascii="Times New Roman" w:hAnsi="Times New Roman" w:cs="Times New Roman"/>
          <w:color w:val="000000"/>
          <w:szCs w:val="32"/>
        </w:rPr>
        <w:t>过每户分摊的费用，且不超过个人住房公积金账户余额。提取时限为从属地住</w:t>
      </w:r>
      <w:proofErr w:type="gramStart"/>
      <w:r w:rsidRPr="00F966A0">
        <w:rPr>
          <w:rFonts w:ascii="Times New Roman" w:hAnsi="Times New Roman" w:cs="Times New Roman"/>
          <w:color w:val="000000"/>
          <w:szCs w:val="32"/>
        </w:rPr>
        <w:t>建部门</w:t>
      </w:r>
      <w:proofErr w:type="gramEnd"/>
      <w:r w:rsidRPr="00F966A0">
        <w:rPr>
          <w:rFonts w:ascii="Times New Roman" w:hAnsi="Times New Roman" w:cs="Times New Roman"/>
          <w:color w:val="000000"/>
          <w:szCs w:val="32"/>
        </w:rPr>
        <w:t>审查通过《攀枝花市既有住宅增设电梯申请表》之日起至竣工验收后</w:t>
      </w:r>
      <w:r w:rsidRPr="00F966A0">
        <w:rPr>
          <w:rFonts w:ascii="Times New Roman" w:hAnsi="Times New Roman" w:cs="Times New Roman"/>
          <w:color w:val="000000"/>
          <w:szCs w:val="32"/>
        </w:rPr>
        <w:t>1</w:t>
      </w:r>
      <w:r w:rsidRPr="00F966A0">
        <w:rPr>
          <w:rFonts w:ascii="Times New Roman" w:hAnsi="Times New Roman" w:cs="Times New Roman"/>
          <w:color w:val="000000"/>
          <w:szCs w:val="32"/>
        </w:rPr>
        <w:t>年以内</w:t>
      </w:r>
      <w:r w:rsidRPr="00F966A0">
        <w:rPr>
          <w:rFonts w:ascii="Times New Roman" w:hAnsi="Times New Roman" w:cs="Times New Roman"/>
          <w:color w:val="000000"/>
          <w:szCs w:val="32"/>
        </w:rPr>
        <w:lastRenderedPageBreak/>
        <w:t>提取。</w:t>
      </w:r>
      <w:r w:rsidRPr="00F966A0">
        <w:rPr>
          <w:rFonts w:ascii="Times New Roman" w:hAnsi="Times New Roman" w:cs="Times New Roman"/>
          <w:szCs w:val="32"/>
        </w:rPr>
        <w:t>（责任单位：市公积金中心</w:t>
      </w:r>
      <w:r w:rsidRPr="00F966A0">
        <w:rPr>
          <w:rFonts w:ascii="Times New Roman" w:hAnsi="Times New Roman" w:cs="Times New Roman"/>
          <w:color w:val="000000"/>
          <w:szCs w:val="32"/>
        </w:rPr>
        <w:t>，</w:t>
      </w:r>
      <w:r w:rsidRPr="00F966A0">
        <w:rPr>
          <w:rFonts w:ascii="Times New Roman" w:hAnsi="Times New Roman" w:cs="Times New Roman"/>
          <w:szCs w:val="32"/>
        </w:rPr>
        <w:t>各区人民政府、钒钛高新区管委会</w:t>
      </w:r>
      <w:r w:rsidRPr="00F966A0">
        <w:rPr>
          <w:rFonts w:ascii="Times New Roman" w:hAnsi="Times New Roman" w:cs="Times New Roman"/>
          <w:bCs/>
          <w:szCs w:val="32"/>
        </w:rPr>
        <w:t>）</w:t>
      </w:r>
    </w:p>
    <w:p w:rsidR="00F966A0" w:rsidRPr="00F966A0" w:rsidRDefault="00F966A0" w:rsidP="00F966A0">
      <w:pPr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Cs w:val="32"/>
        </w:rPr>
      </w:pPr>
      <w:r w:rsidRPr="00F966A0">
        <w:rPr>
          <w:rFonts w:ascii="Times New Roman" w:eastAsia="黑体" w:hAnsi="Times New Roman" w:cs="Times New Roman"/>
          <w:color w:val="000000"/>
          <w:szCs w:val="32"/>
        </w:rPr>
        <w:t>十一、换购住房退还已缴纳个税</w:t>
      </w:r>
    </w:p>
    <w:p w:rsidR="00F966A0" w:rsidRPr="00F966A0" w:rsidRDefault="00F966A0" w:rsidP="00F966A0">
      <w:pPr>
        <w:spacing w:line="560" w:lineRule="exact"/>
        <w:ind w:firstLineChars="200" w:firstLine="640"/>
        <w:rPr>
          <w:rFonts w:ascii="Times New Roman" w:hAnsi="Times New Roman" w:cs="Times New Roman"/>
          <w:color w:val="000000"/>
          <w:szCs w:val="32"/>
        </w:rPr>
      </w:pPr>
      <w:r w:rsidRPr="00F966A0">
        <w:rPr>
          <w:rFonts w:ascii="Times New Roman" w:hAnsi="Times New Roman" w:cs="Times New Roman"/>
          <w:color w:val="000000"/>
          <w:szCs w:val="32"/>
        </w:rPr>
        <w:t>自</w:t>
      </w:r>
      <w:r w:rsidRPr="00F966A0">
        <w:rPr>
          <w:rFonts w:ascii="Times New Roman" w:hAnsi="Times New Roman" w:cs="Times New Roman"/>
          <w:color w:val="000000"/>
          <w:szCs w:val="32"/>
        </w:rPr>
        <w:t>2022</w:t>
      </w:r>
      <w:r w:rsidRPr="00F966A0">
        <w:rPr>
          <w:rFonts w:ascii="Times New Roman" w:hAnsi="Times New Roman" w:cs="Times New Roman"/>
          <w:color w:val="000000"/>
          <w:szCs w:val="32"/>
        </w:rPr>
        <w:t>年</w:t>
      </w:r>
      <w:r w:rsidRPr="00F966A0">
        <w:rPr>
          <w:rFonts w:ascii="Times New Roman" w:hAnsi="Times New Roman" w:cs="Times New Roman"/>
          <w:color w:val="000000"/>
          <w:szCs w:val="32"/>
        </w:rPr>
        <w:t>10</w:t>
      </w:r>
      <w:r w:rsidRPr="00F966A0">
        <w:rPr>
          <w:rFonts w:ascii="Times New Roman" w:hAnsi="Times New Roman" w:cs="Times New Roman"/>
          <w:color w:val="000000"/>
          <w:szCs w:val="32"/>
        </w:rPr>
        <w:t>月</w:t>
      </w:r>
      <w:r w:rsidRPr="00F966A0">
        <w:rPr>
          <w:rFonts w:ascii="Times New Roman" w:hAnsi="Times New Roman" w:cs="Times New Roman"/>
          <w:color w:val="000000"/>
          <w:szCs w:val="32"/>
        </w:rPr>
        <w:t>1</w:t>
      </w:r>
      <w:r w:rsidRPr="00F966A0">
        <w:rPr>
          <w:rFonts w:ascii="Times New Roman" w:hAnsi="Times New Roman" w:cs="Times New Roman"/>
          <w:color w:val="000000"/>
          <w:szCs w:val="32"/>
        </w:rPr>
        <w:t>日至</w:t>
      </w:r>
      <w:r w:rsidRPr="00F966A0">
        <w:rPr>
          <w:rFonts w:ascii="Times New Roman" w:hAnsi="Times New Roman" w:cs="Times New Roman"/>
          <w:color w:val="000000"/>
          <w:szCs w:val="32"/>
        </w:rPr>
        <w:t>2023</w:t>
      </w:r>
      <w:r w:rsidRPr="00F966A0">
        <w:rPr>
          <w:rFonts w:ascii="Times New Roman" w:hAnsi="Times New Roman" w:cs="Times New Roman"/>
          <w:color w:val="000000"/>
          <w:szCs w:val="32"/>
        </w:rPr>
        <w:t>年</w:t>
      </w:r>
      <w:r w:rsidRPr="00F966A0">
        <w:rPr>
          <w:rFonts w:ascii="Times New Roman" w:hAnsi="Times New Roman" w:cs="Times New Roman"/>
          <w:color w:val="000000"/>
          <w:szCs w:val="32"/>
        </w:rPr>
        <w:t>12</w:t>
      </w:r>
      <w:r w:rsidRPr="00F966A0">
        <w:rPr>
          <w:rFonts w:ascii="Times New Roman" w:hAnsi="Times New Roman" w:cs="Times New Roman"/>
          <w:color w:val="000000"/>
          <w:szCs w:val="32"/>
        </w:rPr>
        <w:t>月</w:t>
      </w:r>
      <w:r w:rsidRPr="00F966A0">
        <w:rPr>
          <w:rFonts w:ascii="Times New Roman" w:hAnsi="Times New Roman" w:cs="Times New Roman"/>
          <w:color w:val="000000"/>
          <w:szCs w:val="32"/>
        </w:rPr>
        <w:t>31</w:t>
      </w:r>
      <w:r w:rsidRPr="00F966A0">
        <w:rPr>
          <w:rFonts w:ascii="Times New Roman" w:hAnsi="Times New Roman" w:cs="Times New Roman"/>
          <w:color w:val="000000"/>
          <w:szCs w:val="32"/>
        </w:rPr>
        <w:t>日，对出售自有住房并在现住房出售后</w:t>
      </w:r>
      <w:r w:rsidRPr="00F966A0">
        <w:rPr>
          <w:rFonts w:ascii="Times New Roman" w:hAnsi="Times New Roman" w:cs="Times New Roman"/>
          <w:color w:val="000000"/>
          <w:szCs w:val="32"/>
        </w:rPr>
        <w:t>1</w:t>
      </w:r>
      <w:r w:rsidRPr="00F966A0">
        <w:rPr>
          <w:rFonts w:ascii="Times New Roman" w:hAnsi="Times New Roman" w:cs="Times New Roman"/>
          <w:color w:val="000000"/>
          <w:szCs w:val="32"/>
        </w:rPr>
        <w:t>年内在我市重新购买住房的纳税人，对其出售现住房已缴纳的个人所得</w:t>
      </w:r>
      <w:proofErr w:type="gramStart"/>
      <w:r w:rsidRPr="00F966A0">
        <w:rPr>
          <w:rFonts w:ascii="Times New Roman" w:hAnsi="Times New Roman" w:cs="Times New Roman"/>
          <w:color w:val="000000"/>
          <w:szCs w:val="32"/>
        </w:rPr>
        <w:t>税予以</w:t>
      </w:r>
      <w:proofErr w:type="gramEnd"/>
      <w:r w:rsidRPr="00F966A0">
        <w:rPr>
          <w:rFonts w:ascii="Times New Roman" w:hAnsi="Times New Roman" w:cs="Times New Roman"/>
          <w:color w:val="000000"/>
          <w:szCs w:val="32"/>
        </w:rPr>
        <w:t>退税优惠。（责任单位：市税务局）</w:t>
      </w:r>
    </w:p>
    <w:p w:rsidR="00F966A0" w:rsidRPr="00F966A0" w:rsidRDefault="00F966A0" w:rsidP="00F966A0">
      <w:pPr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Cs w:val="32"/>
        </w:rPr>
      </w:pPr>
      <w:r w:rsidRPr="00F966A0">
        <w:rPr>
          <w:rFonts w:ascii="Times New Roman" w:eastAsia="黑体" w:hAnsi="Times New Roman" w:cs="Times New Roman"/>
          <w:color w:val="000000"/>
          <w:szCs w:val="32"/>
        </w:rPr>
        <w:t>十二、支持拓宽商品房销售渠道</w:t>
      </w:r>
    </w:p>
    <w:p w:rsidR="00F966A0" w:rsidRPr="00F966A0" w:rsidRDefault="00F966A0" w:rsidP="00F966A0">
      <w:pPr>
        <w:spacing w:line="560" w:lineRule="exact"/>
        <w:ind w:firstLineChars="200" w:firstLine="640"/>
        <w:rPr>
          <w:rFonts w:ascii="Times New Roman" w:hAnsi="Times New Roman" w:cs="Times New Roman"/>
          <w:color w:val="000000"/>
          <w:szCs w:val="32"/>
        </w:rPr>
      </w:pPr>
      <w:r w:rsidRPr="00F966A0">
        <w:rPr>
          <w:rFonts w:ascii="Times New Roman" w:hAnsi="Times New Roman" w:cs="Times New Roman"/>
          <w:color w:val="000000"/>
          <w:szCs w:val="32"/>
        </w:rPr>
        <w:t>支持房地产开发企业</w:t>
      </w:r>
      <w:proofErr w:type="gramStart"/>
      <w:r w:rsidRPr="00F966A0">
        <w:rPr>
          <w:rFonts w:ascii="Times New Roman" w:hAnsi="Times New Roman" w:cs="Times New Roman"/>
          <w:color w:val="000000"/>
          <w:szCs w:val="32"/>
        </w:rPr>
        <w:t>采取团</w:t>
      </w:r>
      <w:proofErr w:type="gramEnd"/>
      <w:r w:rsidRPr="00F966A0">
        <w:rPr>
          <w:rFonts w:ascii="Times New Roman" w:hAnsi="Times New Roman" w:cs="Times New Roman"/>
          <w:color w:val="000000"/>
          <w:szCs w:val="32"/>
        </w:rPr>
        <w:t>购、市外展销等方式申请一定数量特价房源。允许房地产开发企业每季度申请</w:t>
      </w:r>
      <w:r w:rsidRPr="00F966A0">
        <w:rPr>
          <w:rFonts w:ascii="Times New Roman" w:hAnsi="Times New Roman" w:cs="Times New Roman"/>
          <w:color w:val="000000"/>
          <w:szCs w:val="32"/>
        </w:rPr>
        <w:t>10</w:t>
      </w:r>
      <w:r w:rsidRPr="00F966A0">
        <w:rPr>
          <w:rFonts w:ascii="Times New Roman" w:hAnsi="Times New Roman" w:cs="Times New Roman"/>
          <w:color w:val="000000"/>
          <w:szCs w:val="32"/>
        </w:rPr>
        <w:t>套以内特价房源。鼓励房地产开发企业在本市农村户籍人员、非本市户籍人员、毕业未满五年（包括大专、本科、研究生）的毕业生、二</w:t>
      </w:r>
      <w:proofErr w:type="gramStart"/>
      <w:r w:rsidRPr="00F966A0">
        <w:rPr>
          <w:rFonts w:ascii="Times New Roman" w:hAnsi="Times New Roman" w:cs="Times New Roman"/>
          <w:color w:val="000000"/>
          <w:szCs w:val="32"/>
        </w:rPr>
        <w:t>孩三孩</w:t>
      </w:r>
      <w:proofErr w:type="gramEnd"/>
      <w:r w:rsidRPr="00F966A0">
        <w:rPr>
          <w:rFonts w:ascii="Times New Roman" w:hAnsi="Times New Roman" w:cs="Times New Roman"/>
          <w:color w:val="000000"/>
          <w:szCs w:val="32"/>
        </w:rPr>
        <w:t>家庭、引进人才购买新建商品住房时，给予价格、装修等特别优惠。（责任单位：市住房城乡建设局，市人力资源社会保障局、</w:t>
      </w:r>
      <w:r w:rsidRPr="00F966A0">
        <w:rPr>
          <w:rFonts w:ascii="Times New Roman" w:hAnsi="Times New Roman" w:cs="Times New Roman"/>
          <w:szCs w:val="32"/>
        </w:rPr>
        <w:t>各区人民政府、钒钛高新区管委会</w:t>
      </w:r>
      <w:r w:rsidRPr="00F966A0">
        <w:rPr>
          <w:rFonts w:ascii="Times New Roman" w:hAnsi="Times New Roman" w:cs="Times New Roman"/>
          <w:color w:val="000000"/>
          <w:szCs w:val="32"/>
        </w:rPr>
        <w:t>）</w:t>
      </w:r>
    </w:p>
    <w:p w:rsidR="00F966A0" w:rsidRPr="00F966A0" w:rsidRDefault="00F966A0" w:rsidP="00F966A0">
      <w:pPr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Cs w:val="32"/>
        </w:rPr>
      </w:pPr>
      <w:r w:rsidRPr="00F966A0">
        <w:rPr>
          <w:rFonts w:ascii="Times New Roman" w:eastAsia="黑体" w:hAnsi="Times New Roman" w:cs="Times New Roman"/>
          <w:bCs/>
          <w:szCs w:val="32"/>
        </w:rPr>
        <w:t>十三、落实人才引进购房补贴政策</w:t>
      </w:r>
    </w:p>
    <w:p w:rsidR="00F966A0" w:rsidRPr="00F966A0" w:rsidRDefault="00F966A0" w:rsidP="00F966A0">
      <w:pPr>
        <w:spacing w:line="560" w:lineRule="exact"/>
        <w:ind w:firstLineChars="207" w:firstLine="662"/>
        <w:rPr>
          <w:rFonts w:ascii="Times New Roman" w:hAnsi="Times New Roman" w:cs="Times New Roman"/>
          <w:bCs/>
          <w:szCs w:val="32"/>
        </w:rPr>
      </w:pPr>
      <w:r w:rsidRPr="00F966A0">
        <w:rPr>
          <w:rFonts w:ascii="Times New Roman" w:hAnsi="Times New Roman" w:cs="Times New Roman"/>
          <w:bCs/>
          <w:szCs w:val="32"/>
        </w:rPr>
        <w:t>落实《关于实施</w:t>
      </w:r>
      <w:r w:rsidRPr="00F966A0">
        <w:rPr>
          <w:rFonts w:ascii="Times New Roman" w:hAnsi="Times New Roman" w:cs="Times New Roman"/>
          <w:bCs/>
          <w:szCs w:val="32"/>
        </w:rPr>
        <w:t>“</w:t>
      </w:r>
      <w:r w:rsidRPr="00F966A0">
        <w:rPr>
          <w:rFonts w:ascii="Times New Roman" w:hAnsi="Times New Roman" w:cs="Times New Roman"/>
          <w:bCs/>
          <w:szCs w:val="32"/>
        </w:rPr>
        <w:t>人才兴攀</w:t>
      </w:r>
      <w:r w:rsidRPr="00F966A0">
        <w:rPr>
          <w:rFonts w:ascii="Times New Roman" w:hAnsi="Times New Roman" w:cs="Times New Roman"/>
          <w:bCs/>
          <w:szCs w:val="32"/>
        </w:rPr>
        <w:t>”</w:t>
      </w:r>
      <w:r w:rsidRPr="00F966A0">
        <w:rPr>
          <w:rFonts w:ascii="Times New Roman" w:hAnsi="Times New Roman" w:cs="Times New Roman"/>
          <w:bCs/>
          <w:szCs w:val="32"/>
        </w:rPr>
        <w:t>战略加快建设川西南滇西北人才创新发展聚集地的意见》及配套实施细则</w:t>
      </w:r>
      <w:r w:rsidRPr="00F966A0">
        <w:rPr>
          <w:rFonts w:ascii="Times New Roman" w:hAnsi="Times New Roman" w:cs="Times New Roman"/>
          <w:bCs/>
          <w:szCs w:val="32"/>
        </w:rPr>
        <w:t>,</w:t>
      </w:r>
      <w:r w:rsidRPr="00F966A0">
        <w:rPr>
          <w:rFonts w:ascii="Times New Roman" w:hAnsi="Times New Roman" w:cs="Times New Roman"/>
          <w:bCs/>
          <w:szCs w:val="32"/>
        </w:rPr>
        <w:t>对引进来</w:t>
      </w:r>
      <w:proofErr w:type="gramStart"/>
      <w:r w:rsidRPr="00F966A0">
        <w:rPr>
          <w:rFonts w:ascii="Times New Roman" w:hAnsi="Times New Roman" w:cs="Times New Roman"/>
          <w:bCs/>
          <w:szCs w:val="32"/>
        </w:rPr>
        <w:t>攀人才</w:t>
      </w:r>
      <w:proofErr w:type="gramEnd"/>
      <w:r w:rsidRPr="00F966A0">
        <w:rPr>
          <w:rFonts w:ascii="Times New Roman" w:hAnsi="Times New Roman" w:cs="Times New Roman"/>
          <w:bCs/>
          <w:szCs w:val="32"/>
        </w:rPr>
        <w:t>根据人才类别和人才类型给予一次性安家补助。经认定的三至七类人才</w:t>
      </w:r>
      <w:r w:rsidRPr="00F966A0">
        <w:rPr>
          <w:rFonts w:ascii="Times New Roman" w:hAnsi="Times New Roman" w:cs="Times New Roman"/>
          <w:bCs/>
          <w:szCs w:val="32"/>
        </w:rPr>
        <w:t>,</w:t>
      </w:r>
      <w:r w:rsidRPr="00F966A0">
        <w:rPr>
          <w:rFonts w:ascii="Times New Roman" w:hAnsi="Times New Roman" w:cs="Times New Roman"/>
          <w:bCs/>
          <w:szCs w:val="32"/>
        </w:rPr>
        <w:t>在</w:t>
      </w:r>
      <w:proofErr w:type="gramStart"/>
      <w:r w:rsidRPr="00F966A0">
        <w:rPr>
          <w:rFonts w:ascii="Times New Roman" w:hAnsi="Times New Roman" w:cs="Times New Roman"/>
          <w:bCs/>
          <w:szCs w:val="32"/>
        </w:rPr>
        <w:t>攀购买</w:t>
      </w:r>
      <w:proofErr w:type="gramEnd"/>
      <w:r w:rsidRPr="00F966A0">
        <w:rPr>
          <w:rFonts w:ascii="Times New Roman" w:hAnsi="Times New Roman" w:cs="Times New Roman"/>
          <w:bCs/>
          <w:szCs w:val="32"/>
        </w:rPr>
        <w:t>首套自</w:t>
      </w:r>
      <w:proofErr w:type="gramStart"/>
      <w:r w:rsidRPr="00F966A0">
        <w:rPr>
          <w:rFonts w:ascii="Times New Roman" w:hAnsi="Times New Roman" w:cs="Times New Roman"/>
          <w:bCs/>
          <w:szCs w:val="32"/>
        </w:rPr>
        <w:t>住商品</w:t>
      </w:r>
      <w:proofErr w:type="gramEnd"/>
      <w:r w:rsidRPr="00F966A0">
        <w:rPr>
          <w:rFonts w:ascii="Times New Roman" w:hAnsi="Times New Roman" w:cs="Times New Roman"/>
          <w:bCs/>
          <w:szCs w:val="32"/>
        </w:rPr>
        <w:t>住房</w:t>
      </w:r>
      <w:r w:rsidRPr="00F966A0">
        <w:rPr>
          <w:rFonts w:ascii="Times New Roman" w:hAnsi="Times New Roman" w:cs="Times New Roman"/>
          <w:bCs/>
          <w:szCs w:val="32"/>
        </w:rPr>
        <w:t>,</w:t>
      </w:r>
      <w:r w:rsidRPr="00F966A0">
        <w:rPr>
          <w:rFonts w:ascii="Times New Roman" w:hAnsi="Times New Roman" w:cs="Times New Roman"/>
          <w:bCs/>
          <w:szCs w:val="32"/>
        </w:rPr>
        <w:t>根据购房合同一次性给予</w:t>
      </w:r>
      <w:r w:rsidRPr="00F966A0">
        <w:rPr>
          <w:rFonts w:ascii="Times New Roman" w:hAnsi="Times New Roman" w:cs="Times New Roman"/>
          <w:bCs/>
          <w:szCs w:val="32"/>
        </w:rPr>
        <w:t>5—60</w:t>
      </w:r>
      <w:r w:rsidRPr="00F966A0">
        <w:rPr>
          <w:rFonts w:ascii="Times New Roman" w:hAnsi="Times New Roman" w:cs="Times New Roman"/>
          <w:bCs/>
          <w:szCs w:val="32"/>
        </w:rPr>
        <w:t>万元安家补助，一、二类人才和三类卫生人才补贴额度实行</w:t>
      </w:r>
      <w:r w:rsidRPr="00F966A0">
        <w:rPr>
          <w:rFonts w:ascii="Times New Roman" w:hAnsi="Times New Roman" w:cs="Times New Roman"/>
          <w:bCs/>
          <w:szCs w:val="32"/>
        </w:rPr>
        <w:t>“</w:t>
      </w:r>
      <w:r w:rsidRPr="00F966A0">
        <w:rPr>
          <w:rFonts w:ascii="Times New Roman" w:hAnsi="Times New Roman" w:cs="Times New Roman"/>
          <w:bCs/>
          <w:szCs w:val="32"/>
        </w:rPr>
        <w:t>一事一议</w:t>
      </w:r>
      <w:r w:rsidRPr="00F966A0">
        <w:rPr>
          <w:rFonts w:ascii="Times New Roman" w:hAnsi="Times New Roman" w:cs="Times New Roman"/>
          <w:bCs/>
          <w:szCs w:val="32"/>
        </w:rPr>
        <w:t>”</w:t>
      </w:r>
      <w:r w:rsidRPr="00F966A0">
        <w:rPr>
          <w:rFonts w:ascii="Times New Roman" w:hAnsi="Times New Roman" w:cs="Times New Roman"/>
          <w:bCs/>
          <w:szCs w:val="32"/>
        </w:rPr>
        <w:t>。（责任单位</w:t>
      </w:r>
      <w:r w:rsidRPr="003818CD">
        <w:rPr>
          <w:rFonts w:ascii="Times New Roman" w:hAnsi="Times New Roman" w:cs="Times New Roman"/>
          <w:bCs/>
          <w:szCs w:val="32"/>
        </w:rPr>
        <w:t>：市人力资源社会保障局，市财政局、各区人民政府、钒钛高新区管委会）</w:t>
      </w:r>
    </w:p>
    <w:p w:rsidR="00F966A0" w:rsidRPr="00F966A0" w:rsidRDefault="00F966A0" w:rsidP="00F966A0">
      <w:pPr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Cs w:val="32"/>
        </w:rPr>
      </w:pPr>
      <w:r w:rsidRPr="00F966A0">
        <w:rPr>
          <w:rFonts w:ascii="Times New Roman" w:eastAsia="黑体" w:hAnsi="Times New Roman" w:cs="Times New Roman"/>
          <w:bCs/>
          <w:szCs w:val="32"/>
        </w:rPr>
        <w:lastRenderedPageBreak/>
        <w:t>十四、加大教育支持力度</w:t>
      </w:r>
    </w:p>
    <w:p w:rsidR="00F966A0" w:rsidRPr="00F966A0" w:rsidRDefault="00F966A0" w:rsidP="00F966A0">
      <w:pPr>
        <w:spacing w:line="560" w:lineRule="exact"/>
        <w:ind w:firstLineChars="200" w:firstLine="640"/>
        <w:rPr>
          <w:rFonts w:ascii="Times New Roman" w:hAnsi="Times New Roman" w:cs="Times New Roman"/>
          <w:bCs/>
          <w:szCs w:val="32"/>
        </w:rPr>
      </w:pPr>
      <w:r w:rsidRPr="00F966A0">
        <w:rPr>
          <w:rFonts w:ascii="Times New Roman" w:hAnsi="Times New Roman" w:cs="Times New Roman"/>
          <w:bCs/>
          <w:szCs w:val="32"/>
        </w:rPr>
        <w:t>在本市新购商品住房并入住的家庭，如片区服务学校接收完户籍片区生后有空余学位，其子女可依次按照房产证（或不动产权证）、已备案的《商品房买卖合同》的顺序在学校接受义务教育。（责任单位：市教育和体育局，各区人民政府、钒钛高新区管委会）</w:t>
      </w:r>
    </w:p>
    <w:p w:rsidR="00D17ACD" w:rsidRDefault="00F966A0" w:rsidP="00544B4E">
      <w:pPr>
        <w:ind w:firstLineChars="200" w:firstLine="640"/>
      </w:pPr>
      <w:r w:rsidRPr="00F966A0">
        <w:rPr>
          <w:rFonts w:ascii="Times New Roman" w:hAnsi="Times New Roman" w:cs="Times New Roman"/>
          <w:bCs/>
          <w:szCs w:val="32"/>
        </w:rPr>
        <w:t>本通知自印发之日起执行，有效期一年。《关于促进房地产业良性循环和平稳健康发展的通知》（</w:t>
      </w:r>
      <w:r w:rsidRPr="00F966A0">
        <w:rPr>
          <w:rFonts w:ascii="Times New Roman" w:hAnsi="Times New Roman" w:cs="Times New Roman"/>
          <w:color w:val="000000"/>
          <w:szCs w:val="32"/>
        </w:rPr>
        <w:t>攀住建发〔</w:t>
      </w:r>
      <w:r w:rsidRPr="00F966A0">
        <w:rPr>
          <w:rFonts w:ascii="Times New Roman" w:hAnsi="Times New Roman" w:cs="Times New Roman"/>
          <w:color w:val="000000"/>
          <w:szCs w:val="32"/>
        </w:rPr>
        <w:t>2022</w:t>
      </w:r>
      <w:r w:rsidRPr="00F966A0">
        <w:rPr>
          <w:rFonts w:ascii="Times New Roman" w:hAnsi="Times New Roman" w:cs="Times New Roman"/>
          <w:color w:val="000000"/>
          <w:szCs w:val="32"/>
        </w:rPr>
        <w:t>〕</w:t>
      </w:r>
      <w:r w:rsidRPr="00F966A0">
        <w:rPr>
          <w:rFonts w:ascii="Times New Roman" w:hAnsi="Times New Roman" w:cs="Times New Roman"/>
          <w:color w:val="000000"/>
          <w:szCs w:val="32"/>
        </w:rPr>
        <w:t>118</w:t>
      </w:r>
      <w:r w:rsidRPr="00F966A0">
        <w:rPr>
          <w:rFonts w:ascii="Times New Roman" w:hAnsi="Times New Roman" w:cs="Times New Roman"/>
          <w:color w:val="000000"/>
          <w:szCs w:val="32"/>
        </w:rPr>
        <w:t>号</w:t>
      </w:r>
      <w:r w:rsidRPr="00F966A0">
        <w:rPr>
          <w:rFonts w:ascii="Times New Roman" w:hAnsi="Times New Roman" w:cs="Times New Roman"/>
          <w:bCs/>
          <w:szCs w:val="32"/>
        </w:rPr>
        <w:t>）作废，国家、</w:t>
      </w:r>
      <w:proofErr w:type="gramStart"/>
      <w:r w:rsidRPr="00F966A0">
        <w:rPr>
          <w:rFonts w:ascii="Times New Roman" w:hAnsi="Times New Roman" w:cs="Times New Roman"/>
          <w:bCs/>
          <w:szCs w:val="32"/>
        </w:rPr>
        <w:t>省调整</w:t>
      </w:r>
      <w:proofErr w:type="gramEnd"/>
      <w:r w:rsidRPr="00F966A0">
        <w:rPr>
          <w:rFonts w:ascii="Times New Roman" w:hAnsi="Times New Roman" w:cs="Times New Roman"/>
          <w:bCs/>
          <w:szCs w:val="32"/>
        </w:rPr>
        <w:t>有关政策，我市的同类政策以国家、</w:t>
      </w:r>
      <w:proofErr w:type="gramStart"/>
      <w:r w:rsidRPr="00F966A0">
        <w:rPr>
          <w:rFonts w:ascii="Times New Roman" w:hAnsi="Times New Roman" w:cs="Times New Roman"/>
          <w:bCs/>
          <w:szCs w:val="32"/>
        </w:rPr>
        <w:t>省政策</w:t>
      </w:r>
      <w:proofErr w:type="gramEnd"/>
      <w:r w:rsidRPr="00F966A0">
        <w:rPr>
          <w:rFonts w:ascii="Times New Roman" w:hAnsi="Times New Roman" w:cs="Times New Roman"/>
          <w:bCs/>
          <w:szCs w:val="32"/>
        </w:rPr>
        <w:t>为准。米易县、</w:t>
      </w:r>
      <w:bookmarkStart w:id="0" w:name="_GoBack"/>
      <w:bookmarkEnd w:id="0"/>
      <w:proofErr w:type="gramStart"/>
      <w:r w:rsidRPr="00F966A0">
        <w:rPr>
          <w:rFonts w:ascii="Times New Roman" w:hAnsi="Times New Roman" w:cs="Times New Roman"/>
          <w:bCs/>
          <w:szCs w:val="32"/>
        </w:rPr>
        <w:t>盐边县可参照</w:t>
      </w:r>
      <w:proofErr w:type="gramEnd"/>
      <w:r w:rsidRPr="00F966A0">
        <w:rPr>
          <w:rFonts w:ascii="Times New Roman" w:hAnsi="Times New Roman" w:cs="Times New Roman"/>
          <w:bCs/>
          <w:szCs w:val="32"/>
        </w:rPr>
        <w:t>执行。</w:t>
      </w:r>
    </w:p>
    <w:sectPr w:rsidR="00D17A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631" w:rsidRDefault="00257631" w:rsidP="00F966A0">
      <w:r>
        <w:separator/>
      </w:r>
    </w:p>
  </w:endnote>
  <w:endnote w:type="continuationSeparator" w:id="0">
    <w:p w:rsidR="00257631" w:rsidRDefault="00257631" w:rsidP="00F9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631" w:rsidRDefault="00257631" w:rsidP="00F966A0">
      <w:r>
        <w:separator/>
      </w:r>
    </w:p>
  </w:footnote>
  <w:footnote w:type="continuationSeparator" w:id="0">
    <w:p w:rsidR="00257631" w:rsidRDefault="00257631" w:rsidP="00F96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4B"/>
    <w:rsid w:val="001A1122"/>
    <w:rsid w:val="00257631"/>
    <w:rsid w:val="00544B4E"/>
    <w:rsid w:val="0064114B"/>
    <w:rsid w:val="00F9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A0"/>
    <w:pPr>
      <w:widowControl w:val="0"/>
      <w:jc w:val="both"/>
    </w:pPr>
    <w:rPr>
      <w:rFonts w:ascii="Calibri" w:eastAsia="仿宋_GB2312" w:hAnsi="Calibri" w:cs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6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6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6A0"/>
    <w:rPr>
      <w:sz w:val="18"/>
      <w:szCs w:val="18"/>
    </w:rPr>
  </w:style>
  <w:style w:type="character" w:styleId="a5">
    <w:name w:val="Strong"/>
    <w:qFormat/>
    <w:rsid w:val="00F966A0"/>
    <w:rPr>
      <w:b/>
    </w:rPr>
  </w:style>
  <w:style w:type="character" w:customStyle="1" w:styleId="fontstyle01">
    <w:name w:val="fontstyle01"/>
    <w:rsid w:val="00F966A0"/>
    <w:rPr>
      <w:rFonts w:ascii="仿宋_GB2312" w:eastAsia="仿宋_GB2312"/>
      <w:color w:val="000000"/>
      <w:sz w:val="32"/>
      <w:szCs w:val="32"/>
    </w:rPr>
  </w:style>
  <w:style w:type="paragraph" w:styleId="a6">
    <w:name w:val="Body Text"/>
    <w:basedOn w:val="a"/>
    <w:link w:val="Char1"/>
    <w:rsid w:val="00F966A0"/>
    <w:pPr>
      <w:spacing w:after="120"/>
      <w:ind w:firstLineChars="200" w:firstLine="200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1">
    <w:name w:val="正文文本 Char"/>
    <w:basedOn w:val="a0"/>
    <w:link w:val="a6"/>
    <w:rsid w:val="00F966A0"/>
    <w:rPr>
      <w:rFonts w:ascii="Times New Roman" w:eastAsia="宋体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F966A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966A0"/>
    <w:rPr>
      <w:rFonts w:ascii="Calibri" w:eastAsia="仿宋_GB2312" w:hAnsi="Calibri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A0"/>
    <w:pPr>
      <w:widowControl w:val="0"/>
      <w:jc w:val="both"/>
    </w:pPr>
    <w:rPr>
      <w:rFonts w:ascii="Calibri" w:eastAsia="仿宋_GB2312" w:hAnsi="Calibri" w:cs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6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6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6A0"/>
    <w:rPr>
      <w:sz w:val="18"/>
      <w:szCs w:val="18"/>
    </w:rPr>
  </w:style>
  <w:style w:type="character" w:styleId="a5">
    <w:name w:val="Strong"/>
    <w:qFormat/>
    <w:rsid w:val="00F966A0"/>
    <w:rPr>
      <w:b/>
    </w:rPr>
  </w:style>
  <w:style w:type="character" w:customStyle="1" w:styleId="fontstyle01">
    <w:name w:val="fontstyle01"/>
    <w:rsid w:val="00F966A0"/>
    <w:rPr>
      <w:rFonts w:ascii="仿宋_GB2312" w:eastAsia="仿宋_GB2312"/>
      <w:color w:val="000000"/>
      <w:sz w:val="32"/>
      <w:szCs w:val="32"/>
    </w:rPr>
  </w:style>
  <w:style w:type="paragraph" w:styleId="a6">
    <w:name w:val="Body Text"/>
    <w:basedOn w:val="a"/>
    <w:link w:val="Char1"/>
    <w:rsid w:val="00F966A0"/>
    <w:pPr>
      <w:spacing w:after="120"/>
      <w:ind w:firstLineChars="200" w:firstLine="200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1">
    <w:name w:val="正文文本 Char"/>
    <w:basedOn w:val="a0"/>
    <w:link w:val="a6"/>
    <w:rsid w:val="00F966A0"/>
    <w:rPr>
      <w:rFonts w:ascii="Times New Roman" w:eastAsia="宋体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F966A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966A0"/>
    <w:rPr>
      <w:rFonts w:ascii="Calibri" w:eastAsia="仿宋_GB2312" w:hAnsi="Calibr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529</Words>
  <Characters>3019</Characters>
  <Application>Microsoft Office Word</Application>
  <DocSecurity>0</DocSecurity>
  <Lines>25</Lines>
  <Paragraphs>7</Paragraphs>
  <ScaleCrop>false</ScaleCrop>
  <Company>Sky123.Org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郭宋一</dc:creator>
  <cp:keywords/>
  <dc:description/>
  <cp:lastModifiedBy>郭宋一</cp:lastModifiedBy>
  <cp:revision>3</cp:revision>
  <dcterms:created xsi:type="dcterms:W3CDTF">2023-05-06T09:23:00Z</dcterms:created>
  <dcterms:modified xsi:type="dcterms:W3CDTF">2023-05-06T09:24:00Z</dcterms:modified>
</cp:coreProperties>
</file>