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56D27">
        <w:rPr>
          <w:rFonts w:ascii="Times New Roman" w:eastAsia="黑体" w:hAnsi="Times New Roman"/>
          <w:sz w:val="32"/>
          <w:szCs w:val="32"/>
        </w:rPr>
        <w:t>附件</w:t>
      </w:r>
      <w:r w:rsidRPr="00356D27">
        <w:rPr>
          <w:rFonts w:ascii="Times New Roman" w:eastAsia="黑体" w:hAnsi="Times New Roman"/>
          <w:sz w:val="32"/>
          <w:szCs w:val="32"/>
        </w:rPr>
        <w:t>3</w:t>
      </w:r>
    </w:p>
    <w:p w:rsidR="00BB4E2B" w:rsidRDefault="00BB4E2B" w:rsidP="00BB4E2B">
      <w:pPr>
        <w:pStyle w:val="a5"/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攀枝花市住房和城乡建设局</w:t>
      </w:r>
    </w:p>
    <w:p w:rsidR="00BB4E2B" w:rsidRPr="00356D27" w:rsidRDefault="00BB4E2B" w:rsidP="00BB4E2B">
      <w:pPr>
        <w:pStyle w:val="a5"/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sz w:val="36"/>
          <w:szCs w:val="36"/>
        </w:rPr>
        <w:t>年</w:t>
      </w:r>
      <w:r w:rsidRPr="00356D27">
        <w:rPr>
          <w:rFonts w:ascii="Times New Roman" w:eastAsia="方正小标宋_GBK" w:hAnsi="Times New Roman"/>
          <w:sz w:val="36"/>
          <w:szCs w:val="36"/>
        </w:rPr>
        <w:t>部门预算整体绩效自评报告</w:t>
      </w:r>
    </w:p>
    <w:p w:rsidR="00BB4E2B" w:rsidRP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56D27">
        <w:rPr>
          <w:rFonts w:ascii="Times New Roman" w:eastAsia="黑体" w:hAnsi="Times New Roman"/>
          <w:sz w:val="32"/>
          <w:szCs w:val="32"/>
        </w:rPr>
        <w:t>一、部门概况</w:t>
      </w:r>
    </w:p>
    <w:p w:rsidR="00BB4E2B" w:rsidRPr="008E00A3" w:rsidRDefault="00BB4E2B" w:rsidP="00BB4E2B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E00A3">
        <w:rPr>
          <w:rFonts w:ascii="仿宋_GB2312" w:eastAsia="仿宋_GB2312" w:hAnsi="仿宋" w:hint="eastAsia"/>
          <w:sz w:val="32"/>
          <w:szCs w:val="32"/>
        </w:rPr>
        <w:t>1．主要职能。</w:t>
      </w:r>
      <w:r w:rsidRPr="008E00A3">
        <w:rPr>
          <w:rFonts w:ascii="仿宋_GB2312" w:eastAsia="仿宋_GB2312" w:hint="eastAsia"/>
          <w:bCs/>
          <w:sz w:val="32"/>
          <w:szCs w:val="32"/>
        </w:rPr>
        <w:t>攀枝花市住房和城乡建设局为市政府工作部门，主要职责是：贯彻执行国家住房和城乡建设的法律、法规和方针、政策；研究拟定住房保障、城市建设、工程建设、村镇建设、建筑业、勘察设计业有关地方性文件和枝术标准；负责本系统、本部门依法行政工作，落实行政执法责任制。贯彻、执行全市住房改革及住房保障政策；负责全市勘察设计行业管理工作。贯彻执行国家、省有关城市市政基础设施建设、村镇规划和建设方面的方针、政策，研究制定我市城市市政基础设施建设、村镇规划和建设方面实施意见。承担监督管理建筑市场、规范市场行为的责任。负责管理和指导行业标准定额工作。贯彻执行国家、省有关房地产业方针、政策；研究拟定全市房地产业的发展战略，发展规划、产业政策和规章制度，并组织指导实施等职责。</w:t>
      </w:r>
    </w:p>
    <w:p w:rsidR="00BB4E2B" w:rsidRPr="008E00A3" w:rsidRDefault="00BB4E2B" w:rsidP="00BB4E2B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E00A3">
        <w:rPr>
          <w:rFonts w:ascii="仿宋_GB2312" w:eastAsia="仿宋_GB2312" w:hAnsi="仿宋" w:hint="eastAsia"/>
          <w:sz w:val="32"/>
          <w:szCs w:val="32"/>
        </w:rPr>
        <w:t>2．机构情况。</w:t>
      </w:r>
      <w:r w:rsidRPr="008E00A3">
        <w:rPr>
          <w:rFonts w:ascii="仿宋_GB2312" w:eastAsia="仿宋_GB2312" w:hAnsi="宋体" w:hint="eastAsia"/>
          <w:sz w:val="32"/>
          <w:szCs w:val="32"/>
        </w:rPr>
        <w:t>我局现内设13个科室，和一个市住房保障办公室，共有行政编制36名，工勤编制9名。</w:t>
      </w:r>
    </w:p>
    <w:p w:rsidR="00BB4E2B" w:rsidRPr="008E00A3" w:rsidRDefault="00BB4E2B" w:rsidP="00BB4E2B">
      <w:pPr>
        <w:snapToGrid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E00A3">
        <w:rPr>
          <w:rFonts w:ascii="仿宋_GB2312" w:eastAsia="仿宋_GB2312" w:hAnsi="仿宋" w:hint="eastAsia"/>
          <w:sz w:val="32"/>
          <w:szCs w:val="32"/>
        </w:rPr>
        <w:t>3．人员情况。</w:t>
      </w:r>
      <w:r w:rsidRPr="008E00A3">
        <w:rPr>
          <w:rFonts w:ascii="仿宋_GB2312" w:eastAsia="仿宋_GB2312" w:hAnsi="宋体" w:hint="eastAsia"/>
          <w:sz w:val="32"/>
          <w:szCs w:val="32"/>
        </w:rPr>
        <w:t>公共预算财政拨款开支年末人数</w:t>
      </w:r>
      <w:r>
        <w:rPr>
          <w:rFonts w:ascii="仿宋_GB2312" w:eastAsia="仿宋_GB2312" w:hAnsi="宋体" w:hint="eastAsia"/>
          <w:sz w:val="32"/>
          <w:szCs w:val="32"/>
        </w:rPr>
        <w:t>40</w:t>
      </w:r>
      <w:r w:rsidRPr="008E00A3">
        <w:rPr>
          <w:rFonts w:ascii="仿宋_GB2312" w:eastAsia="仿宋_GB2312" w:hAnsi="宋体" w:hint="eastAsia"/>
          <w:sz w:val="32"/>
          <w:szCs w:val="32"/>
        </w:rPr>
        <w:t>人，离休人员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8E00A3">
        <w:rPr>
          <w:rFonts w:ascii="仿宋_GB2312" w:eastAsia="仿宋_GB2312" w:hAnsi="宋体" w:hint="eastAsia"/>
          <w:sz w:val="32"/>
          <w:szCs w:val="32"/>
        </w:rPr>
        <w:t>人，退休9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8E00A3">
        <w:rPr>
          <w:rFonts w:ascii="仿宋_GB2312" w:eastAsia="仿宋_GB2312" w:hAnsi="宋体" w:hint="eastAsia"/>
          <w:sz w:val="32"/>
          <w:szCs w:val="32"/>
        </w:rPr>
        <w:t>人。</w:t>
      </w:r>
    </w:p>
    <w:p w:rsidR="00BB4E2B" w:rsidRPr="008E00A3" w:rsidRDefault="00BB4E2B" w:rsidP="00BB4E2B">
      <w:pPr>
        <w:snapToGrid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E00A3">
        <w:rPr>
          <w:rFonts w:ascii="仿宋_GB2312" w:eastAsia="仿宋_GB2312" w:hAnsi="宋体" w:hint="eastAsia"/>
          <w:sz w:val="32"/>
          <w:szCs w:val="32"/>
        </w:rPr>
        <w:t>4.资产情况。</w:t>
      </w:r>
      <w:r w:rsidRPr="008E00A3">
        <w:rPr>
          <w:rFonts w:ascii="仿宋_GB2312" w:eastAsia="仿宋_GB2312" w:hint="eastAsia"/>
          <w:sz w:val="32"/>
          <w:szCs w:val="32"/>
        </w:rPr>
        <w:t>202</w:t>
      </w:r>
      <w:r w:rsidR="007E7861">
        <w:rPr>
          <w:rFonts w:ascii="仿宋_GB2312" w:eastAsia="仿宋_GB2312" w:hint="eastAsia"/>
          <w:sz w:val="32"/>
          <w:szCs w:val="32"/>
        </w:rPr>
        <w:t>1</w:t>
      </w:r>
      <w:r w:rsidRPr="008E00A3">
        <w:rPr>
          <w:rFonts w:ascii="仿宋_GB2312" w:eastAsia="仿宋_GB2312" w:hint="eastAsia"/>
          <w:sz w:val="32"/>
          <w:szCs w:val="32"/>
        </w:rPr>
        <w:t>年年末</w:t>
      </w:r>
      <w:r w:rsidR="007E7861">
        <w:rPr>
          <w:rFonts w:ascii="仿宋_GB2312" w:eastAsia="仿宋_GB2312" w:hint="eastAsia"/>
          <w:sz w:val="32"/>
          <w:szCs w:val="32"/>
        </w:rPr>
        <w:t>固定资产原值</w:t>
      </w:r>
      <w:r w:rsidRPr="008E00A3">
        <w:rPr>
          <w:rFonts w:ascii="仿宋_GB2312" w:eastAsia="仿宋_GB2312" w:hint="eastAsia"/>
          <w:sz w:val="32"/>
          <w:szCs w:val="32"/>
        </w:rPr>
        <w:t>155</w:t>
      </w:r>
      <w:r w:rsidR="007E786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万元</w:t>
      </w:r>
      <w:r w:rsidRPr="008E00A3">
        <w:rPr>
          <w:rFonts w:ascii="仿宋_GB2312" w:eastAsia="仿宋_GB2312" w:hint="eastAsia"/>
          <w:sz w:val="32"/>
          <w:szCs w:val="32"/>
        </w:rPr>
        <w:t>，</w:t>
      </w:r>
      <w:r w:rsidR="00E43352">
        <w:rPr>
          <w:rFonts w:ascii="仿宋_GB2312" w:eastAsia="仿宋_GB2312" w:hint="eastAsia"/>
          <w:sz w:val="32"/>
          <w:szCs w:val="32"/>
        </w:rPr>
        <w:t>累计折旧859.77万元，净值697.23万元</w:t>
      </w:r>
      <w:r w:rsidRPr="008E00A3">
        <w:rPr>
          <w:rFonts w:ascii="仿宋_GB2312" w:eastAsia="仿宋_GB2312" w:hint="eastAsia"/>
          <w:sz w:val="32"/>
          <w:szCs w:val="32"/>
        </w:rPr>
        <w:t>。</w:t>
      </w:r>
    </w:p>
    <w:p w:rsidR="00BB4E2B" w:rsidRP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黑体" w:hAnsi="Times New Roman"/>
          <w:sz w:val="32"/>
          <w:szCs w:val="32"/>
        </w:rPr>
        <w:lastRenderedPageBreak/>
        <w:t>二、部门资金基本情况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（一）年初部门预算安排及支出情况（分类表述）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1.</w:t>
      </w:r>
      <w:r w:rsidRPr="00356D27">
        <w:rPr>
          <w:rFonts w:ascii="Times New Roman" w:eastAsia="仿宋_GB2312" w:hAnsi="Times New Roman"/>
          <w:sz w:val="32"/>
          <w:szCs w:val="32"/>
        </w:rPr>
        <w:t>基本支出安排及使用情况</w:t>
      </w:r>
      <w:r w:rsidR="00D932F0">
        <w:rPr>
          <w:rFonts w:ascii="Times New Roman" w:eastAsia="仿宋_GB2312" w:hAnsi="Times New Roman" w:hint="eastAsia"/>
          <w:sz w:val="32"/>
          <w:szCs w:val="32"/>
        </w:rPr>
        <w:t>（见下表）</w:t>
      </w:r>
    </w:p>
    <w:p w:rsidR="0091765D" w:rsidRDefault="0091765D" w:rsidP="0091765D">
      <w:pPr>
        <w:pStyle w:val="a5"/>
        <w:spacing w:line="600" w:lineRule="exact"/>
        <w:ind w:firstLineChars="950" w:firstLine="3040"/>
        <w:jc w:val="left"/>
        <w:rPr>
          <w:rFonts w:ascii="Times New Roman" w:eastAsia="仿宋_GB2312" w:hAnsi="Times New Roman"/>
          <w:sz w:val="32"/>
          <w:szCs w:val="32"/>
        </w:rPr>
      </w:pPr>
      <w:r w:rsidRPr="0002734A">
        <w:rPr>
          <w:rFonts w:ascii="Times New Roman" w:eastAsia="仿宋_GB2312" w:hAnsi="Times New Roman" w:hint="eastAsia"/>
          <w:sz w:val="32"/>
          <w:szCs w:val="32"/>
        </w:rPr>
        <w:t>基本支出</w:t>
      </w:r>
      <w:r>
        <w:rPr>
          <w:rFonts w:ascii="Times New Roman" w:eastAsia="仿宋_GB2312" w:hAnsi="Times New Roman" w:hint="eastAsia"/>
          <w:sz w:val="32"/>
          <w:szCs w:val="32"/>
        </w:rPr>
        <w:t>使用情况</w:t>
      </w:r>
    </w:p>
    <w:p w:rsidR="0091765D" w:rsidRPr="0002734A" w:rsidRDefault="0091765D" w:rsidP="0091765D">
      <w:pPr>
        <w:pStyle w:val="a5"/>
        <w:spacing w:line="600" w:lineRule="exact"/>
        <w:ind w:firstLineChars="750" w:firstLine="240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</w:t>
      </w:r>
      <w:r w:rsidRPr="0002734A">
        <w:rPr>
          <w:rFonts w:ascii="Times New Roman" w:eastAsia="仿宋_GB2312" w:hAnsi="Times New Roman" w:hint="eastAsia"/>
          <w:sz w:val="28"/>
          <w:szCs w:val="28"/>
        </w:rPr>
        <w:t>单位：万元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</w:t>
      </w:r>
    </w:p>
    <w:tbl>
      <w:tblPr>
        <w:tblW w:w="7528" w:type="dxa"/>
        <w:tblInd w:w="93" w:type="dxa"/>
        <w:tblLook w:val="04A0"/>
      </w:tblPr>
      <w:tblGrid>
        <w:gridCol w:w="1575"/>
        <w:gridCol w:w="1559"/>
        <w:gridCol w:w="1417"/>
        <w:gridCol w:w="2977"/>
      </w:tblGrid>
      <w:tr w:rsidR="0091765D" w:rsidRPr="0091765D" w:rsidTr="0091765D">
        <w:trPr>
          <w:trHeight w:val="40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91765D" w:rsidP="0091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65D" w:rsidRPr="0091765D" w:rsidRDefault="0091765D" w:rsidP="0091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基本支出</w:t>
            </w:r>
          </w:p>
        </w:tc>
      </w:tr>
      <w:tr w:rsidR="0091765D" w:rsidRPr="0091765D" w:rsidTr="0091765D">
        <w:trPr>
          <w:trHeight w:val="40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65D" w:rsidRPr="0091765D" w:rsidRDefault="0091765D" w:rsidP="009176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91765D" w:rsidP="0091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工资福利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91765D" w:rsidP="0091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公用支出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91765D" w:rsidP="0091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对个</w:t>
            </w:r>
            <w:r w:rsidR="00CE5B4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和家庭</w:t>
            </w:r>
            <w:r w:rsidR="00CE5B4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的</w:t>
            </w: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补助</w:t>
            </w:r>
          </w:p>
        </w:tc>
      </w:tr>
      <w:tr w:rsidR="0091765D" w:rsidRPr="0091765D" w:rsidTr="00F86CAD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91765D" w:rsidP="009176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部门预算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2A1902" w:rsidP="0091765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634.57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2A1902" w:rsidP="0091765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116.08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2A1902" w:rsidP="0091765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274.15</w:t>
            </w:r>
          </w:p>
        </w:tc>
      </w:tr>
      <w:tr w:rsidR="0091765D" w:rsidRPr="0091765D" w:rsidTr="00F86CAD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91765D" w:rsidP="009176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1765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实际支出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2A1902" w:rsidP="0091765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634.57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2A1902" w:rsidP="0091765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116.08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65D" w:rsidRPr="0091765D" w:rsidRDefault="002A1902" w:rsidP="0091765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274.15</w:t>
            </w:r>
          </w:p>
        </w:tc>
      </w:tr>
    </w:tbl>
    <w:p w:rsidR="0091765D" w:rsidRPr="00356D27" w:rsidRDefault="0091765D" w:rsidP="0091765D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2.</w:t>
      </w:r>
      <w:r w:rsidRPr="00356D27">
        <w:rPr>
          <w:rFonts w:ascii="Times New Roman" w:eastAsia="仿宋_GB2312" w:hAnsi="Times New Roman"/>
          <w:sz w:val="32"/>
          <w:szCs w:val="32"/>
        </w:rPr>
        <w:t>部门预算项目安排及支出情况</w:t>
      </w:r>
      <w:r>
        <w:rPr>
          <w:rFonts w:ascii="Times New Roman" w:eastAsia="仿宋_GB2312" w:hAnsi="Times New Roman" w:hint="eastAsia"/>
          <w:sz w:val="32"/>
          <w:szCs w:val="32"/>
        </w:rPr>
        <w:t>（见下表）</w:t>
      </w:r>
    </w:p>
    <w:p w:rsidR="0091765D" w:rsidRPr="00FC6573" w:rsidRDefault="0091765D" w:rsidP="0091765D">
      <w:pPr>
        <w:pStyle w:val="a5"/>
        <w:spacing w:line="600" w:lineRule="exact"/>
        <w:ind w:firstLineChars="800" w:firstLine="2240"/>
        <w:jc w:val="left"/>
        <w:rPr>
          <w:rFonts w:ascii="Times New Roman" w:eastAsia="仿宋_GB2312" w:hAnsi="Times New Roman"/>
          <w:sz w:val="28"/>
          <w:szCs w:val="28"/>
        </w:rPr>
      </w:pPr>
      <w:r w:rsidRPr="00FC6573">
        <w:rPr>
          <w:rFonts w:ascii="Times New Roman" w:eastAsia="仿宋_GB2312" w:hAnsi="Times New Roman" w:hint="eastAsia"/>
          <w:sz w:val="28"/>
          <w:szCs w:val="28"/>
        </w:rPr>
        <w:t>部门预算项目安排及支出情况表</w:t>
      </w:r>
      <w:r w:rsidRPr="00FC6573"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                                         </w:t>
      </w:r>
    </w:p>
    <w:p w:rsidR="0091765D" w:rsidRPr="0002734A" w:rsidRDefault="0091765D" w:rsidP="0091765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</w:t>
      </w:r>
      <w:r w:rsidRPr="0002734A">
        <w:rPr>
          <w:rFonts w:ascii="仿宋_GB2312" w:eastAsia="仿宋_GB2312" w:hAnsi="Times New Roman" w:hint="eastAsia"/>
          <w:sz w:val="28"/>
          <w:szCs w:val="28"/>
        </w:rPr>
        <w:t>单位：万元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</w:t>
      </w:r>
      <w:r w:rsidRPr="00FC6573">
        <w:rPr>
          <w:rFonts w:ascii="Times New Roman" w:eastAsia="仿宋_GB2312" w:hAnsi="Times New Roman" w:hint="eastAsia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 xml:space="preserve">  </w:t>
      </w:r>
    </w:p>
    <w:tbl>
      <w:tblPr>
        <w:tblW w:w="7480" w:type="dxa"/>
        <w:tblInd w:w="93" w:type="dxa"/>
        <w:tblLook w:val="04A0"/>
      </w:tblPr>
      <w:tblGrid>
        <w:gridCol w:w="4880"/>
        <w:gridCol w:w="1240"/>
        <w:gridCol w:w="1360"/>
      </w:tblGrid>
      <w:tr w:rsidR="00F86CAD" w:rsidRPr="00F86CAD" w:rsidTr="00F86CAD">
        <w:trPr>
          <w:trHeight w:val="40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项目名称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收入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支出</w:t>
            </w:r>
          </w:p>
        </w:tc>
      </w:tr>
      <w:tr w:rsidR="00F86CAD" w:rsidRPr="00F86CAD" w:rsidTr="00F86CAD">
        <w:trPr>
          <w:trHeight w:val="40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专项经费（含征收管理、业务运行）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14.65</w:t>
            </w:r>
          </w:p>
        </w:tc>
      </w:tr>
      <w:tr w:rsidR="00F86CAD" w:rsidRPr="00F86CAD" w:rsidTr="00F86CAD">
        <w:trPr>
          <w:trHeight w:val="40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观音岩引水工程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14.92</w:t>
            </w:r>
          </w:p>
        </w:tc>
      </w:tr>
      <w:tr w:rsidR="00F86CAD" w:rsidRPr="00F86CAD" w:rsidTr="00F86CAD">
        <w:trPr>
          <w:trHeight w:val="40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“十四五”住房发展规划编制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AD" w:rsidRPr="00F86CAD" w:rsidRDefault="00F86CAD" w:rsidP="00F86CA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86CA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13.5</w:t>
            </w:r>
          </w:p>
        </w:tc>
      </w:tr>
    </w:tbl>
    <w:p w:rsidR="00D932F0" w:rsidRPr="0091765D" w:rsidRDefault="00D932F0" w:rsidP="0091765D">
      <w:pPr>
        <w:pStyle w:val="a5"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（二）追加预算安排及支出情况</w:t>
      </w:r>
    </w:p>
    <w:p w:rsidR="00F86CAD" w:rsidRPr="0002734A" w:rsidRDefault="00F86CAD" w:rsidP="00F86CAD">
      <w:pPr>
        <w:pStyle w:val="a5"/>
        <w:spacing w:line="600" w:lineRule="exact"/>
        <w:ind w:firstLineChars="1000" w:firstLine="2800"/>
        <w:jc w:val="left"/>
        <w:rPr>
          <w:rFonts w:ascii="仿宋_GB2312" w:eastAsia="仿宋_GB2312" w:hAnsi="Times New Roman"/>
          <w:sz w:val="28"/>
          <w:szCs w:val="28"/>
        </w:rPr>
      </w:pPr>
      <w:r w:rsidRPr="0002734A">
        <w:rPr>
          <w:rFonts w:ascii="仿宋_GB2312" w:eastAsia="仿宋_GB2312" w:hAnsi="Times New Roman" w:hint="eastAsia"/>
          <w:sz w:val="28"/>
          <w:szCs w:val="28"/>
        </w:rPr>
        <w:t>追加预算安排及支出情况表</w:t>
      </w:r>
    </w:p>
    <w:p w:rsidR="00F86CAD" w:rsidRDefault="00187BF2" w:rsidP="00BB4E2B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32"/>
          <w:szCs w:val="32"/>
        </w:rPr>
        <w:t xml:space="preserve">                                 </w:t>
      </w:r>
      <w:r w:rsidR="00053C1A">
        <w:rPr>
          <w:rFonts w:ascii="Times New Roman" w:eastAsia="楷体_GB2312" w:hAnsi="Times New Roman" w:hint="eastAsia"/>
          <w:sz w:val="32"/>
          <w:szCs w:val="32"/>
        </w:rPr>
        <w:t xml:space="preserve">       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02734A">
        <w:rPr>
          <w:rFonts w:ascii="仿宋_GB2312" w:eastAsia="仿宋_GB2312" w:hAnsi="Times New Roman" w:hint="eastAsia"/>
          <w:sz w:val="28"/>
          <w:szCs w:val="28"/>
        </w:rPr>
        <w:t>单位：万元</w:t>
      </w:r>
    </w:p>
    <w:tbl>
      <w:tblPr>
        <w:tblW w:w="5000" w:type="pct"/>
        <w:tblLook w:val="04A0"/>
      </w:tblPr>
      <w:tblGrid>
        <w:gridCol w:w="7446"/>
        <w:gridCol w:w="1042"/>
        <w:gridCol w:w="1042"/>
      </w:tblGrid>
      <w:tr w:rsidR="00311408" w:rsidRPr="00311408" w:rsidTr="00311408">
        <w:trPr>
          <w:trHeight w:val="390"/>
        </w:trPr>
        <w:tc>
          <w:tcPr>
            <w:tcW w:w="3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收入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支出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2021年度市级挂职干部补助经费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10.46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编外用工人员经费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办公楼物业管理费及车位管理费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招商引资工作经费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16.31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火车南站站前基础设施建设PPP项目可用性服务费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683.83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683.83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申报历史文化名城工作经费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36.42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36.42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消防审验工作经费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5.52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城市内涝治理系统化实施方案编制经费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19.3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2021年丧葬抚恤费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97.06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97.06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2020年省预算内基本建设投资省重点项目疫情防控专项补助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76755D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增人增资及退休中人一次性补贴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F82ABB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249.75</w:t>
            </w:r>
            <w:r w:rsidR="00311408"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F82ABB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249.75</w:t>
            </w:r>
            <w:r w:rsidR="00311408"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非税收入征管成本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0.1</w:t>
            </w:r>
          </w:p>
        </w:tc>
      </w:tr>
      <w:tr w:rsidR="00311408" w:rsidRPr="00311408" w:rsidTr="00311408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争取资金考核奖励工作经费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408" w:rsidRPr="00311408" w:rsidRDefault="00311408" w:rsidP="0031140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1140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0.39</w:t>
            </w:r>
          </w:p>
        </w:tc>
      </w:tr>
    </w:tbl>
    <w:p w:rsidR="00187BF2" w:rsidRPr="00F86CAD" w:rsidRDefault="00311408" w:rsidP="00187BF2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8E00A3">
        <w:rPr>
          <w:rFonts w:ascii="仿宋_GB2312" w:eastAsia="仿宋_GB2312" w:hAnsi="Times New Roman" w:hint="eastAsia"/>
          <w:sz w:val="32"/>
          <w:szCs w:val="32"/>
        </w:rPr>
        <w:t>追加预算中：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20</w:t>
      </w:r>
      <w:r w:rsidR="00971796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21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年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编外用工人员经费</w:t>
      </w:r>
      <w:r w:rsidR="00971796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160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办公楼物业管理费及车位管理费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40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招商引资工作经费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16.31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火车南站站前基础设施建设PPP项目可用性服务费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683.83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申报历史文化名城工作经费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36.42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消防审验工作经费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5.52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城市内涝治理系统化实施方案编制经费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19.3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，2020年省预算内基本建设投资省重点项目疫情防控专项补助50万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非税收入征管成本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0.1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元</w:t>
      </w:r>
      <w:r w:rsidR="00971796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,2021年</w:t>
      </w:r>
      <w:r w:rsidR="00971796" w:rsidRPr="003114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争取资金考核奖励工作经费</w:t>
      </w:r>
      <w:r w:rsidR="009717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0.39万元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。</w:t>
      </w:r>
      <w:r w:rsidR="00053C1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2021年</w:t>
      </w:r>
      <w:r w:rsidRPr="008E00A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“</w:t>
      </w:r>
      <w:r w:rsidRPr="008E00A3">
        <w:rPr>
          <w:rFonts w:ascii="仿宋_GB2312" w:eastAsia="仿宋_GB2312" w:hAnsi="Times New Roman" w:hint="eastAsia"/>
          <w:sz w:val="32"/>
          <w:szCs w:val="32"/>
        </w:rPr>
        <w:t>追加预算安排及支出情况表”均按已支出数记收入。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（三）专项资金安排及支出情况</w:t>
      </w:r>
    </w:p>
    <w:p w:rsidR="00053C1A" w:rsidRPr="0002734A" w:rsidRDefault="00053C1A" w:rsidP="00053C1A">
      <w:pPr>
        <w:pStyle w:val="a5"/>
        <w:spacing w:line="600" w:lineRule="exact"/>
        <w:ind w:firstLineChars="1000" w:firstLine="280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专项资金</w:t>
      </w:r>
      <w:r w:rsidRPr="0002734A">
        <w:rPr>
          <w:rFonts w:ascii="仿宋_GB2312" w:eastAsia="仿宋_GB2312" w:hAnsi="Times New Roman" w:hint="eastAsia"/>
          <w:sz w:val="28"/>
          <w:szCs w:val="28"/>
        </w:rPr>
        <w:t>安排及支出情况表</w:t>
      </w:r>
    </w:p>
    <w:p w:rsidR="00053C1A" w:rsidRDefault="00053C1A" w:rsidP="00BB4E2B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32"/>
          <w:szCs w:val="32"/>
        </w:rPr>
        <w:t xml:space="preserve">                                             </w:t>
      </w:r>
      <w:r w:rsidRPr="0002734A">
        <w:rPr>
          <w:rFonts w:ascii="仿宋_GB2312" w:eastAsia="仿宋_GB2312" w:hAnsi="Times New Roman" w:hint="eastAsia"/>
          <w:sz w:val="28"/>
          <w:szCs w:val="28"/>
        </w:rPr>
        <w:t>单位：万元</w:t>
      </w:r>
    </w:p>
    <w:tbl>
      <w:tblPr>
        <w:tblW w:w="5000" w:type="pct"/>
        <w:tblLook w:val="04A0"/>
      </w:tblPr>
      <w:tblGrid>
        <w:gridCol w:w="7446"/>
        <w:gridCol w:w="1042"/>
        <w:gridCol w:w="1042"/>
      </w:tblGrid>
      <w:tr w:rsidR="00B942BC" w:rsidRPr="00053C1A" w:rsidTr="00937CFA">
        <w:trPr>
          <w:trHeight w:val="390"/>
        </w:trPr>
        <w:tc>
          <w:tcPr>
            <w:tcW w:w="3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收入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支出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937CF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专项经费（含征收管理、业务运行）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14.65</w:t>
            </w:r>
          </w:p>
        </w:tc>
      </w:tr>
      <w:tr w:rsidR="00937CFA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观音岩引水工程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14.92</w:t>
            </w:r>
          </w:p>
        </w:tc>
      </w:tr>
      <w:tr w:rsidR="00937CFA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“十四五”住房发展规划编制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13.5</w:t>
            </w:r>
          </w:p>
        </w:tc>
      </w:tr>
      <w:tr w:rsidR="00937CFA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编外用工人员经费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CFA" w:rsidRPr="00053C1A" w:rsidRDefault="00937CF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办公楼物业管理费及车位管理费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招商引资工作经费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16.31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火车南站站前基础设施建设PPP项目可用性服务费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683.83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683.83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申报历史文化名城工作经费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36.42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36.42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消防审验工作经费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5.52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城市内涝治理系统化实施方案编制经费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19.3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2020年省预算内基本建设投资省重点项目疫情防控专项补助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非税收入征管成本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0.1</w:t>
            </w:r>
          </w:p>
        </w:tc>
      </w:tr>
      <w:tr w:rsidR="00B942BC" w:rsidRPr="00053C1A" w:rsidTr="00937CFA">
        <w:trPr>
          <w:trHeight w:val="390"/>
        </w:trPr>
        <w:tc>
          <w:tcPr>
            <w:tcW w:w="3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争取资金考核奖励工作经费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C1A" w:rsidRPr="00053C1A" w:rsidRDefault="00053C1A" w:rsidP="00053C1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C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0.39</w:t>
            </w:r>
          </w:p>
        </w:tc>
      </w:tr>
    </w:tbl>
    <w:p w:rsidR="006E5BB2" w:rsidRPr="00356D27" w:rsidRDefault="006E5BB2" w:rsidP="006E5BB2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（四）其他资金收支及结转结余使用情况</w:t>
      </w:r>
    </w:p>
    <w:p w:rsidR="00053C1A" w:rsidRPr="006E5BB2" w:rsidRDefault="006E5BB2" w:rsidP="006E5BB2">
      <w:pPr>
        <w:pStyle w:val="a5"/>
        <w:spacing w:line="6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无。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（五）其他需要说明的情况（如无特别说明的情况则无需阐述）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356D27">
        <w:rPr>
          <w:rFonts w:ascii="Times New Roman" w:eastAsia="黑体" w:hAnsi="Times New Roman"/>
          <w:sz w:val="32"/>
          <w:szCs w:val="32"/>
        </w:rPr>
        <w:t>三、绩效目标完成情况分析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（一）市级财政资金绩效目标完成情况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1.</w:t>
      </w:r>
      <w:r w:rsidRPr="00356D27">
        <w:rPr>
          <w:rFonts w:ascii="Times New Roman" w:eastAsia="仿宋_GB2312" w:hAnsi="Times New Roman"/>
          <w:sz w:val="32"/>
          <w:szCs w:val="32"/>
        </w:rPr>
        <w:t>年初部门预算绩效目标完成情况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1</w:t>
      </w:r>
      <w:r w:rsidRPr="00356D27">
        <w:rPr>
          <w:rFonts w:ascii="Times New Roman" w:eastAsia="仿宋_GB2312" w:hAnsi="Times New Roman"/>
          <w:sz w:val="32"/>
          <w:szCs w:val="32"/>
        </w:rPr>
        <w:t>）产出指标完成情况分析。包括数量指标、质量指标、时效指标和成本指标。</w:t>
      </w:r>
      <w:r w:rsidR="006E5BB2" w:rsidRPr="008E00A3">
        <w:rPr>
          <w:rFonts w:eastAsia="仿宋_GB2312"/>
          <w:sz w:val="32"/>
          <w:szCs w:val="32"/>
        </w:rPr>
        <w:t>20</w:t>
      </w:r>
      <w:r w:rsidR="006E5BB2" w:rsidRPr="008E00A3">
        <w:rPr>
          <w:rFonts w:eastAsia="仿宋_GB2312" w:hint="eastAsia"/>
          <w:sz w:val="32"/>
          <w:szCs w:val="32"/>
        </w:rPr>
        <w:t>2</w:t>
      </w:r>
      <w:r w:rsidR="006E5BB2">
        <w:rPr>
          <w:rFonts w:eastAsia="仿宋_GB2312" w:hint="eastAsia"/>
          <w:sz w:val="32"/>
          <w:szCs w:val="32"/>
        </w:rPr>
        <w:t>1</w:t>
      </w:r>
      <w:r w:rsidR="006E5BB2" w:rsidRPr="008E00A3">
        <w:rPr>
          <w:rFonts w:eastAsia="仿宋_GB2312" w:hint="eastAsia"/>
          <w:sz w:val="32"/>
          <w:szCs w:val="32"/>
        </w:rPr>
        <w:t>年度，市住房和城乡建设局所设立的绩效目标依据充分，符合客观实际，用以反映和考核部门整体绩效目标与部门履职、年度工作任务情况相符。制定的目标符合国家法律法规、国民经济和社会发展总体规划，符合部门“三定”方案确定的职责。依据整体绩效目标所设定的绩效指标清晰、细化、可衡。</w:t>
      </w:r>
      <w:r w:rsidR="006E5BB2" w:rsidRPr="008E00A3">
        <w:rPr>
          <w:rFonts w:ascii="仿宋_GB2312" w:eastAsia="仿宋_GB2312" w:hAnsi="仿宋"/>
          <w:sz w:val="32"/>
          <w:szCs w:val="32"/>
        </w:rPr>
        <w:t>20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t>2</w:t>
      </w:r>
      <w:r w:rsidR="000B74CD">
        <w:rPr>
          <w:rFonts w:ascii="仿宋_GB2312" w:eastAsia="仿宋_GB2312" w:hAnsi="仿宋" w:hint="eastAsia"/>
          <w:sz w:val="32"/>
          <w:szCs w:val="32"/>
        </w:rPr>
        <w:t>1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t>年部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lastRenderedPageBreak/>
        <w:t>门预算收入为</w:t>
      </w:r>
      <w:r w:rsidR="000B74CD">
        <w:rPr>
          <w:rFonts w:ascii="仿宋_GB2312" w:eastAsia="仿宋_GB2312" w:hAnsi="仿宋" w:hint="eastAsia"/>
          <w:sz w:val="32"/>
          <w:szCs w:val="32"/>
        </w:rPr>
        <w:t>2329.5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t>万</w:t>
      </w:r>
      <w:r w:rsidR="006E5BB2">
        <w:rPr>
          <w:rFonts w:ascii="仿宋_GB2312" w:eastAsia="仿宋_GB2312" w:hAnsi="仿宋" w:hint="eastAsia"/>
          <w:sz w:val="32"/>
          <w:szCs w:val="32"/>
        </w:rPr>
        <w:t>元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t>，预算支出为</w:t>
      </w:r>
      <w:r w:rsidR="000B74CD">
        <w:rPr>
          <w:rFonts w:ascii="仿宋_GB2312" w:eastAsia="仿宋_GB2312" w:hAnsi="仿宋" w:hint="eastAsia"/>
          <w:sz w:val="32"/>
          <w:szCs w:val="32"/>
        </w:rPr>
        <w:t>2329.5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t>万</w:t>
      </w:r>
      <w:r w:rsidR="006E5BB2">
        <w:rPr>
          <w:rFonts w:ascii="仿宋_GB2312" w:eastAsia="仿宋_GB2312" w:hAnsi="仿宋" w:hint="eastAsia"/>
          <w:sz w:val="32"/>
          <w:szCs w:val="32"/>
        </w:rPr>
        <w:t>元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t>，当年预算支出完成率100</w:t>
      </w:r>
      <w:r w:rsidR="006E5BB2" w:rsidRPr="008E00A3">
        <w:rPr>
          <w:rFonts w:ascii="仿宋_GB2312" w:eastAsia="仿宋_GB2312" w:hAnsi="仿宋"/>
          <w:sz w:val="32"/>
          <w:szCs w:val="32"/>
        </w:rPr>
        <w:t>%</w:t>
      </w:r>
      <w:r w:rsidR="006E5BB2" w:rsidRPr="008E00A3">
        <w:rPr>
          <w:rFonts w:ascii="仿宋_GB2312" w:eastAsia="仿宋_GB2312" w:hAnsi="仿宋" w:hint="eastAsia"/>
          <w:sz w:val="32"/>
          <w:szCs w:val="32"/>
        </w:rPr>
        <w:t>,</w:t>
      </w:r>
      <w:r w:rsidR="006E5BB2" w:rsidRPr="008E00A3">
        <w:rPr>
          <w:rFonts w:ascii="Times New Roman" w:eastAsia="仿宋_GB2312" w:hAnsi="Times New Roman" w:hint="eastAsia"/>
          <w:sz w:val="32"/>
          <w:szCs w:val="32"/>
        </w:rPr>
        <w:t>实际支出按预算执行。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2</w:t>
      </w:r>
      <w:r w:rsidRPr="00356D27">
        <w:rPr>
          <w:rFonts w:ascii="Times New Roman" w:eastAsia="仿宋_GB2312" w:hAnsi="Times New Roman"/>
          <w:sz w:val="32"/>
          <w:szCs w:val="32"/>
        </w:rPr>
        <w:t>）效益指标完成情况分析。包括经济效益、社会效益、生态效益和可持续影响。</w:t>
      </w:r>
    </w:p>
    <w:p w:rsidR="000B74CD" w:rsidRPr="00356D27" w:rsidRDefault="000B74CD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8E00A3">
        <w:rPr>
          <w:rFonts w:ascii="仿宋_GB2312" w:eastAsia="仿宋_GB2312" w:hAnsi="Times New Roman" w:hint="eastAsia"/>
          <w:sz w:val="32"/>
          <w:szCs w:val="32"/>
        </w:rPr>
        <w:t>市住房城乡建设局坚持以人民为中心，稳中求进、担当作为：住房保障工作扎实推进，城市建设方式加快转变，城市房地市场得到净化，农村人居环境持续改善，建筑工程质量和施工安全管理进一步加强，在房地产、物业服务、城镇供水、污水处理、建筑施工等方面成效显现，人居美好环境深入推进，人居环境质量显著提高，城市品质不断提升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3</w:t>
      </w:r>
      <w:r w:rsidRPr="00356D27">
        <w:rPr>
          <w:rFonts w:ascii="Times New Roman" w:eastAsia="仿宋_GB2312" w:hAnsi="Times New Roman"/>
          <w:sz w:val="32"/>
          <w:szCs w:val="32"/>
        </w:rPr>
        <w:t>）满意度指标完成情况分析。</w:t>
      </w:r>
    </w:p>
    <w:p w:rsidR="000B74CD" w:rsidRPr="000B74CD" w:rsidRDefault="000B74CD" w:rsidP="000B74CD">
      <w:pPr>
        <w:pStyle w:val="a5"/>
        <w:spacing w:line="600" w:lineRule="exact"/>
        <w:ind w:firstLineChars="200" w:firstLine="640"/>
        <w:jc w:val="left"/>
        <w:rPr>
          <w:rFonts w:ascii="楷体" w:eastAsia="楷体" w:hAnsi="楷体" w:cs="仿宋_GB2312"/>
          <w:sz w:val="32"/>
          <w:szCs w:val="32"/>
        </w:rPr>
      </w:pPr>
      <w:r w:rsidRPr="008E00A3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8E00A3">
        <w:rPr>
          <w:rFonts w:ascii="仿宋_GB2312" w:eastAsia="仿宋_GB2312" w:hint="eastAsia"/>
          <w:sz w:val="32"/>
          <w:szCs w:val="32"/>
        </w:rPr>
        <w:t>年市住房城乡建设局根据各项目标任务，上下联动，依法依规开展</w:t>
      </w:r>
      <w:r w:rsidRPr="008E00A3">
        <w:rPr>
          <w:rFonts w:ascii="仿宋_GB2312" w:eastAsia="仿宋_GB2312" w:hAnsi="Times New Roman" w:hint="eastAsia"/>
          <w:sz w:val="32"/>
          <w:szCs w:val="32"/>
        </w:rPr>
        <w:t>保障性住房建设</w:t>
      </w:r>
      <w:r w:rsidRPr="008E00A3">
        <w:rPr>
          <w:rFonts w:ascii="仿宋_GB2312" w:eastAsia="仿宋_GB2312" w:hint="eastAsia"/>
          <w:sz w:val="32"/>
          <w:szCs w:val="32"/>
        </w:rPr>
        <w:t>，</w:t>
      </w:r>
      <w:r w:rsidRPr="008E00A3">
        <w:rPr>
          <w:rFonts w:ascii="仿宋_GB2312" w:eastAsia="仿宋_GB2312" w:hAnsi="Times New Roman" w:hint="eastAsia"/>
          <w:sz w:val="32"/>
          <w:szCs w:val="32"/>
        </w:rPr>
        <w:t>老旧小区改造、城市基础设施建设、房地产市场和建筑业的</w:t>
      </w:r>
      <w:r w:rsidRPr="008E00A3">
        <w:rPr>
          <w:rFonts w:ascii="仿宋_GB2312" w:eastAsia="仿宋_GB2312" w:hint="eastAsia"/>
          <w:sz w:val="32"/>
          <w:szCs w:val="32"/>
        </w:rPr>
        <w:t>监督和管理工作，不断加强部门之间沟通、协作，工作不推诿、不扯皮，主动作为，承担责任，各项工作有序开展，得到了市委、市政府的肯定，202</w:t>
      </w:r>
      <w:r>
        <w:rPr>
          <w:rFonts w:ascii="仿宋_GB2312" w:eastAsia="仿宋_GB2312" w:hint="eastAsia"/>
          <w:sz w:val="32"/>
          <w:szCs w:val="32"/>
        </w:rPr>
        <w:t>1</w:t>
      </w:r>
      <w:r w:rsidRPr="008E00A3">
        <w:rPr>
          <w:rFonts w:ascii="仿宋_GB2312" w:eastAsia="仿宋_GB2312" w:hint="eastAsia"/>
          <w:sz w:val="32"/>
          <w:szCs w:val="32"/>
        </w:rPr>
        <w:t>年社会评价好。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2.</w:t>
      </w:r>
      <w:r w:rsidRPr="00356D27">
        <w:rPr>
          <w:rFonts w:ascii="Times New Roman" w:eastAsia="仿宋_GB2312" w:hAnsi="Times New Roman"/>
          <w:sz w:val="32"/>
          <w:szCs w:val="32"/>
        </w:rPr>
        <w:t>市级专项（项目）资金绩效目标完成情况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1</w:t>
      </w:r>
      <w:r w:rsidRPr="00356D27">
        <w:rPr>
          <w:rFonts w:ascii="Times New Roman" w:eastAsia="仿宋_GB2312" w:hAnsi="Times New Roman"/>
          <w:sz w:val="32"/>
          <w:szCs w:val="32"/>
        </w:rPr>
        <w:t>）产出指标完成情况分析。包括数量指标、质量指标、时效指标和成本指标。</w:t>
      </w:r>
    </w:p>
    <w:p w:rsidR="000B74CD" w:rsidRPr="00BB6B0D" w:rsidRDefault="00267622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编外用工人员经费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2021年按时足额支付38名编外聘用人员的工资及医社保，共计160万元</w:t>
      </w:r>
    </w:p>
    <w:p w:rsidR="00267622" w:rsidRPr="00BB6B0D" w:rsidRDefault="00267622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办公楼物业管理费及车位管理费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A66D4D"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按期支付物业公司局办公楼的物业管理费、水费、电费，保证了工作正常开展，其中房屋产权面积4318.646平方米，车位面积730.2平方米，2021年共支付物管水电费40万元。</w:t>
      </w:r>
    </w:p>
    <w:p w:rsidR="00A66D4D" w:rsidRPr="00BB6B0D" w:rsidRDefault="00A66D4D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招商引资工作经费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2021年因工作需要，发生办公耗材和公务用车运行维护费，印刷一批次，差旅15次，租赁1次，培训1次共计16.31万元，保障了项目有序推进。</w:t>
      </w:r>
    </w:p>
    <w:p w:rsidR="00A66D4D" w:rsidRPr="00BB6B0D" w:rsidRDefault="00E07836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火车南站站前基础设施建设PPP项目可用性服务费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2021年按合同约定支付了部分可用性服务费683.83万元，项目竣工验收通过，相关工程技术标准符合项目设计要求，符合建设期、运营期绩效考核指标要求。</w:t>
      </w:r>
    </w:p>
    <w:p w:rsidR="00E07836" w:rsidRPr="00BB6B0D" w:rsidRDefault="00E07836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申报历史文化名城工作经费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2021年招采了专业服务单位编制攀枝花市历史文化名城申报材料工作。申报材料编制成果文件：申报材料、文本材料、附件材料6套，电子材料1份，按合同支付了第一期编制服务费及相关工作经费36.42万元。</w:t>
      </w:r>
    </w:p>
    <w:p w:rsidR="00E07836" w:rsidRPr="00BB6B0D" w:rsidRDefault="00E07836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消防审验工作经费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2021年按相关工作要求，</w:t>
      </w:r>
      <w:r w:rsidR="00390EA5"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参加消防设计审查验收系统培训、政策宣贯等工作，组织5名专家开展全省建设工程消防设计审查验收工作，发生培训1次，差旅10次，办公耗材等费用5.52万元，保障了消防设计审查验收工作正常开展。</w:t>
      </w:r>
    </w:p>
    <w:p w:rsidR="00390EA5" w:rsidRPr="00BB6B0D" w:rsidRDefault="00390EA5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城市内涝治理系统化实施方案编制经费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2021年完成编制《攀枝花市城市内涝治理系统化实施方案》工作，按合同约定支付编制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经费19.3万元。</w:t>
      </w:r>
    </w:p>
    <w:p w:rsidR="00723BBA" w:rsidRPr="00BB6B0D" w:rsidRDefault="00723BBA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非税收入征管成本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开展城市道路建设工期专题研究工作</w:t>
      </w:r>
      <w:r w:rsidR="00BB6B0D"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聘请专家2人，支付专家劳务费0.1万元。</w:t>
      </w:r>
    </w:p>
    <w:p w:rsidR="00BB6B0D" w:rsidRDefault="00BB6B0D" w:rsidP="00BB6B0D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争取资金考核奖励工作经费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该资金为争取资金考核奖励工作经费，为弥补工作开展所需经费不足，开展相关工作发生差旅费3次，培训费1次，完成支付0.39万元。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2</w:t>
      </w:r>
      <w:r w:rsidRPr="00356D27">
        <w:rPr>
          <w:rFonts w:ascii="Times New Roman" w:eastAsia="仿宋_GB2312" w:hAnsi="Times New Roman"/>
          <w:sz w:val="32"/>
          <w:szCs w:val="32"/>
        </w:rPr>
        <w:t>）效益指标完成情况分析。包括经济效益、社会效益、生态效益和可持续影响。</w:t>
      </w:r>
    </w:p>
    <w:p w:rsidR="0028187C" w:rsidRDefault="00BB6B0D" w:rsidP="00BB4E2B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火车南站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交通枢纽建设带动沿线经济发展</w:t>
      </w:r>
      <w:r w:rsidR="001867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，促进旅游、康养及房地产业等发展。</w:t>
      </w:r>
      <w:r w:rsidR="001867E1">
        <w:rPr>
          <w:rFonts w:ascii="仿宋_GB2312" w:eastAsia="仿宋_GB2312" w:hAnsi="仿宋_GB2312" w:cs="仿宋_GB2312" w:hint="eastAsia"/>
          <w:sz w:val="32"/>
          <w:szCs w:val="32"/>
        </w:rPr>
        <w:t>市级项目资金的投入，</w:t>
      </w:r>
      <w:r w:rsidR="0028187C">
        <w:rPr>
          <w:rFonts w:ascii="仿宋_GB2312" w:eastAsia="仿宋_GB2312" w:hAnsi="仿宋_GB2312" w:cs="仿宋_GB2312" w:hint="eastAsia"/>
          <w:sz w:val="32"/>
          <w:szCs w:val="32"/>
        </w:rPr>
        <w:t>提高了就业增长率，保障了人民群众</w:t>
      </w:r>
      <w:r w:rsidR="00AB4C2D">
        <w:rPr>
          <w:rFonts w:ascii="仿宋_GB2312" w:eastAsia="仿宋_GB2312" w:hAnsi="仿宋_GB2312" w:cs="仿宋_GB2312" w:hint="eastAsia"/>
          <w:sz w:val="32"/>
          <w:szCs w:val="32"/>
        </w:rPr>
        <w:t>生命安全和国家财产安全，提升了市民凝聚力和交通运输能力，促进了住房城乡</w:t>
      </w:r>
      <w:r w:rsidR="0028187C">
        <w:rPr>
          <w:rFonts w:ascii="仿宋_GB2312" w:eastAsia="仿宋_GB2312" w:hAnsi="仿宋_GB2312" w:cs="仿宋_GB2312" w:hint="eastAsia"/>
          <w:sz w:val="32"/>
          <w:szCs w:val="32"/>
        </w:rPr>
        <w:t>事业有序发展。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3</w:t>
      </w:r>
      <w:r w:rsidRPr="00356D27">
        <w:rPr>
          <w:rFonts w:ascii="Times New Roman" w:eastAsia="仿宋_GB2312" w:hAnsi="Times New Roman"/>
          <w:sz w:val="32"/>
          <w:szCs w:val="32"/>
        </w:rPr>
        <w:t>）满意度指标完成情况分析。</w:t>
      </w:r>
    </w:p>
    <w:p w:rsidR="00C433D5" w:rsidRPr="00356D27" w:rsidRDefault="00C433D5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单位工作人员、人民群众满意度</w:t>
      </w:r>
      <w:r w:rsidRPr="00C433D5">
        <w:rPr>
          <w:rFonts w:ascii="Times New Roman" w:eastAsia="仿宋_GB2312" w:hAnsi="Times New Roman" w:hint="eastAsia"/>
          <w:sz w:val="32"/>
          <w:szCs w:val="32"/>
        </w:rPr>
        <w:t>80%</w:t>
      </w:r>
      <w:r w:rsidRPr="00C433D5">
        <w:rPr>
          <w:rFonts w:ascii="Times New Roman" w:eastAsia="仿宋_GB2312" w:hAnsi="Times New Roman" w:hint="eastAsia"/>
          <w:sz w:val="32"/>
          <w:szCs w:val="32"/>
        </w:rPr>
        <w:t>（含）</w:t>
      </w:r>
      <w:r w:rsidRPr="00C433D5">
        <w:rPr>
          <w:rFonts w:ascii="Times New Roman" w:eastAsia="仿宋_GB2312" w:hAnsi="Times New Roman" w:hint="eastAsia"/>
          <w:sz w:val="32"/>
          <w:szCs w:val="32"/>
        </w:rPr>
        <w:t>-100%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（二）上级专项（项目）资金绩效目标完成情况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1</w:t>
      </w:r>
      <w:r w:rsidRPr="00356D27">
        <w:rPr>
          <w:rFonts w:ascii="Times New Roman" w:eastAsia="仿宋_GB2312" w:hAnsi="Times New Roman"/>
          <w:sz w:val="32"/>
          <w:szCs w:val="32"/>
        </w:rPr>
        <w:t>）产出指标完成情况分析。包括数量指标、质量指标、时效指标和成本指标。</w:t>
      </w:r>
    </w:p>
    <w:p w:rsidR="00C433D5" w:rsidRPr="00C433D5" w:rsidRDefault="00C433D5" w:rsidP="00C433D5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3C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2020年省预算内基本建设投资省重点项目疫情防控专项补助</w:t>
      </w:r>
      <w:r w:rsidRPr="00BB6B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50万元，2020年完成了疫情防控物资采购工作，推动省重点项目顺利开工复工，由于2020年9月项目实施机构才划转到我局且资金下达较晚，故2021年完成支付。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lastRenderedPageBreak/>
        <w:t>（</w:t>
      </w:r>
      <w:r w:rsidRPr="00356D27">
        <w:rPr>
          <w:rFonts w:ascii="Times New Roman" w:eastAsia="仿宋_GB2312" w:hAnsi="Times New Roman"/>
          <w:sz w:val="32"/>
          <w:szCs w:val="32"/>
        </w:rPr>
        <w:t>2</w:t>
      </w:r>
      <w:r w:rsidRPr="00356D27">
        <w:rPr>
          <w:rFonts w:ascii="Times New Roman" w:eastAsia="仿宋_GB2312" w:hAnsi="Times New Roman"/>
          <w:sz w:val="32"/>
          <w:szCs w:val="32"/>
        </w:rPr>
        <w:t>）效益指标完成情况分析。包括经济效益、社会效益、生态效益和可持续影响。</w:t>
      </w:r>
    </w:p>
    <w:p w:rsidR="00C433D5" w:rsidRPr="00C433D5" w:rsidRDefault="00C433D5" w:rsidP="00C433D5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C433D5">
        <w:rPr>
          <w:rFonts w:ascii="仿宋_GB2312" w:eastAsia="仿宋_GB2312" w:hAnsi="Times New Roman" w:hint="eastAsia"/>
          <w:sz w:val="32"/>
          <w:szCs w:val="32"/>
        </w:rPr>
        <w:t>有效落实疫情防控相关要求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C433D5">
        <w:rPr>
          <w:rFonts w:ascii="仿宋_GB2312" w:eastAsia="仿宋_GB2312" w:hAnsi="Times New Roman" w:hint="eastAsia"/>
          <w:sz w:val="32"/>
          <w:szCs w:val="32"/>
        </w:rPr>
        <w:t>为宣传疫情防控知识、疫情期间相关政策起到积极作用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56D27">
        <w:rPr>
          <w:rFonts w:ascii="Times New Roman" w:eastAsia="仿宋_GB2312" w:hAnsi="Times New Roman"/>
          <w:sz w:val="32"/>
          <w:szCs w:val="32"/>
        </w:rPr>
        <w:t>（</w:t>
      </w:r>
      <w:r w:rsidRPr="00356D27">
        <w:rPr>
          <w:rFonts w:ascii="Times New Roman" w:eastAsia="仿宋_GB2312" w:hAnsi="Times New Roman"/>
          <w:sz w:val="32"/>
          <w:szCs w:val="32"/>
        </w:rPr>
        <w:t>3</w:t>
      </w:r>
      <w:r w:rsidRPr="00356D27">
        <w:rPr>
          <w:rFonts w:ascii="Times New Roman" w:eastAsia="仿宋_GB2312" w:hAnsi="Times New Roman"/>
          <w:sz w:val="32"/>
          <w:szCs w:val="32"/>
        </w:rPr>
        <w:t>）满意度指标完成情况分析。</w:t>
      </w:r>
    </w:p>
    <w:p w:rsidR="00C433D5" w:rsidRPr="00356D27" w:rsidRDefault="00C433D5" w:rsidP="00C433D5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433D5">
        <w:rPr>
          <w:rFonts w:ascii="Times New Roman" w:eastAsia="仿宋_GB2312" w:hAnsi="Times New Roman" w:hint="eastAsia"/>
          <w:sz w:val="32"/>
          <w:szCs w:val="32"/>
        </w:rPr>
        <w:t>人民群众满意度≥</w:t>
      </w:r>
      <w:r w:rsidRPr="00C433D5">
        <w:rPr>
          <w:rFonts w:ascii="Times New Roman" w:eastAsia="仿宋_GB2312" w:hAnsi="Times New Roman" w:hint="eastAsia"/>
          <w:sz w:val="32"/>
          <w:szCs w:val="32"/>
        </w:rPr>
        <w:t>90%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（三）其他需要说明的情况（如无特别说明的情况则无需阐述）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楷体_GB2312" w:hAnsi="Times New Roman"/>
          <w:sz w:val="32"/>
          <w:szCs w:val="32"/>
        </w:rPr>
      </w:pPr>
      <w:r w:rsidRPr="00356D27">
        <w:rPr>
          <w:rFonts w:ascii="Times New Roman" w:eastAsia="楷体_GB2312" w:hAnsi="Times New Roman"/>
          <w:sz w:val="32"/>
          <w:szCs w:val="32"/>
        </w:rPr>
        <w:t>（四）自评结论</w:t>
      </w:r>
    </w:p>
    <w:p w:rsidR="00C433D5" w:rsidRPr="00C433D5" w:rsidRDefault="00C433D5" w:rsidP="00C433D5">
      <w:pPr>
        <w:pStyle w:val="a5"/>
        <w:spacing w:line="600" w:lineRule="exact"/>
        <w:ind w:firstLineChars="200" w:firstLine="640"/>
        <w:jc w:val="left"/>
        <w:rPr>
          <w:rFonts w:ascii="楷体" w:eastAsia="楷体" w:hAnsi="楷体" w:cs="仿宋_GB2312"/>
          <w:sz w:val="32"/>
          <w:szCs w:val="32"/>
        </w:rPr>
      </w:pPr>
      <w:r w:rsidRPr="008E00A3">
        <w:rPr>
          <w:rFonts w:ascii="仿宋_GB2312" w:eastAsia="仿宋_GB2312" w:hint="eastAsia"/>
          <w:color w:val="000000"/>
          <w:sz w:val="32"/>
          <w:szCs w:val="32"/>
          <w:shd w:val="clear" w:color="auto" w:fill="FFFFFF"/>
          <w:lang w:val="zh-CN"/>
        </w:rPr>
        <w:t>我单位的项目资金均为工作经费，无项目具体实施资金。工作是动态的，加之常有临时性工作，因此通过事前制定目标，事后对照检查实际完成情况来考核资金使用效益，难以客观真实。我们在资金使用过程中，本着节约原则，既保障工作开展，又符合各项制度政策；我们对资金使用加以分析，以提高资金使用效益，强化资金管理责任，更好地把握财政政策的经济性、效率性、效益性、公平性和可持续性。</w:t>
      </w:r>
    </w:p>
    <w:p w:rsidR="00BB4E2B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56D27">
        <w:rPr>
          <w:rFonts w:ascii="Times New Roman" w:eastAsia="黑体" w:hAnsi="Times New Roman"/>
          <w:sz w:val="32"/>
          <w:szCs w:val="32"/>
        </w:rPr>
        <w:t>四、偏离绩效目标的原因和下一步改进措施</w:t>
      </w:r>
    </w:p>
    <w:p w:rsidR="00A43AD0" w:rsidRPr="00D7013C" w:rsidRDefault="00A43AD0" w:rsidP="00D7013C">
      <w:pPr>
        <w:pStyle w:val="1"/>
        <w:snapToGrid w:val="0"/>
        <w:spacing w:line="600" w:lineRule="atLeast"/>
        <w:ind w:firstLineChars="221" w:firstLine="707"/>
        <w:rPr>
          <w:rFonts w:ascii="仿宋_GB2312" w:eastAsia="仿宋_GB2312" w:hAnsi="Times New Roman"/>
          <w:sz w:val="32"/>
          <w:szCs w:val="32"/>
        </w:rPr>
      </w:pPr>
      <w:r w:rsidRPr="00451ECC">
        <w:rPr>
          <w:rFonts w:ascii="仿宋_GB2312" w:eastAsia="仿宋_GB2312" w:hint="eastAsia"/>
          <w:kern w:val="0"/>
          <w:sz w:val="32"/>
          <w:szCs w:val="32"/>
        </w:rPr>
        <w:t>2021年度个别</w:t>
      </w:r>
      <w:r w:rsidR="00D7013C" w:rsidRPr="00CA23EF">
        <w:rPr>
          <w:rFonts w:ascii="仿宋_GB2312" w:eastAsia="仿宋_GB2312" w:hAnsi="Times New Roman" w:hint="eastAsia"/>
          <w:kern w:val="0"/>
          <w:sz w:val="32"/>
          <w:szCs w:val="32"/>
        </w:rPr>
        <w:t>项目未能及时组织实施，未按进度推进</w:t>
      </w:r>
      <w:r w:rsidR="00D7013C" w:rsidRPr="00CA23EF">
        <w:rPr>
          <w:rFonts w:ascii="仿宋_GB2312" w:eastAsia="仿宋_GB2312" w:hint="eastAsia"/>
          <w:sz w:val="32"/>
          <w:szCs w:val="32"/>
        </w:rPr>
        <w:t>，主要是年末</w:t>
      </w:r>
      <w:r w:rsidR="00D7013C">
        <w:rPr>
          <w:rFonts w:ascii="仿宋_GB2312" w:eastAsia="仿宋_GB2312" w:hint="eastAsia"/>
          <w:sz w:val="32"/>
          <w:szCs w:val="32"/>
        </w:rPr>
        <w:t>财政</w:t>
      </w:r>
      <w:r w:rsidR="00D7013C" w:rsidRPr="00CA23EF">
        <w:rPr>
          <w:rFonts w:ascii="仿宋_GB2312" w:eastAsia="仿宋_GB2312" w:hint="eastAsia"/>
          <w:sz w:val="32"/>
          <w:szCs w:val="32"/>
        </w:rPr>
        <w:t>资金压力大，未按计划全部拨付到位，争取</w:t>
      </w:r>
      <w:r w:rsidR="00D7013C" w:rsidRPr="00CA23EF">
        <w:rPr>
          <w:rFonts w:ascii="仿宋_GB2312" w:eastAsia="仿宋_GB2312" w:hAnsi="Times New Roman" w:hint="eastAsia"/>
          <w:sz w:val="32"/>
          <w:szCs w:val="32"/>
        </w:rPr>
        <w:t>进一步优化完善绩效目标，加强运行监控，节约财政资金并提升资金效益，提升</w:t>
      </w:r>
      <w:r w:rsidR="00D7013C">
        <w:rPr>
          <w:rFonts w:ascii="仿宋_GB2312" w:eastAsia="仿宋_GB2312" w:hAnsi="Times New Roman" w:hint="eastAsia"/>
          <w:sz w:val="32"/>
          <w:szCs w:val="32"/>
        </w:rPr>
        <w:t>项目</w:t>
      </w:r>
      <w:r w:rsidR="00D7013C" w:rsidRPr="00CA23EF">
        <w:rPr>
          <w:rFonts w:ascii="仿宋_GB2312" w:eastAsia="仿宋_GB2312" w:hAnsi="Times New Roman" w:hint="eastAsia"/>
          <w:sz w:val="32"/>
          <w:szCs w:val="32"/>
        </w:rPr>
        <w:t>绩效管理水平</w:t>
      </w:r>
      <w:r w:rsidR="00D7013C">
        <w:rPr>
          <w:rFonts w:ascii="仿宋_GB2312" w:hint="eastAsia"/>
          <w:szCs w:val="32"/>
        </w:rPr>
        <w:t>。</w:t>
      </w:r>
    </w:p>
    <w:p w:rsidR="00BB4E2B" w:rsidRPr="00356D27" w:rsidRDefault="00BB4E2B" w:rsidP="00BB4E2B">
      <w:pPr>
        <w:pStyle w:val="a5"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356D27">
        <w:rPr>
          <w:rFonts w:ascii="Times New Roman" w:eastAsia="黑体" w:hAnsi="Times New Roman"/>
          <w:sz w:val="32"/>
          <w:szCs w:val="32"/>
        </w:rPr>
        <w:t>五、绩效自评结果拟应用和公开公示情况</w:t>
      </w:r>
    </w:p>
    <w:p w:rsidR="00C433D5" w:rsidRPr="008E00A3" w:rsidRDefault="00C433D5" w:rsidP="00C433D5">
      <w:pPr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0" w:color="FFFFFF"/>
        </w:pBdr>
        <w:adjustRightInd w:val="0"/>
        <w:snapToGrid w:val="0"/>
        <w:spacing w:line="600" w:lineRule="exact"/>
        <w:ind w:firstLineChars="197" w:firstLine="615"/>
        <w:rPr>
          <w:rFonts w:ascii="仿宋_GB2312" w:eastAsia="仿宋_GB2312" w:hAnsi="黑体"/>
          <w:spacing w:val="-4"/>
          <w:sz w:val="32"/>
          <w:szCs w:val="32"/>
        </w:rPr>
      </w:pPr>
      <w:r w:rsidRPr="008E00A3">
        <w:rPr>
          <w:rFonts w:ascii="仿宋_GB2312" w:eastAsia="仿宋_GB2312" w:hint="eastAsia"/>
          <w:spacing w:val="-4"/>
          <w:sz w:val="32"/>
          <w:szCs w:val="32"/>
        </w:rPr>
        <w:lastRenderedPageBreak/>
        <w:t>根据绩效自评结果分析原因，找出不足，不断加强改进，健全机制，</w:t>
      </w:r>
      <w:r w:rsidRPr="008E00A3">
        <w:rPr>
          <w:rFonts w:ascii="仿宋_GB2312" w:eastAsia="仿宋_GB2312" w:hint="eastAsia"/>
          <w:sz w:val="32"/>
          <w:szCs w:val="32"/>
        </w:rPr>
        <w:t>促进住房城乡建设事业健康发展。我局202</w:t>
      </w:r>
      <w:r w:rsidR="00655D4C">
        <w:rPr>
          <w:rFonts w:ascii="仿宋_GB2312" w:eastAsia="仿宋_GB2312" w:hint="eastAsia"/>
          <w:sz w:val="32"/>
          <w:szCs w:val="32"/>
        </w:rPr>
        <w:t>1</w:t>
      </w:r>
      <w:r w:rsidRPr="008E00A3">
        <w:rPr>
          <w:rFonts w:ascii="仿宋_GB2312" w:eastAsia="仿宋_GB2312" w:hint="eastAsia"/>
          <w:sz w:val="32"/>
          <w:szCs w:val="32"/>
        </w:rPr>
        <w:t>年部门预算绩效自评情况已在单位外部网站上公开。</w:t>
      </w:r>
    </w:p>
    <w:p w:rsidR="00797B05" w:rsidRPr="00655D4C" w:rsidRDefault="00797B05"/>
    <w:sectPr w:rsidR="00797B05" w:rsidRPr="00655D4C" w:rsidSect="008920AD">
      <w:pgSz w:w="12240" w:h="15840"/>
      <w:pgMar w:top="1440" w:right="1463" w:bottom="1440" w:left="1463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67" w:rsidRDefault="00D34767" w:rsidP="00BB4E2B">
      <w:r>
        <w:separator/>
      </w:r>
    </w:p>
  </w:endnote>
  <w:endnote w:type="continuationSeparator" w:id="1">
    <w:p w:rsidR="00D34767" w:rsidRDefault="00D34767" w:rsidP="00BB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67" w:rsidRDefault="00D34767" w:rsidP="00BB4E2B">
      <w:r>
        <w:separator/>
      </w:r>
    </w:p>
  </w:footnote>
  <w:footnote w:type="continuationSeparator" w:id="1">
    <w:p w:rsidR="00D34767" w:rsidRDefault="00D34767" w:rsidP="00BB4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E2B"/>
    <w:rsid w:val="0002124C"/>
    <w:rsid w:val="00053C1A"/>
    <w:rsid w:val="00066317"/>
    <w:rsid w:val="00076F17"/>
    <w:rsid w:val="000B74CD"/>
    <w:rsid w:val="001805A4"/>
    <w:rsid w:val="001867E1"/>
    <w:rsid w:val="00187BF2"/>
    <w:rsid w:val="00267622"/>
    <w:rsid w:val="0028187C"/>
    <w:rsid w:val="002A1902"/>
    <w:rsid w:val="00305E53"/>
    <w:rsid w:val="00311408"/>
    <w:rsid w:val="00350D0E"/>
    <w:rsid w:val="00390EA5"/>
    <w:rsid w:val="003C6529"/>
    <w:rsid w:val="003D5F07"/>
    <w:rsid w:val="00462003"/>
    <w:rsid w:val="00655D4C"/>
    <w:rsid w:val="006678B1"/>
    <w:rsid w:val="006A7B65"/>
    <w:rsid w:val="006E5BB2"/>
    <w:rsid w:val="00723BBA"/>
    <w:rsid w:val="0076755D"/>
    <w:rsid w:val="00797B05"/>
    <w:rsid w:val="007E7861"/>
    <w:rsid w:val="00854A9B"/>
    <w:rsid w:val="008920AD"/>
    <w:rsid w:val="008C0A94"/>
    <w:rsid w:val="008C3D92"/>
    <w:rsid w:val="008E47A8"/>
    <w:rsid w:val="0091765D"/>
    <w:rsid w:val="00937CFA"/>
    <w:rsid w:val="00971796"/>
    <w:rsid w:val="00A07733"/>
    <w:rsid w:val="00A26702"/>
    <w:rsid w:val="00A43AD0"/>
    <w:rsid w:val="00A66D4D"/>
    <w:rsid w:val="00AB4C2D"/>
    <w:rsid w:val="00B942BC"/>
    <w:rsid w:val="00BB4E2B"/>
    <w:rsid w:val="00BB6B0D"/>
    <w:rsid w:val="00C433D5"/>
    <w:rsid w:val="00CE5B4C"/>
    <w:rsid w:val="00D039AA"/>
    <w:rsid w:val="00D34767"/>
    <w:rsid w:val="00D51EC1"/>
    <w:rsid w:val="00D6345B"/>
    <w:rsid w:val="00D7013C"/>
    <w:rsid w:val="00D932F0"/>
    <w:rsid w:val="00E07836"/>
    <w:rsid w:val="00E13AB9"/>
    <w:rsid w:val="00E43352"/>
    <w:rsid w:val="00EB30FC"/>
    <w:rsid w:val="00F82ABB"/>
    <w:rsid w:val="00F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E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E2B"/>
    <w:rPr>
      <w:sz w:val="18"/>
      <w:szCs w:val="18"/>
    </w:rPr>
  </w:style>
  <w:style w:type="paragraph" w:styleId="a5">
    <w:name w:val="Plain Text"/>
    <w:basedOn w:val="a"/>
    <w:link w:val="Char1"/>
    <w:rsid w:val="00BB4E2B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0"/>
    <w:link w:val="a5"/>
    <w:rsid w:val="00BB4E2B"/>
    <w:rPr>
      <w:rFonts w:ascii="宋体" w:eastAsia="宋体" w:hAnsi="Courier New" w:cs="Times New Roman"/>
      <w:szCs w:val="24"/>
    </w:rPr>
  </w:style>
  <w:style w:type="paragraph" w:customStyle="1" w:styleId="1">
    <w:name w:val="列出段落1"/>
    <w:basedOn w:val="a"/>
    <w:qFormat/>
    <w:rsid w:val="00D7013C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B8FF-1B44-4493-91D3-589E0E26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9</Pages>
  <Words>672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2022-03-31T08:36:00Z</dcterms:created>
  <dcterms:modified xsi:type="dcterms:W3CDTF">2022-04-07T03:47:00Z</dcterms:modified>
</cp:coreProperties>
</file>