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附件4</w:t>
      </w:r>
    </w:p>
    <w:p>
      <w:pPr>
        <w:jc w:val="center"/>
        <w:rPr>
          <w:rFonts w:ascii="仿宋_GB2312" w:hAnsi="华文中宋"/>
          <w:bCs/>
          <w:sz w:val="36"/>
          <w:szCs w:val="44"/>
        </w:rPr>
      </w:pPr>
    </w:p>
    <w:p>
      <w:pPr>
        <w:jc w:val="center"/>
        <w:rPr>
          <w:rFonts w:hint="eastAsia" w:ascii="Arial" w:hAnsi="Arial" w:eastAsia="宋体" w:cs="Arial"/>
          <w:b/>
          <w:sz w:val="44"/>
          <w:szCs w:val="44"/>
          <w:lang w:eastAsia="zh-CN"/>
        </w:rPr>
      </w:pPr>
      <w:r>
        <w:rPr>
          <w:rFonts w:hint="eastAsia" w:ascii="Arial" w:hAnsi="Arial" w:eastAsia="宋体" w:cs="Arial"/>
          <w:b/>
          <w:sz w:val="44"/>
          <w:szCs w:val="44"/>
          <w:lang w:eastAsia="zh-CN"/>
        </w:rPr>
        <w:t>房地产事务中心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Arial" w:hAnsi="Arial" w:eastAsia="宋体" w:cs="Arial"/>
          <w:b/>
          <w:sz w:val="44"/>
          <w:szCs w:val="44"/>
        </w:rPr>
        <w:t>202</w:t>
      </w:r>
      <w:r>
        <w:rPr>
          <w:rFonts w:ascii="Arial" w:hAnsi="Arial" w:eastAsia="宋体" w:cs="Arial"/>
          <w:b/>
          <w:sz w:val="44"/>
          <w:szCs w:val="44"/>
        </w:rPr>
        <w:t>1</w:t>
      </w:r>
      <w:r>
        <w:rPr>
          <w:rFonts w:hint="eastAsia" w:ascii="宋体" w:hAnsi="宋体" w:eastAsia="宋体" w:cs="宋体"/>
          <w:b/>
          <w:sz w:val="44"/>
          <w:szCs w:val="44"/>
        </w:rPr>
        <w:t>年度项目（政策）绩效自评报告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ind w:firstLine="883" w:firstLineChars="200"/>
        <w:jc w:val="center"/>
        <w:rPr>
          <w:rFonts w:hint="default" w:ascii="Times New Roman" w:hAnsi="Times New Roman" w:eastAsia="仿宋_GB2312" w:cs="Times New Roman"/>
          <w:b/>
          <w:bCs/>
          <w:sz w:val="44"/>
          <w:szCs w:val="44"/>
        </w:rPr>
      </w:pPr>
      <w:r>
        <w:rPr>
          <w:rFonts w:hint="eastAsia" w:cs="Times New Roman"/>
          <w:b/>
          <w:bCs/>
          <w:sz w:val="44"/>
          <w:szCs w:val="44"/>
          <w:lang w:eastAsia="zh-CN"/>
        </w:rPr>
        <w:t>房地产市场管理经费</w:t>
      </w:r>
      <w:r>
        <w:rPr>
          <w:rFonts w:hint="default" w:ascii="Times New Roman" w:hAnsi="Times New Roman" w:eastAsia="仿宋_GB2312" w:cs="Times New Roman"/>
          <w:b/>
          <w:bCs/>
          <w:sz w:val="44"/>
          <w:szCs w:val="44"/>
        </w:rPr>
        <w:t>项目</w:t>
      </w:r>
    </w:p>
    <w:p>
      <w:pPr>
        <w:ind w:firstLine="600" w:firstLineChars="20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bCs/>
          <w:szCs w:val="32"/>
        </w:rPr>
        <w:t>、绩效目标完成情况分析</w:t>
      </w:r>
    </w:p>
    <w:p>
      <w:pPr>
        <w:ind w:firstLine="602" w:firstLineChars="200"/>
        <w:outlineLvl w:val="0"/>
        <w:rPr>
          <w:rFonts w:hint="eastAsia" w:ascii="仿宋_GB231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</w:rPr>
        <w:t>（一）资金投入情况分析。</w:t>
      </w:r>
    </w:p>
    <w:p>
      <w:pPr>
        <w:ind w:firstLine="600" w:firstLineChars="200"/>
        <w:outlineLvl w:val="0"/>
        <w:rPr>
          <w:rFonts w:hint="default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eastAsia="zh-CN"/>
        </w:rPr>
        <w:t>市财政年初拨付资金</w:t>
      </w:r>
      <w:r>
        <w:rPr>
          <w:rFonts w:hint="eastAsia" w:ascii="仿宋_GB2312"/>
          <w:szCs w:val="32"/>
          <w:lang w:val="en-US" w:eastAsia="zh-CN"/>
        </w:rPr>
        <w:t>46.91万元，支出46.91万元。资金主要用于工本印刷、档案管理、设备维护等支出，执行率达100%。</w:t>
      </w:r>
    </w:p>
    <w:p>
      <w:pPr>
        <w:numPr>
          <w:ilvl w:val="0"/>
          <w:numId w:val="0"/>
        </w:numPr>
        <w:ind w:firstLine="602" w:firstLineChars="200"/>
        <w:outlineLvl w:val="0"/>
        <w:rPr>
          <w:rFonts w:hint="eastAsia" w:ascii="楷体_GB2312" w:hAnsi="楷体_GB2312" w:eastAsia="楷体_GB2312" w:cs="楷体_GB2312"/>
          <w:b/>
          <w:bCs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szCs w:val="32"/>
        </w:rPr>
        <w:t>总体绩效目标完成情况分析。</w:t>
      </w:r>
    </w:p>
    <w:p>
      <w:pPr>
        <w:ind w:firstLine="600" w:firstLineChars="200"/>
        <w:outlineLvl w:val="0"/>
        <w:rPr>
          <w:rFonts w:hint="eastAsia" w:ascii="仿宋_GB2312"/>
          <w:szCs w:val="32"/>
          <w:lang w:eastAsia="zh-CN"/>
        </w:rPr>
      </w:pPr>
      <w:r>
        <w:rPr>
          <w:rFonts w:hint="eastAsia" w:ascii="仿宋_GB2312"/>
          <w:szCs w:val="32"/>
          <w:lang w:eastAsia="zh-CN"/>
        </w:rPr>
        <w:t>我中心交易中心全年办件</w:t>
      </w:r>
      <w:r>
        <w:rPr>
          <w:rFonts w:hint="eastAsia" w:ascii="仿宋_GB2312"/>
          <w:szCs w:val="32"/>
          <w:lang w:val="en-US" w:eastAsia="zh-CN"/>
        </w:rPr>
        <w:t>5.05</w:t>
      </w:r>
      <w:r>
        <w:rPr>
          <w:rFonts w:hint="eastAsia" w:ascii="仿宋_GB2312"/>
          <w:szCs w:val="32"/>
          <w:lang w:eastAsia="zh-CN"/>
        </w:rPr>
        <w:t>万余件，因此需要大量交易成本性支出。包括：工本印刷费、设备耗材费、网络维护费、政策法规宣传费、档案管理费、产权、交易管理经费、房地产市场专项检查经费等。</w:t>
      </w:r>
    </w:p>
    <w:p>
      <w:pPr>
        <w:numPr>
          <w:ilvl w:val="0"/>
          <w:numId w:val="0"/>
        </w:numPr>
        <w:ind w:left="900" w:leftChars="0"/>
        <w:rPr>
          <w:rFonts w:hint="eastAsia" w:ascii="楷体_GB2312" w:hAnsi="楷体_GB2312" w:eastAsia="楷体_GB2312" w:cs="楷体_GB2312"/>
          <w:b/>
          <w:bCs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szCs w:val="32"/>
        </w:rPr>
        <w:t>绩效指标完成情况分析。</w:t>
      </w:r>
    </w:p>
    <w:p>
      <w:pPr>
        <w:pStyle w:val="2"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产出指标完成情况分析。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商品房销售面积167.32万平方米，存量房销售面积171.42万平方米，交易办件量5.05万件。房地产市场检查率37%，档案达标率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100%，交易办件率100%，商品房预售合同网签备案及注销1个工作日，存量房转让合同网签备案即办。</w:t>
      </w:r>
    </w:p>
    <w:p>
      <w:pPr>
        <w:pStyle w:val="2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效益指标完成情况分析。房地产开发投资金额119.44亿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，促进房地产投资额、成交量增长，房地产市场持续向好，改善人均居住环境，促进房地产市场领域安全形势保持稳定。</w:t>
      </w:r>
    </w:p>
    <w:p>
      <w:pPr>
        <w:pStyle w:val="2"/>
        <w:numPr>
          <w:ilvl w:val="0"/>
          <w:numId w:val="1"/>
        </w:numPr>
        <w:spacing w:line="600" w:lineRule="exact"/>
        <w:ind w:firstLine="640" w:firstLineChars="200"/>
        <w:jc w:val="left"/>
        <w:rPr>
          <w:rFonts w:hint="eastAsia" w:ascii="楷体_GB2312" w:hAnsi="楷体_GB2312" w:eastAsia="楷体_GB2312" w:cs="楷体_GB2312"/>
          <w:b/>
          <w:bCs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满意度指标完成情况分析。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群众满意度为满意。</w:t>
      </w:r>
    </w:p>
    <w:p>
      <w:pPr>
        <w:numPr>
          <w:ilvl w:val="0"/>
          <w:numId w:val="0"/>
        </w:numPr>
        <w:ind w:leftChars="200"/>
        <w:rPr>
          <w:rFonts w:ascii="仿宋_GB2312"/>
          <w:szCs w:val="32"/>
        </w:rPr>
      </w:pPr>
      <w:r>
        <w:rPr>
          <w:rFonts w:hint="eastAsia" w:ascii="黑体" w:hAnsi="黑体" w:eastAsia="黑体" w:cs="黑体"/>
          <w:bCs/>
          <w:szCs w:val="32"/>
          <w:lang w:eastAsia="zh-CN"/>
        </w:rPr>
        <w:t>二</w:t>
      </w:r>
      <w:r>
        <w:rPr>
          <w:rFonts w:hint="eastAsia" w:ascii="黑体" w:hAnsi="黑体" w:eastAsia="黑体" w:cs="黑体"/>
          <w:bCs/>
          <w:szCs w:val="32"/>
        </w:rPr>
        <w:t>、偏离绩效目标的原因和下一步改进措施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商品房销售面积、存量房销售面积、开发商投资金额及交易办件量受房地产市场影响略高于预估值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下一步将进行更加细致的统计，提高预算准确度。</w:t>
      </w:r>
    </w:p>
    <w:p>
      <w:pPr>
        <w:numPr>
          <w:ilvl w:val="0"/>
          <w:numId w:val="0"/>
        </w:numPr>
        <w:ind w:firstLine="600" w:firstLineChars="200"/>
        <w:rPr>
          <w:rFonts w:hint="eastAsia"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  <w:lang w:eastAsia="zh-CN"/>
        </w:rPr>
        <w:t>三、</w:t>
      </w:r>
      <w:r>
        <w:rPr>
          <w:rFonts w:hint="eastAsia" w:ascii="黑体" w:hAnsi="黑体" w:eastAsia="黑体" w:cs="黑体"/>
          <w:bCs/>
          <w:szCs w:val="32"/>
        </w:rPr>
        <w:t>绩效自评结果拟应用和公开情况</w:t>
      </w:r>
    </w:p>
    <w:p>
      <w:pPr>
        <w:pStyle w:val="2"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Cs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我中心将根据自评结果重新审视项目实施的各项环节与细则，对于实际实施过程中的偏差及时查找原因，及时进行纠正，以便在日后的工作中及时改正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，使项目实施更加贴近绩效目标。</w:t>
      </w:r>
    </w:p>
    <w:p>
      <w:pPr>
        <w:ind w:firstLine="600" w:firstLineChars="20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Cs/>
          <w:szCs w:val="32"/>
        </w:rPr>
        <w:t>、其他需要说明的问题</w:t>
      </w:r>
    </w:p>
    <w:p>
      <w:pPr>
        <w:ind w:firstLine="600" w:firstLineChars="200"/>
      </w:pPr>
      <w:r>
        <w:rPr>
          <w:rFonts w:hint="eastAsia"/>
          <w:lang w:eastAsia="zh-CN"/>
        </w:rPr>
        <w:t>无</w:t>
      </w:r>
      <w:r>
        <w:rPr>
          <w:rFonts w:hint="eastAsia"/>
        </w:rPr>
        <w:t xml:space="preserve">    </w:t>
      </w:r>
    </w:p>
    <w:p>
      <w:pPr>
        <w:ind w:firstLine="883" w:firstLineChars="200"/>
        <w:jc w:val="center"/>
        <w:rPr>
          <w:rFonts w:hint="default" w:ascii="Times New Roman" w:hAnsi="Times New Roman" w:eastAsia="仿宋_GB2312" w:cs="Times New Roman"/>
          <w:b/>
          <w:bCs/>
          <w:sz w:val="44"/>
          <w:szCs w:val="44"/>
        </w:rPr>
      </w:pPr>
      <w:r>
        <w:rPr>
          <w:rFonts w:hint="eastAsia" w:cs="Times New Roman"/>
          <w:b/>
          <w:bCs/>
          <w:sz w:val="44"/>
          <w:szCs w:val="44"/>
          <w:lang w:eastAsia="zh-CN"/>
        </w:rPr>
        <w:t>白蚁防治管理资金</w:t>
      </w:r>
      <w:r>
        <w:rPr>
          <w:rFonts w:hint="default" w:ascii="Times New Roman" w:hAnsi="Times New Roman" w:eastAsia="仿宋_GB2312" w:cs="Times New Roman"/>
          <w:b/>
          <w:bCs/>
          <w:sz w:val="44"/>
          <w:szCs w:val="44"/>
        </w:rPr>
        <w:t>项目</w:t>
      </w:r>
    </w:p>
    <w:p>
      <w:pPr>
        <w:ind w:firstLine="600" w:firstLineChars="20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bCs/>
          <w:szCs w:val="32"/>
        </w:rPr>
        <w:t>、绩效目标完成情况分析</w:t>
      </w:r>
    </w:p>
    <w:p>
      <w:pPr>
        <w:ind w:firstLine="602" w:firstLineChars="200"/>
        <w:outlineLvl w:val="0"/>
        <w:rPr>
          <w:rFonts w:hint="eastAsia" w:ascii="仿宋_GB231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</w:rPr>
        <w:t>（一）资金投入情况分析。</w:t>
      </w:r>
    </w:p>
    <w:p>
      <w:pPr>
        <w:ind w:firstLine="600" w:firstLineChars="200"/>
        <w:outlineLvl w:val="0"/>
        <w:rPr>
          <w:rFonts w:hint="default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eastAsia="zh-CN"/>
        </w:rPr>
        <w:t>市财政年初拨付资金</w:t>
      </w:r>
      <w:r>
        <w:rPr>
          <w:rFonts w:hint="eastAsia" w:ascii="仿宋_GB2312"/>
          <w:szCs w:val="32"/>
          <w:lang w:val="en-US" w:eastAsia="zh-CN"/>
        </w:rPr>
        <w:t>19.52万元，支出19.52万元。资金主要用于白蚁药品采购、白蚁施工人工费等支出，执行率达100%。</w:t>
      </w:r>
    </w:p>
    <w:p>
      <w:pPr>
        <w:numPr>
          <w:ilvl w:val="0"/>
          <w:numId w:val="0"/>
        </w:numPr>
        <w:ind w:firstLine="602" w:firstLineChars="200"/>
        <w:outlineLvl w:val="0"/>
        <w:rPr>
          <w:rFonts w:hint="eastAsia" w:ascii="楷体_GB2312" w:hAnsi="楷体_GB2312" w:eastAsia="楷体_GB2312" w:cs="楷体_GB2312"/>
          <w:b/>
          <w:bCs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szCs w:val="32"/>
        </w:rPr>
        <w:t>总体绩效目标完成情况分析。</w:t>
      </w:r>
    </w:p>
    <w:p>
      <w:pPr>
        <w:numPr>
          <w:ilvl w:val="0"/>
          <w:numId w:val="0"/>
        </w:numPr>
        <w:ind w:left="900" w:leftChars="0"/>
        <w:rPr>
          <w:rFonts w:hint="eastAsia" w:ascii="仿宋_GB2312"/>
          <w:szCs w:val="32"/>
          <w:lang w:eastAsia="zh-CN"/>
        </w:rPr>
      </w:pPr>
      <w:r>
        <w:rPr>
          <w:rFonts w:hint="eastAsia" w:ascii="仿宋_GB2312"/>
          <w:szCs w:val="32"/>
          <w:lang w:eastAsia="zh-CN"/>
        </w:rPr>
        <w:t>对东区、西区、仁和区城市规划区范围房屋实施白蚁防</w:t>
      </w:r>
    </w:p>
    <w:p>
      <w:pPr>
        <w:numPr>
          <w:ilvl w:val="0"/>
          <w:numId w:val="0"/>
        </w:numPr>
        <w:ind w:firstLine="602" w:firstLineChars="200"/>
        <w:rPr>
          <w:rFonts w:hint="eastAsia" w:ascii="楷体_GB2312" w:hAnsi="楷体_GB2312" w:eastAsia="楷体_GB2312" w:cs="楷体_GB2312"/>
          <w:b/>
          <w:bCs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szCs w:val="32"/>
        </w:rPr>
        <w:t>绩效指标完成情况分析。</w:t>
      </w:r>
    </w:p>
    <w:p>
      <w:pPr>
        <w:pStyle w:val="2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产出指标完成情况分析。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完成了白蚁预防新增面积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13.9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万平方米，药品采购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1吨，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预防、灭治工程质量100%达标，全年使用资金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19.52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万元，防治施工费成本1.93元/平方米，药品成本9.84万元/吨。</w:t>
      </w:r>
    </w:p>
    <w:p>
      <w:pPr>
        <w:pStyle w:val="2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效益指标完成情况分析。减少经济损失不小于500万元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，增强人民群众对白蚁防治的必要性、重要性的认识，全面深入普查摸清攀枝花现有的白蚁种类及分布情况，有效控制白蚁危害在我市的蔓延，保质期达白蚁防治项目实施后15年。</w:t>
      </w:r>
    </w:p>
    <w:p>
      <w:pPr>
        <w:pStyle w:val="2"/>
        <w:spacing w:line="600" w:lineRule="exact"/>
        <w:ind w:firstLine="640" w:firstLineChars="200"/>
        <w:jc w:val="left"/>
        <w:rPr>
          <w:rFonts w:hint="eastAsia" w:ascii="楷体_GB2312" w:hAnsi="楷体_GB2312" w:eastAsia="楷体_GB2312" w:cs="楷体_GB2312"/>
          <w:b/>
          <w:bCs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满意度指标完成情况分析。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群众满意度为满意。</w:t>
      </w:r>
    </w:p>
    <w:p>
      <w:pPr>
        <w:numPr>
          <w:ilvl w:val="0"/>
          <w:numId w:val="0"/>
        </w:numPr>
        <w:ind w:leftChars="200"/>
        <w:rPr>
          <w:rFonts w:ascii="仿宋_GB2312"/>
          <w:szCs w:val="32"/>
        </w:rPr>
      </w:pPr>
      <w:r>
        <w:rPr>
          <w:rFonts w:hint="eastAsia" w:ascii="黑体" w:hAnsi="黑体" w:eastAsia="黑体" w:cs="黑体"/>
          <w:bCs/>
          <w:szCs w:val="32"/>
          <w:lang w:eastAsia="zh-CN"/>
        </w:rPr>
        <w:t>二</w:t>
      </w:r>
      <w:r>
        <w:rPr>
          <w:rFonts w:hint="eastAsia" w:ascii="黑体" w:hAnsi="黑体" w:eastAsia="黑体" w:cs="黑体"/>
          <w:bCs/>
          <w:szCs w:val="32"/>
        </w:rPr>
        <w:t>、偏离绩效目标的原因和下一步改进措施</w:t>
      </w:r>
    </w:p>
    <w:p>
      <w:pPr>
        <w:numPr>
          <w:ilvl w:val="0"/>
          <w:numId w:val="0"/>
        </w:numPr>
        <w:ind w:firstLine="640" w:firstLineChars="200"/>
        <w:rPr>
          <w:rFonts w:hint="eastAsia" w:cs="Times New Roman"/>
          <w:color w:val="auto"/>
          <w:sz w:val="32"/>
          <w:szCs w:val="32"/>
          <w:lang w:eastAsia="zh-CN"/>
        </w:rPr>
      </w:pPr>
      <w:r>
        <w:rPr>
          <w:rFonts w:hint="eastAsia" w:cs="Times New Roman"/>
          <w:color w:val="auto"/>
          <w:sz w:val="32"/>
          <w:szCs w:val="32"/>
          <w:lang w:eastAsia="zh-CN"/>
        </w:rPr>
        <w:t>白蚁实际防治面积大于年初预算批复数，主要为受房地产市场发展影响，今后将积极与财政沟通，争取项目资金。</w:t>
      </w:r>
    </w:p>
    <w:p>
      <w:pPr>
        <w:numPr>
          <w:ilvl w:val="0"/>
          <w:numId w:val="0"/>
        </w:numPr>
        <w:ind w:firstLine="600" w:firstLineChars="200"/>
        <w:rPr>
          <w:rFonts w:hint="eastAsia"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  <w:lang w:eastAsia="zh-CN"/>
        </w:rPr>
        <w:t>三、</w:t>
      </w:r>
      <w:r>
        <w:rPr>
          <w:rFonts w:hint="eastAsia" w:ascii="黑体" w:hAnsi="黑体" w:eastAsia="黑体" w:cs="黑体"/>
          <w:bCs/>
          <w:szCs w:val="32"/>
        </w:rPr>
        <w:t>绩效自评结果拟应用和公开情况</w:t>
      </w:r>
    </w:p>
    <w:p>
      <w:pPr>
        <w:pStyle w:val="2"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Cs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我中心将根据自评结果重新审视项目实施的各项环节与细则，对于实际实施过程中的偏差及时查找原因，及时进行纠正，以便在日后的工作中及时改正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，使项目实施更加贴近绩效目标。</w:t>
      </w:r>
    </w:p>
    <w:p>
      <w:pPr>
        <w:ind w:firstLine="600" w:firstLineChars="20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Cs/>
          <w:szCs w:val="32"/>
        </w:rPr>
        <w:t>、其他需要说明的问题</w:t>
      </w:r>
    </w:p>
    <w:p>
      <w:pPr>
        <w:ind w:firstLine="600" w:firstLineChars="200"/>
        <w:rPr>
          <w:rFonts w:hint="eastAsia"/>
        </w:rPr>
      </w:pPr>
      <w:r>
        <w:rPr>
          <w:rFonts w:hint="eastAsia"/>
          <w:lang w:eastAsia="zh-CN"/>
        </w:rPr>
        <w:t>无</w:t>
      </w:r>
      <w:r>
        <w:rPr>
          <w:rFonts w:hint="eastAsia"/>
        </w:rPr>
        <w:t xml:space="preserve">    </w:t>
      </w:r>
    </w:p>
    <w:p>
      <w:pPr>
        <w:ind w:firstLine="883" w:firstLineChars="200"/>
        <w:jc w:val="center"/>
        <w:rPr>
          <w:rFonts w:hint="eastAsia" w:cs="Times New Roman"/>
          <w:b/>
          <w:bCs/>
          <w:sz w:val="44"/>
          <w:szCs w:val="44"/>
          <w:lang w:eastAsia="zh-CN"/>
        </w:rPr>
      </w:pPr>
      <w:r>
        <w:rPr>
          <w:rFonts w:hint="eastAsia" w:cs="Times New Roman"/>
          <w:b/>
          <w:bCs/>
          <w:sz w:val="44"/>
          <w:szCs w:val="44"/>
          <w:lang w:eastAsia="zh-CN"/>
        </w:rPr>
        <w:t>编外用工人员经费</w:t>
      </w:r>
    </w:p>
    <w:p>
      <w:pPr>
        <w:ind w:firstLine="600" w:firstLineChars="20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bCs/>
          <w:szCs w:val="32"/>
        </w:rPr>
        <w:t>、绩效目标完成情况分析</w:t>
      </w:r>
    </w:p>
    <w:p>
      <w:pPr>
        <w:ind w:firstLine="602" w:firstLineChars="200"/>
        <w:outlineLvl w:val="0"/>
        <w:rPr>
          <w:rFonts w:hint="eastAsia" w:ascii="仿宋_GB231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</w:rPr>
        <w:t>（一）资金投入情况分析。</w:t>
      </w:r>
    </w:p>
    <w:p>
      <w:pPr>
        <w:ind w:firstLine="600" w:firstLineChars="200"/>
        <w:outlineLvl w:val="0"/>
        <w:rPr>
          <w:rFonts w:hint="default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eastAsia="zh-CN"/>
        </w:rPr>
        <w:t>市财政年初拨付预算资金</w:t>
      </w:r>
      <w:r>
        <w:rPr>
          <w:rFonts w:hint="eastAsia" w:ascii="仿宋_GB2312"/>
          <w:szCs w:val="32"/>
          <w:lang w:val="en-US" w:eastAsia="zh-CN"/>
        </w:rPr>
        <w:t>147.47万元，资金全部用于支付聘用人员工资、养老、社保及公积金，资金执行率达100%。</w:t>
      </w:r>
    </w:p>
    <w:p>
      <w:pPr>
        <w:numPr>
          <w:ilvl w:val="0"/>
          <w:numId w:val="0"/>
        </w:numPr>
        <w:ind w:firstLine="602" w:firstLineChars="200"/>
        <w:outlineLvl w:val="0"/>
        <w:rPr>
          <w:rFonts w:hint="eastAsia" w:ascii="楷体_GB2312" w:hAnsi="楷体_GB2312" w:eastAsia="楷体_GB2312" w:cs="楷体_GB2312"/>
          <w:b/>
          <w:bCs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szCs w:val="32"/>
        </w:rPr>
        <w:t>总体绩效目标完成情况分析。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/>
          <w:szCs w:val="32"/>
          <w:lang w:eastAsia="zh-CN"/>
        </w:rPr>
      </w:pPr>
      <w:r>
        <w:rPr>
          <w:rFonts w:hint="eastAsia" w:ascii="仿宋_GB2312"/>
          <w:szCs w:val="32"/>
          <w:lang w:eastAsia="zh-CN"/>
        </w:rPr>
        <w:t>完成我中心编外聘用人员</w:t>
      </w:r>
      <w:r>
        <w:rPr>
          <w:rFonts w:hint="eastAsia" w:ascii="仿宋_GB2312"/>
          <w:szCs w:val="32"/>
          <w:lang w:val="en-US" w:eastAsia="zh-CN"/>
        </w:rPr>
        <w:t>35</w:t>
      </w:r>
      <w:r>
        <w:rPr>
          <w:rFonts w:hint="eastAsia" w:ascii="仿宋_GB2312"/>
          <w:szCs w:val="32"/>
          <w:lang w:eastAsia="zh-CN"/>
        </w:rPr>
        <w:t>人的工资及社保、公积金的支付，保障我中心各项工作顺利进行。</w:t>
      </w:r>
    </w:p>
    <w:p>
      <w:pPr>
        <w:numPr>
          <w:ilvl w:val="0"/>
          <w:numId w:val="0"/>
        </w:numPr>
        <w:ind w:left="900" w:leftChars="0"/>
        <w:rPr>
          <w:rFonts w:hint="eastAsia" w:ascii="楷体_GB2312" w:hAnsi="楷体_GB2312" w:eastAsia="楷体_GB2312" w:cs="楷体_GB2312"/>
          <w:b/>
          <w:bCs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szCs w:val="32"/>
        </w:rPr>
        <w:t>绩效指标完成情况分析。</w:t>
      </w:r>
    </w:p>
    <w:p>
      <w:pPr>
        <w:pStyle w:val="2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产出指标完成情况分析。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支付聘用人员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35人，2021年度所需经费，合计147.47万元。完成房屋安全专项检查24次，办理预售资金审核拨付61.66亿元。</w:t>
      </w:r>
    </w:p>
    <w:p>
      <w:pPr>
        <w:pStyle w:val="2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效益指标完成情况分析。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保障我局各项业务顺利开展</w:t>
      </w:r>
    </w:p>
    <w:p>
      <w:pPr>
        <w:pStyle w:val="2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满意度指标完成情况分析。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聘用人员满意度为满意。</w:t>
      </w:r>
    </w:p>
    <w:p>
      <w:pPr>
        <w:numPr>
          <w:ilvl w:val="0"/>
          <w:numId w:val="0"/>
        </w:numPr>
        <w:ind w:leftChars="200"/>
        <w:rPr>
          <w:rFonts w:hint="eastAsia"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  <w:lang w:eastAsia="zh-CN"/>
        </w:rPr>
        <w:t>二</w:t>
      </w:r>
      <w:r>
        <w:rPr>
          <w:rFonts w:hint="eastAsia" w:ascii="黑体" w:hAnsi="黑体" w:eastAsia="黑体" w:cs="黑体"/>
          <w:bCs/>
          <w:szCs w:val="32"/>
        </w:rPr>
        <w:t>、偏离绩效目标的原因和下一步改进措施</w:t>
      </w:r>
    </w:p>
    <w:p>
      <w:pPr>
        <w:numPr>
          <w:ilvl w:val="0"/>
          <w:numId w:val="0"/>
        </w:numPr>
        <w:ind w:firstLine="640" w:firstLineChars="200"/>
        <w:rPr>
          <w:rFonts w:hint="eastAsia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编外聘用人员经费仅包含了工资、养老、社保及公积金缴费，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对聘用人员的基本公用支出未予以保障，下一步我中心将积极与财政沟通，争取资金保障聘用人员公用支出经费。</w:t>
      </w:r>
    </w:p>
    <w:p>
      <w:pPr>
        <w:numPr>
          <w:ilvl w:val="0"/>
          <w:numId w:val="0"/>
        </w:numPr>
        <w:ind w:firstLine="600" w:firstLineChars="200"/>
        <w:rPr>
          <w:rFonts w:hint="eastAsia"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  <w:lang w:eastAsia="zh-CN"/>
        </w:rPr>
        <w:t>三、</w:t>
      </w:r>
      <w:r>
        <w:rPr>
          <w:rFonts w:hint="eastAsia" w:ascii="黑体" w:hAnsi="黑体" w:eastAsia="黑体" w:cs="黑体"/>
          <w:bCs/>
          <w:szCs w:val="32"/>
        </w:rPr>
        <w:t>绩效自评结果拟应用和公开情况</w:t>
      </w:r>
    </w:p>
    <w:p>
      <w:pPr>
        <w:pStyle w:val="2"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Cs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我中心将根据自评结果重新审视项目实施的各项环节与细则，对于实际实施过程中的偏差及时查找原因，及时进行纠正，以便在日后的工作中及时改正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，使项目实施更加贴近绩效目标。</w:t>
      </w:r>
    </w:p>
    <w:p>
      <w:pPr>
        <w:ind w:firstLine="600" w:firstLineChars="20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Cs/>
          <w:szCs w:val="32"/>
        </w:rPr>
        <w:t>、其他需要说明的问题</w:t>
      </w:r>
    </w:p>
    <w:p>
      <w:pPr>
        <w:ind w:firstLine="600" w:firstLineChars="200"/>
        <w:rPr>
          <w:rFonts w:hint="eastAsia"/>
        </w:rPr>
      </w:pPr>
      <w:r>
        <w:rPr>
          <w:rFonts w:hint="eastAsia"/>
          <w:lang w:eastAsia="zh-CN"/>
        </w:rPr>
        <w:t>无</w:t>
      </w:r>
      <w:r>
        <w:rPr>
          <w:rFonts w:hint="eastAsia"/>
        </w:rPr>
        <w:t xml:space="preserve">    </w:t>
      </w:r>
    </w:p>
    <w:p>
      <w:pPr>
        <w:ind w:firstLine="883" w:firstLineChars="200"/>
        <w:jc w:val="center"/>
        <w:rPr>
          <w:rFonts w:hint="eastAsia" w:ascii="Times New Roman" w:hAnsi="Times New Roman" w:eastAsia="仿宋_GB2312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仿宋_GB2312" w:cs="Times New Roman"/>
          <w:b/>
          <w:bCs/>
          <w:sz w:val="44"/>
          <w:szCs w:val="44"/>
        </w:rPr>
        <w:t>房地产市场信息平台</w:t>
      </w:r>
      <w:r>
        <w:rPr>
          <w:rFonts w:hint="eastAsia" w:cs="Times New Roman"/>
          <w:b/>
          <w:bCs/>
          <w:sz w:val="44"/>
          <w:szCs w:val="44"/>
          <w:lang w:eastAsia="zh-CN"/>
        </w:rPr>
        <w:t>运行</w:t>
      </w:r>
      <w:r>
        <w:rPr>
          <w:rFonts w:hint="eastAsia" w:ascii="Times New Roman" w:hAnsi="Times New Roman" w:eastAsia="仿宋_GB2312" w:cs="Times New Roman"/>
          <w:b/>
          <w:bCs/>
          <w:sz w:val="44"/>
          <w:szCs w:val="44"/>
        </w:rPr>
        <w:t>维护费</w:t>
      </w:r>
    </w:p>
    <w:p>
      <w:pPr>
        <w:ind w:firstLine="600" w:firstLineChars="20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bCs/>
          <w:szCs w:val="32"/>
        </w:rPr>
        <w:t>、绩效目标完成情况分析</w:t>
      </w:r>
    </w:p>
    <w:p>
      <w:pPr>
        <w:ind w:firstLine="602" w:firstLineChars="200"/>
        <w:outlineLvl w:val="0"/>
        <w:rPr>
          <w:rFonts w:hint="eastAsia" w:ascii="仿宋_GB231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</w:rPr>
        <w:t>（一）资金投入情况分析。</w:t>
      </w:r>
    </w:p>
    <w:p>
      <w:pPr>
        <w:ind w:firstLine="600" w:firstLineChars="200"/>
        <w:outlineLvl w:val="0"/>
        <w:rPr>
          <w:rFonts w:hint="default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eastAsia="zh-CN"/>
        </w:rPr>
        <w:t>市财政年初拨付预算资金</w:t>
      </w:r>
      <w:r>
        <w:rPr>
          <w:rFonts w:hint="eastAsia" w:ascii="仿宋_GB2312"/>
          <w:szCs w:val="32"/>
          <w:lang w:val="en-US" w:eastAsia="zh-CN"/>
        </w:rPr>
        <w:t>50.71万元，资金全部用于设备维护、网络租赁费用及机房水电等，资金执行率达100%。</w:t>
      </w:r>
    </w:p>
    <w:p>
      <w:pPr>
        <w:numPr>
          <w:ilvl w:val="0"/>
          <w:numId w:val="0"/>
        </w:numPr>
        <w:ind w:firstLine="602" w:firstLineChars="200"/>
        <w:outlineLvl w:val="0"/>
        <w:rPr>
          <w:rFonts w:hint="eastAsia" w:ascii="楷体_GB2312" w:hAnsi="楷体_GB2312" w:eastAsia="楷体_GB2312" w:cs="楷体_GB2312"/>
          <w:b/>
          <w:bCs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szCs w:val="32"/>
        </w:rPr>
        <w:t>总体绩效目标完成情况分析。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/>
          <w:szCs w:val="32"/>
          <w:lang w:eastAsia="zh-CN"/>
        </w:rPr>
      </w:pPr>
      <w:r>
        <w:rPr>
          <w:rFonts w:hint="eastAsia" w:ascii="仿宋_GB2312"/>
          <w:szCs w:val="32"/>
          <w:lang w:eastAsia="zh-CN"/>
        </w:rPr>
        <w:t>第一阶段：机房建设、运行环境建设、市级系统平台建设 第二阶段：各区县数据整理与迁移  第三阶段：区县与市本级联网及市本级与省厅联网  第四阶段：项目试运行及验收</w:t>
      </w:r>
    </w:p>
    <w:p>
      <w:pPr>
        <w:numPr>
          <w:ilvl w:val="0"/>
          <w:numId w:val="0"/>
        </w:numPr>
        <w:ind w:left="900" w:leftChars="0"/>
        <w:rPr>
          <w:rFonts w:hint="eastAsia" w:ascii="楷体_GB2312" w:hAnsi="楷体_GB2312" w:eastAsia="楷体_GB2312" w:cs="楷体_GB2312"/>
          <w:b/>
          <w:bCs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szCs w:val="32"/>
        </w:rPr>
        <w:t>绩效指标完成情况分析。</w:t>
      </w:r>
    </w:p>
    <w:p>
      <w:pPr>
        <w:pStyle w:val="2"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产出指标完成情况分析。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保障了全局20台X86服务器，2台小型机，20多台网络安全设备运行，保障房地产市场信息平台7*24小时稳定运行，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2021年全年共需资金50.71万元。</w:t>
      </w:r>
    </w:p>
    <w:p>
      <w:pPr>
        <w:pStyle w:val="2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效益指标完成情况分析。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避免造成重大安全责任事故和影响社会稳定房地产市场监控，为领导决策提供数据支撑，提高政府服务效能，减少群众重复提交多头资料，为我市“智慧城市”建设提供基础数据。</w:t>
      </w:r>
    </w:p>
    <w:p>
      <w:pPr>
        <w:pStyle w:val="2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满意度指标完成情况分析。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公众满意度为满意。</w:t>
      </w:r>
    </w:p>
    <w:p>
      <w:pPr>
        <w:numPr>
          <w:ilvl w:val="0"/>
          <w:numId w:val="0"/>
        </w:numPr>
        <w:ind w:leftChars="200"/>
        <w:rPr>
          <w:rFonts w:hint="eastAsia" w:ascii="黑体" w:hAnsi="黑体" w:eastAsia="黑体" w:cs="黑体"/>
          <w:bCs/>
          <w:szCs w:val="32"/>
          <w:lang w:eastAsia="zh-CN"/>
        </w:rPr>
      </w:pPr>
      <w:r>
        <w:rPr>
          <w:rFonts w:hint="eastAsia" w:ascii="黑体" w:hAnsi="黑体" w:eastAsia="黑体" w:cs="黑体"/>
          <w:bCs/>
          <w:szCs w:val="32"/>
          <w:lang w:eastAsia="zh-CN"/>
        </w:rPr>
        <w:t>二</w:t>
      </w:r>
      <w:r>
        <w:rPr>
          <w:rFonts w:hint="eastAsia" w:ascii="黑体" w:hAnsi="黑体" w:eastAsia="黑体" w:cs="黑体"/>
          <w:bCs/>
          <w:szCs w:val="32"/>
        </w:rPr>
        <w:t>、偏离绩效目标的原因和下一步改进措施</w:t>
      </w:r>
      <w:r>
        <w:rPr>
          <w:rFonts w:hint="eastAsia" w:ascii="黑体" w:hAnsi="黑体" w:eastAsia="黑体" w:cs="黑体"/>
          <w:bCs/>
          <w:szCs w:val="32"/>
          <w:lang w:eastAsia="zh-CN"/>
        </w:rPr>
        <w:t>（无）</w:t>
      </w:r>
    </w:p>
    <w:p>
      <w:pPr>
        <w:numPr>
          <w:ilvl w:val="0"/>
          <w:numId w:val="0"/>
        </w:numPr>
        <w:ind w:firstLine="600" w:firstLineChars="200"/>
        <w:rPr>
          <w:rFonts w:hint="eastAsia"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  <w:lang w:eastAsia="zh-CN"/>
        </w:rPr>
        <w:t>三、</w:t>
      </w:r>
      <w:r>
        <w:rPr>
          <w:rFonts w:hint="eastAsia" w:ascii="黑体" w:hAnsi="黑体" w:eastAsia="黑体" w:cs="黑体"/>
          <w:bCs/>
          <w:szCs w:val="32"/>
        </w:rPr>
        <w:t>绩效自评结果拟应用和公开情况</w:t>
      </w:r>
    </w:p>
    <w:p>
      <w:pPr>
        <w:pStyle w:val="2"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Cs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我中心将根据自评结果重新审视项目实施的各项环节与细则，对于实际实施过程中的偏差及时查找原因，及时进行纠正，以便在日后的工作中及时改正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，使项目实施更加贴近绩效目标。</w:t>
      </w:r>
    </w:p>
    <w:p>
      <w:pPr>
        <w:ind w:firstLine="600" w:firstLineChars="20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Cs/>
          <w:szCs w:val="32"/>
        </w:rPr>
        <w:t>、其他需要说明的问题</w:t>
      </w:r>
    </w:p>
    <w:p>
      <w:pPr>
        <w:ind w:firstLine="600" w:firstLineChars="200"/>
        <w:rPr>
          <w:rFonts w:hint="eastAsia"/>
        </w:rPr>
      </w:pPr>
      <w:r>
        <w:rPr>
          <w:rFonts w:hint="eastAsia"/>
          <w:lang w:eastAsia="zh-CN"/>
        </w:rPr>
        <w:t>无</w:t>
      </w:r>
      <w:r>
        <w:rPr>
          <w:rFonts w:hint="eastAsia"/>
        </w:rPr>
        <w:t xml:space="preserve">    </w:t>
      </w:r>
    </w:p>
    <w:p>
      <w:pPr>
        <w:ind w:firstLine="883" w:firstLineChars="200"/>
        <w:jc w:val="center"/>
        <w:rPr>
          <w:rFonts w:hint="eastAsia" w:ascii="Times New Roman" w:hAnsi="Times New Roman" w:eastAsia="仿宋_GB2312" w:cs="Times New Roman"/>
          <w:b/>
          <w:bCs/>
          <w:sz w:val="44"/>
          <w:szCs w:val="44"/>
        </w:rPr>
      </w:pPr>
      <w:r>
        <w:rPr>
          <w:rFonts w:hint="eastAsia" w:cs="Times New Roman"/>
          <w:b/>
          <w:bCs/>
          <w:sz w:val="44"/>
          <w:szCs w:val="44"/>
          <w:lang w:eastAsia="zh-CN"/>
        </w:rPr>
        <w:t>既有房屋安全管理及公房维修</w:t>
      </w:r>
      <w:r>
        <w:rPr>
          <w:rFonts w:hint="eastAsia" w:ascii="Times New Roman" w:hAnsi="Times New Roman" w:eastAsia="仿宋_GB2312" w:cs="Times New Roman"/>
          <w:b/>
          <w:bCs/>
          <w:sz w:val="44"/>
          <w:szCs w:val="44"/>
        </w:rPr>
        <w:t>费</w:t>
      </w:r>
    </w:p>
    <w:p>
      <w:pPr>
        <w:ind w:firstLine="600" w:firstLineChars="20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bCs/>
          <w:szCs w:val="32"/>
        </w:rPr>
        <w:t>、绩效目标完成情况分析</w:t>
      </w:r>
    </w:p>
    <w:p>
      <w:pPr>
        <w:ind w:firstLine="602" w:firstLineChars="200"/>
        <w:outlineLvl w:val="0"/>
        <w:rPr>
          <w:rFonts w:hint="eastAsia" w:ascii="仿宋_GB231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</w:rPr>
        <w:t>（一）资金投入情况分析。</w:t>
      </w:r>
    </w:p>
    <w:p>
      <w:pPr>
        <w:ind w:firstLine="600" w:firstLineChars="200"/>
        <w:outlineLvl w:val="0"/>
        <w:rPr>
          <w:rFonts w:hint="default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eastAsia="zh-CN"/>
        </w:rPr>
        <w:t>市财政年初拨付预算资金</w:t>
      </w:r>
      <w:r>
        <w:rPr>
          <w:rFonts w:hint="eastAsia" w:ascii="仿宋_GB2312"/>
          <w:szCs w:val="32"/>
          <w:lang w:val="en-US" w:eastAsia="zh-CN"/>
        </w:rPr>
        <w:t>12.4万元，追加资金12.34万元，共计24.74万元。资金全部用于公房维修、电梯及配电房维护等，资金执行率达100%。</w:t>
      </w:r>
    </w:p>
    <w:p>
      <w:pPr>
        <w:numPr>
          <w:ilvl w:val="0"/>
          <w:numId w:val="0"/>
        </w:numPr>
        <w:ind w:firstLine="602" w:firstLineChars="200"/>
        <w:outlineLvl w:val="0"/>
        <w:rPr>
          <w:rFonts w:hint="eastAsia" w:ascii="楷体_GB2312" w:hAnsi="楷体_GB2312" w:eastAsia="楷体_GB2312" w:cs="楷体_GB2312"/>
          <w:b/>
          <w:bCs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szCs w:val="32"/>
        </w:rPr>
        <w:t>总体绩效目标完成情况分析。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/>
          <w:szCs w:val="32"/>
          <w:lang w:eastAsia="zh-CN"/>
        </w:rPr>
      </w:pPr>
      <w:r>
        <w:rPr>
          <w:rFonts w:hint="eastAsia" w:ascii="仿宋_GB2312"/>
          <w:szCs w:val="32"/>
          <w:lang w:eastAsia="zh-CN"/>
        </w:rPr>
        <w:t>做好直管公房各项管理工作，保证房屋日常使用安全及城市环境卫生达标。</w:t>
      </w:r>
    </w:p>
    <w:p>
      <w:pPr>
        <w:numPr>
          <w:ilvl w:val="0"/>
          <w:numId w:val="0"/>
        </w:numPr>
        <w:ind w:left="900" w:leftChars="0"/>
        <w:rPr>
          <w:rFonts w:hint="eastAsia" w:ascii="楷体_GB2312" w:hAnsi="楷体_GB2312" w:eastAsia="楷体_GB2312" w:cs="楷体_GB2312"/>
          <w:b/>
          <w:bCs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szCs w:val="32"/>
        </w:rPr>
        <w:t>绩效指标完成情况分析。</w:t>
      </w:r>
    </w:p>
    <w:p>
      <w:pPr>
        <w:pStyle w:val="2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产出指标完成情况分析。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电梯维保检查次数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24次，配电房维保次数18次，房屋维修次数大于50次，保障电梯及配电房日常正常运行，年检达标率100%。</w:t>
      </w:r>
    </w:p>
    <w:p>
      <w:pPr>
        <w:pStyle w:val="2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效益指标完成情况分析。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做好房屋维修服务工作，保证房屋使用人住用安全，有效减少安全事故发生。</w:t>
      </w:r>
    </w:p>
    <w:p>
      <w:pPr>
        <w:numPr>
          <w:ilvl w:val="0"/>
          <w:numId w:val="0"/>
        </w:numPr>
        <w:ind w:left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满意度指标完成情况分析。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公众满意度为满意。</w:t>
      </w:r>
    </w:p>
    <w:p>
      <w:pPr>
        <w:numPr>
          <w:ilvl w:val="0"/>
          <w:numId w:val="0"/>
        </w:numPr>
        <w:ind w:leftChars="200"/>
        <w:rPr>
          <w:rFonts w:hint="eastAsia" w:ascii="黑体" w:hAnsi="黑体" w:eastAsia="黑体" w:cs="黑体"/>
          <w:bCs/>
          <w:szCs w:val="32"/>
          <w:lang w:eastAsia="zh-CN"/>
        </w:rPr>
      </w:pPr>
      <w:r>
        <w:rPr>
          <w:rFonts w:hint="eastAsia" w:ascii="黑体" w:hAnsi="黑体" w:eastAsia="黑体" w:cs="黑体"/>
          <w:bCs/>
          <w:szCs w:val="32"/>
          <w:lang w:eastAsia="zh-CN"/>
        </w:rPr>
        <w:t>二</w:t>
      </w:r>
      <w:r>
        <w:rPr>
          <w:rFonts w:hint="eastAsia" w:ascii="黑体" w:hAnsi="黑体" w:eastAsia="黑体" w:cs="黑体"/>
          <w:bCs/>
          <w:szCs w:val="32"/>
        </w:rPr>
        <w:t>、偏离绩效目标的原因和下一步改进措施</w:t>
      </w:r>
      <w:r>
        <w:rPr>
          <w:rFonts w:hint="eastAsia" w:ascii="黑体" w:hAnsi="黑体" w:eastAsia="黑体" w:cs="黑体"/>
          <w:bCs/>
          <w:szCs w:val="32"/>
          <w:lang w:eastAsia="zh-CN"/>
        </w:rPr>
        <w:t>（无）</w:t>
      </w:r>
    </w:p>
    <w:p>
      <w:pPr>
        <w:numPr>
          <w:ilvl w:val="0"/>
          <w:numId w:val="0"/>
        </w:numPr>
        <w:ind w:firstLine="600" w:firstLineChars="200"/>
        <w:rPr>
          <w:rFonts w:hint="eastAsia"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  <w:lang w:eastAsia="zh-CN"/>
        </w:rPr>
        <w:t>三、</w:t>
      </w:r>
      <w:r>
        <w:rPr>
          <w:rFonts w:hint="eastAsia" w:ascii="黑体" w:hAnsi="黑体" w:eastAsia="黑体" w:cs="黑体"/>
          <w:bCs/>
          <w:szCs w:val="32"/>
        </w:rPr>
        <w:t>绩效自评结果拟应用和公开情况</w:t>
      </w:r>
    </w:p>
    <w:p>
      <w:pPr>
        <w:pStyle w:val="2"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Cs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我中心将根据自评结果重新审视项目实施的各项环节与细则，对于实际实施过程中的偏差及时查找原因，及时进行纠正，以便在日后的工作中及时改正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，使项目实施更加贴近绩效目标。</w:t>
      </w:r>
    </w:p>
    <w:p>
      <w:pPr>
        <w:ind w:firstLine="600" w:firstLineChars="20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Cs/>
          <w:szCs w:val="32"/>
        </w:rPr>
        <w:t>、其他需要说明的问题</w:t>
      </w:r>
    </w:p>
    <w:p>
      <w:pPr>
        <w:ind w:firstLine="600" w:firstLineChars="200"/>
        <w:rPr>
          <w:rFonts w:hint="eastAsia"/>
        </w:rPr>
      </w:pPr>
      <w:r>
        <w:rPr>
          <w:rFonts w:hint="eastAsia"/>
          <w:lang w:eastAsia="zh-CN"/>
        </w:rPr>
        <w:t>无</w:t>
      </w:r>
      <w:r>
        <w:rPr>
          <w:rFonts w:hint="eastAsia"/>
        </w:rPr>
        <w:t xml:space="preserve">  </w:t>
      </w:r>
    </w:p>
    <w:p>
      <w:pPr>
        <w:ind w:firstLine="883" w:firstLineChars="200"/>
        <w:jc w:val="center"/>
        <w:rPr>
          <w:rFonts w:hint="eastAsia" w:ascii="Times New Roman" w:hAnsi="Times New Roman" w:eastAsia="仿宋_GB2312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仿宋_GB2312" w:cs="Times New Roman"/>
          <w:b/>
          <w:bCs/>
          <w:sz w:val="44"/>
          <w:szCs w:val="44"/>
          <w:lang w:eastAsia="zh-CN"/>
        </w:rPr>
        <w:t>业务用房物管</w:t>
      </w:r>
      <w:r>
        <w:rPr>
          <w:rFonts w:hint="eastAsia" w:ascii="Times New Roman" w:hAnsi="Times New Roman" w:eastAsia="仿宋_GB2312" w:cs="Times New Roman"/>
          <w:b/>
          <w:bCs/>
          <w:sz w:val="44"/>
          <w:szCs w:val="44"/>
        </w:rPr>
        <w:t>费</w:t>
      </w:r>
    </w:p>
    <w:p>
      <w:pPr>
        <w:ind w:firstLine="600" w:firstLineChars="20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bCs/>
          <w:szCs w:val="32"/>
        </w:rPr>
        <w:t>、绩效目标完成情况分析</w:t>
      </w:r>
    </w:p>
    <w:p>
      <w:pPr>
        <w:ind w:firstLine="602" w:firstLineChars="200"/>
        <w:outlineLvl w:val="0"/>
        <w:rPr>
          <w:rFonts w:hint="eastAsia" w:ascii="仿宋_GB231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</w:rPr>
        <w:t>（一）资金投入情况分析。</w:t>
      </w:r>
    </w:p>
    <w:p>
      <w:pPr>
        <w:ind w:firstLine="600" w:firstLineChars="200"/>
        <w:outlineLvl w:val="0"/>
        <w:rPr>
          <w:rFonts w:hint="default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eastAsia="zh-CN"/>
        </w:rPr>
        <w:t>市财政年初拨付预算资金</w:t>
      </w:r>
      <w:r>
        <w:rPr>
          <w:rFonts w:hint="eastAsia" w:ascii="仿宋_GB2312"/>
          <w:szCs w:val="32"/>
          <w:lang w:val="en-US" w:eastAsia="zh-CN"/>
        </w:rPr>
        <w:t>15.12万元，共计支出15.12万元。资金全部用于物业费支付。</w:t>
      </w:r>
    </w:p>
    <w:p>
      <w:pPr>
        <w:numPr>
          <w:ilvl w:val="0"/>
          <w:numId w:val="0"/>
        </w:numPr>
        <w:ind w:firstLine="602" w:firstLineChars="200"/>
        <w:outlineLvl w:val="0"/>
        <w:rPr>
          <w:rFonts w:hint="eastAsia" w:ascii="楷体_GB2312" w:hAnsi="楷体_GB2312" w:eastAsia="楷体_GB2312" w:cs="楷体_GB2312"/>
          <w:b/>
          <w:bCs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szCs w:val="32"/>
        </w:rPr>
        <w:t>总体绩效目标完成情况分析。</w:t>
      </w:r>
    </w:p>
    <w:p>
      <w:pPr>
        <w:numPr>
          <w:ilvl w:val="0"/>
          <w:numId w:val="0"/>
        </w:numPr>
        <w:ind w:left="900" w:leftChars="0"/>
        <w:rPr>
          <w:rFonts w:hint="eastAsia" w:ascii="楷体_GB2312" w:hAnsi="楷体_GB2312" w:eastAsia="楷体_GB2312" w:cs="楷体_GB2312"/>
          <w:b/>
          <w:bCs/>
          <w:szCs w:val="32"/>
        </w:rPr>
      </w:pPr>
      <w:r>
        <w:rPr>
          <w:rFonts w:hint="eastAsia" w:ascii="仿宋_GB2312"/>
          <w:szCs w:val="32"/>
          <w:lang w:eastAsia="zh-CN"/>
        </w:rPr>
        <w:t>完成办公区域的卫生打扫、安全值守、后勤保障等工作。</w:t>
      </w:r>
      <w:r>
        <w:rPr>
          <w:rFonts w:hint="eastAsia" w:ascii="楷体_GB2312" w:hAnsi="楷体_GB2312" w:eastAsia="楷体_GB2312" w:cs="楷体_GB2312"/>
          <w:b/>
          <w:bCs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szCs w:val="32"/>
        </w:rPr>
        <w:t>绩效指标完成情况分析。</w:t>
      </w:r>
    </w:p>
    <w:p>
      <w:pPr>
        <w:pStyle w:val="2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产出指标完成情况分析。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完成了办公区域6500余平方的清扫工作，完成了办公区域附2楼、1楼、4-8楼、13楼的安全值守，物业费标准5元/平方米。</w:t>
      </w:r>
    </w:p>
    <w:p>
      <w:pPr>
        <w:pStyle w:val="2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效益指标完成情况分析。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保障办公区域干净、安全，顺利开展日常工作。</w:t>
      </w:r>
    </w:p>
    <w:p>
      <w:pPr>
        <w:pStyle w:val="2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满意度指标完成情况分析。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办事群众满意度为满意。</w:t>
      </w:r>
    </w:p>
    <w:p>
      <w:pPr>
        <w:numPr>
          <w:ilvl w:val="0"/>
          <w:numId w:val="0"/>
        </w:numPr>
        <w:ind w:leftChars="200"/>
        <w:rPr>
          <w:rFonts w:hint="eastAsia" w:ascii="黑体" w:hAnsi="黑体" w:eastAsia="黑体" w:cs="黑体"/>
          <w:bCs/>
          <w:szCs w:val="32"/>
          <w:lang w:eastAsia="zh-CN"/>
        </w:rPr>
      </w:pPr>
      <w:r>
        <w:rPr>
          <w:rFonts w:hint="eastAsia" w:ascii="黑体" w:hAnsi="黑体" w:eastAsia="黑体" w:cs="黑体"/>
          <w:bCs/>
          <w:szCs w:val="32"/>
          <w:lang w:eastAsia="zh-CN"/>
        </w:rPr>
        <w:t>二</w:t>
      </w:r>
      <w:r>
        <w:rPr>
          <w:rFonts w:hint="eastAsia" w:ascii="黑体" w:hAnsi="黑体" w:eastAsia="黑体" w:cs="黑体"/>
          <w:bCs/>
          <w:szCs w:val="32"/>
        </w:rPr>
        <w:t>、偏离绩效目标的原因和下一步改进措施</w:t>
      </w:r>
      <w:r>
        <w:rPr>
          <w:rFonts w:hint="eastAsia" w:ascii="黑体" w:hAnsi="黑体" w:eastAsia="黑体" w:cs="黑体"/>
          <w:bCs/>
          <w:szCs w:val="32"/>
          <w:lang w:eastAsia="zh-CN"/>
        </w:rPr>
        <w:t>（无）</w:t>
      </w:r>
    </w:p>
    <w:p>
      <w:pPr>
        <w:numPr>
          <w:ilvl w:val="0"/>
          <w:numId w:val="0"/>
        </w:numPr>
        <w:ind w:firstLine="600" w:firstLineChars="200"/>
        <w:rPr>
          <w:rFonts w:hint="eastAsia"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  <w:lang w:eastAsia="zh-CN"/>
        </w:rPr>
        <w:t>三、</w:t>
      </w:r>
      <w:r>
        <w:rPr>
          <w:rFonts w:hint="eastAsia" w:ascii="黑体" w:hAnsi="黑体" w:eastAsia="黑体" w:cs="黑体"/>
          <w:bCs/>
          <w:szCs w:val="32"/>
        </w:rPr>
        <w:t>绩效自评结果拟应用和公开情况</w:t>
      </w:r>
    </w:p>
    <w:p>
      <w:pPr>
        <w:pStyle w:val="2"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Cs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我中心将根据自评结果重新审视项目实施的各项环节与细则，对于实际实施过程中的偏差及时查找原因，及时进行纠正，以便在日后的工作中及时改正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，使项目实施更加贴近绩效目标。</w:t>
      </w:r>
    </w:p>
    <w:p>
      <w:pPr>
        <w:ind w:firstLine="600" w:firstLineChars="20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Cs/>
          <w:szCs w:val="32"/>
        </w:rPr>
        <w:t>、其他需要说明的问题</w:t>
      </w:r>
    </w:p>
    <w:p>
      <w:pPr>
        <w:ind w:firstLine="600" w:firstLineChars="200"/>
        <w:rPr>
          <w:rFonts w:hint="eastAsia"/>
        </w:rPr>
      </w:pPr>
      <w:r>
        <w:rPr>
          <w:rFonts w:hint="eastAsia"/>
          <w:lang w:eastAsia="zh-CN"/>
        </w:rPr>
        <w:t>无</w:t>
      </w:r>
      <w:r>
        <w:rPr>
          <w:rFonts w:hint="eastAsia"/>
        </w:rPr>
        <w:t xml:space="preserve">  </w:t>
      </w:r>
    </w:p>
    <w:p>
      <w:pPr>
        <w:pStyle w:val="2"/>
        <w:spacing w:line="600" w:lineRule="exact"/>
        <w:ind w:firstLine="883" w:firstLineChars="200"/>
        <w:jc w:val="center"/>
        <w:rPr>
          <w:rFonts w:hint="eastAsia" w:ascii="方正小标宋_GBK" w:hAnsi="黑体" w:eastAsia="方正小标宋_GBK" w:cs="黑体"/>
          <w:b/>
          <w:bCs/>
          <w:sz w:val="44"/>
          <w:szCs w:val="44"/>
          <w:lang w:eastAsia="zh-CN"/>
        </w:rPr>
      </w:pPr>
      <w:r>
        <w:rPr>
          <w:rFonts w:hint="eastAsia" w:ascii="方正小标宋_GBK" w:hAnsi="黑体" w:eastAsia="方正小标宋_GBK" w:cs="黑体"/>
          <w:b/>
          <w:bCs/>
          <w:sz w:val="44"/>
          <w:szCs w:val="44"/>
          <w:lang w:eastAsia="zh-CN"/>
        </w:rPr>
        <w:t>新购商品住房购房补贴</w:t>
      </w:r>
    </w:p>
    <w:p>
      <w:pPr>
        <w:ind w:firstLine="600" w:firstLineChars="20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bCs/>
          <w:szCs w:val="32"/>
        </w:rPr>
        <w:t>、绩效目标完成情况分析</w:t>
      </w:r>
    </w:p>
    <w:p>
      <w:pPr>
        <w:ind w:firstLine="602" w:firstLineChars="200"/>
        <w:outlineLvl w:val="0"/>
        <w:rPr>
          <w:rFonts w:hint="eastAsia" w:ascii="仿宋_GB231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</w:rPr>
        <w:t>（一）资金投入情况分析。</w:t>
      </w:r>
    </w:p>
    <w:p>
      <w:pPr>
        <w:ind w:firstLine="600" w:firstLineChars="200"/>
        <w:outlineLvl w:val="0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eastAsia="zh-CN"/>
        </w:rPr>
        <w:t>市财政根据我中心申请，全年共拨付资金共计</w:t>
      </w:r>
      <w:r>
        <w:rPr>
          <w:rFonts w:hint="eastAsia" w:ascii="仿宋_GB2312"/>
          <w:szCs w:val="32"/>
          <w:lang w:val="en-US" w:eastAsia="zh-CN"/>
        </w:rPr>
        <w:t>2000万元整，用于商品房补助费发放，实际支出1983.85万元。</w:t>
      </w:r>
    </w:p>
    <w:p>
      <w:pPr>
        <w:ind w:firstLine="600" w:firstLineChars="200"/>
        <w:outlineLvl w:val="0"/>
        <w:rPr>
          <w:rFonts w:hint="default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>补助费发放根据符合条件楼盘办证进度进行发放。</w:t>
      </w:r>
    </w:p>
    <w:p>
      <w:pPr>
        <w:numPr>
          <w:ilvl w:val="0"/>
          <w:numId w:val="2"/>
        </w:numPr>
        <w:ind w:left="298" w:leftChars="0" w:firstLine="602" w:firstLineChars="0"/>
        <w:outlineLvl w:val="0"/>
        <w:rPr>
          <w:rFonts w:hint="eastAsia" w:ascii="仿宋_GB231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Cs w:val="32"/>
        </w:rPr>
        <w:t>总体绩效目标完成情况分析。</w:t>
      </w:r>
    </w:p>
    <w:p>
      <w:pPr>
        <w:numPr>
          <w:numId w:val="0"/>
        </w:numPr>
        <w:ind w:firstLine="600" w:firstLineChars="200"/>
        <w:outlineLvl w:val="0"/>
        <w:rPr>
          <w:rFonts w:hint="eastAsia" w:ascii="仿宋_GB2312"/>
          <w:szCs w:val="32"/>
          <w:lang w:eastAsia="zh-CN"/>
        </w:rPr>
      </w:pPr>
      <w:r>
        <w:rPr>
          <w:rFonts w:hint="eastAsia" w:ascii="仿宋_GB2312"/>
          <w:szCs w:val="32"/>
          <w:lang w:eastAsia="zh-CN"/>
        </w:rPr>
        <w:t>保证202</w:t>
      </w:r>
      <w:r>
        <w:rPr>
          <w:rFonts w:hint="eastAsia" w:ascii="仿宋_GB2312"/>
          <w:szCs w:val="32"/>
          <w:lang w:val="en-US" w:eastAsia="zh-CN"/>
        </w:rPr>
        <w:t>1</w:t>
      </w:r>
      <w:r>
        <w:rPr>
          <w:rFonts w:hint="eastAsia" w:ascii="仿宋_GB2312"/>
          <w:szCs w:val="32"/>
          <w:lang w:eastAsia="zh-CN"/>
        </w:rPr>
        <w:t>年办证的新购普通商品住房的购房补贴发放所需款项</w:t>
      </w:r>
    </w:p>
    <w:p>
      <w:pPr>
        <w:numPr>
          <w:ilvl w:val="0"/>
          <w:numId w:val="2"/>
        </w:numPr>
        <w:ind w:left="298" w:leftChars="0" w:firstLine="602" w:firstLineChars="0"/>
        <w:rPr>
          <w:rFonts w:hint="eastAsia" w:ascii="楷体_GB2312" w:hAnsi="楷体_GB2312" w:eastAsia="楷体_GB2312" w:cs="楷体_GB2312"/>
          <w:b/>
          <w:bCs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</w:rPr>
        <w:t>绩效指标完成情况分析。</w:t>
      </w:r>
    </w:p>
    <w:p>
      <w:pPr>
        <w:pStyle w:val="2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产出指标完成情况分析。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补贴发放户数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1603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户，，共计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1983.85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万元，保证20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年12月前的新购普通商品住房的购房补贴发放工作所需。</w:t>
      </w:r>
    </w:p>
    <w:p>
      <w:pPr>
        <w:pStyle w:val="2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效益指标完成情况分析。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提升市民购房热情，吸引外地购房者。支持房地产事业发展，让百姓得到实惠，推动房地产市场持续发展。</w:t>
      </w:r>
    </w:p>
    <w:p>
      <w:pPr>
        <w:pStyle w:val="2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满意度指标完成情况分析。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公众满意度为满意。</w:t>
      </w:r>
    </w:p>
    <w:p>
      <w:pPr>
        <w:numPr>
          <w:ilvl w:val="0"/>
          <w:numId w:val="0"/>
        </w:numPr>
        <w:ind w:leftChars="200"/>
        <w:rPr>
          <w:rFonts w:ascii="仿宋_GB2312"/>
          <w:szCs w:val="32"/>
        </w:rPr>
      </w:pPr>
      <w:r>
        <w:rPr>
          <w:rFonts w:hint="eastAsia" w:ascii="黑体" w:hAnsi="黑体" w:eastAsia="黑体" w:cs="黑体"/>
          <w:bCs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Cs/>
          <w:szCs w:val="32"/>
        </w:rPr>
        <w:t>、偏离绩效目标的原因和下一步改进措施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市财政所拨付资金已全部用于购房补贴发放，但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实际发放所需资金远超财政拨款金额，因此仍有部分符合条件但尚未领取补助费的购房者，下一步我中心将增加预测的准确性，更加积极争取财政资金，以保障补助费的正常发放。</w:t>
      </w:r>
    </w:p>
    <w:p>
      <w:pPr>
        <w:numPr>
          <w:ilvl w:val="0"/>
          <w:numId w:val="3"/>
        </w:numPr>
        <w:ind w:firstLine="600" w:firstLineChars="200"/>
        <w:rPr>
          <w:rFonts w:hint="eastAsia"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绩效自评结果拟应用和公开情况</w:t>
      </w:r>
    </w:p>
    <w:p>
      <w:pPr>
        <w:pStyle w:val="2"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Cs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我中心将根据自评结果重新审视项目实施的各项环节与细则，对于实际实施过程中的偏差及时查找原因，及时进行纠正，以便在日后的工作中及时改正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，使项目实施更加贴近绩效目标。</w:t>
      </w:r>
    </w:p>
    <w:p>
      <w:pPr>
        <w:ind w:firstLine="600" w:firstLineChars="20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Cs/>
          <w:szCs w:val="32"/>
        </w:rPr>
        <w:t>、其他需要说明的问题</w:t>
      </w:r>
    </w:p>
    <w:p>
      <w:pPr>
        <w:ind w:firstLine="600" w:firstLineChars="200"/>
        <w:rPr>
          <w:rFonts w:hint="eastAsia"/>
        </w:rPr>
      </w:pPr>
      <w:r>
        <w:rPr>
          <w:rFonts w:hint="eastAsia"/>
          <w:lang w:eastAsia="zh-CN"/>
        </w:rPr>
        <w:t>无</w:t>
      </w:r>
      <w:r>
        <w:rPr>
          <w:rFonts w:hint="eastAsia"/>
        </w:rPr>
        <w:t xml:space="preserve">    </w:t>
      </w:r>
    </w:p>
    <w:p>
      <w:pPr>
        <w:ind w:firstLine="600" w:firstLineChars="200"/>
        <w:rPr>
          <w:rFonts w:hint="eastAsia"/>
        </w:rPr>
      </w:pPr>
    </w:p>
    <w:p>
      <w:pPr>
        <w:tabs>
          <w:tab w:val="left" w:pos="5312"/>
        </w:tabs>
        <w:ind w:firstLine="600" w:firstLineChars="200"/>
        <w:rPr>
          <w:rFonts w:hint="eastAsia"/>
          <w:lang w:eastAsia="zh-CN"/>
        </w:rPr>
      </w:pP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                      </w:t>
      </w:r>
      <w:r>
        <w:rPr>
          <w:rFonts w:hint="eastAsia"/>
          <w:lang w:eastAsia="zh-CN"/>
        </w:rPr>
        <w:t>攀枝花市房地产事务中心</w:t>
      </w:r>
    </w:p>
    <w:p>
      <w:pPr>
        <w:tabs>
          <w:tab w:val="left" w:pos="5312"/>
        </w:tabs>
        <w:ind w:firstLine="60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2022年4月1日</w:t>
      </w:r>
    </w:p>
    <w:p>
      <w:pPr>
        <w:ind w:firstLine="600" w:firstLineChars="200"/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302EA4"/>
    <w:multiLevelType w:val="singleLevel"/>
    <w:tmpl w:val="8D302EA4"/>
    <w:lvl w:ilvl="0" w:tentative="0">
      <w:start w:val="2"/>
      <w:numFmt w:val="chineseCounting"/>
      <w:suff w:val="nothing"/>
      <w:lvlText w:val="（%1）"/>
      <w:lvlJc w:val="left"/>
      <w:pPr>
        <w:ind w:left="298"/>
      </w:pPr>
      <w:rPr>
        <w:rFonts w:hint="eastAsia"/>
      </w:rPr>
    </w:lvl>
  </w:abstractNum>
  <w:abstractNum w:abstractNumId="1">
    <w:nsid w:val="DCB60A4A"/>
    <w:multiLevelType w:val="singleLevel"/>
    <w:tmpl w:val="DCB60A4A"/>
    <w:lvl w:ilvl="0" w:tentative="0">
      <w:start w:val="3"/>
      <w:numFmt w:val="decimal"/>
      <w:suff w:val="nothing"/>
      <w:lvlText w:val="（%1）"/>
      <w:lvlJc w:val="left"/>
    </w:lvl>
  </w:abstractNum>
  <w:abstractNum w:abstractNumId="2">
    <w:nsid w:val="E99BABB4"/>
    <w:multiLevelType w:val="singleLevel"/>
    <w:tmpl w:val="E99BABB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50"/>
  <w:drawingGridVerticalSpacing w:val="5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7F82"/>
    <w:rsid w:val="000101E1"/>
    <w:rsid w:val="000732DA"/>
    <w:rsid w:val="00075CDC"/>
    <w:rsid w:val="000B0C25"/>
    <w:rsid w:val="000B1E8F"/>
    <w:rsid w:val="000B6964"/>
    <w:rsid w:val="00103656"/>
    <w:rsid w:val="00103D16"/>
    <w:rsid w:val="00111638"/>
    <w:rsid w:val="00111928"/>
    <w:rsid w:val="0012041C"/>
    <w:rsid w:val="00164D84"/>
    <w:rsid w:val="00173016"/>
    <w:rsid w:val="0017509C"/>
    <w:rsid w:val="001808CA"/>
    <w:rsid w:val="001A197D"/>
    <w:rsid w:val="001A4E46"/>
    <w:rsid w:val="001C751F"/>
    <w:rsid w:val="001E03FE"/>
    <w:rsid w:val="002123E8"/>
    <w:rsid w:val="00250053"/>
    <w:rsid w:val="0029569C"/>
    <w:rsid w:val="002A5FA7"/>
    <w:rsid w:val="002B3EEF"/>
    <w:rsid w:val="002B54E4"/>
    <w:rsid w:val="002E5562"/>
    <w:rsid w:val="002F6705"/>
    <w:rsid w:val="00301FC0"/>
    <w:rsid w:val="00336A16"/>
    <w:rsid w:val="003663A3"/>
    <w:rsid w:val="00387DD5"/>
    <w:rsid w:val="003B0980"/>
    <w:rsid w:val="003C6374"/>
    <w:rsid w:val="003D2CB9"/>
    <w:rsid w:val="00413F12"/>
    <w:rsid w:val="00493012"/>
    <w:rsid w:val="004D2137"/>
    <w:rsid w:val="005B53E7"/>
    <w:rsid w:val="005D1514"/>
    <w:rsid w:val="005D7CC3"/>
    <w:rsid w:val="00605EDC"/>
    <w:rsid w:val="006218A1"/>
    <w:rsid w:val="00682A10"/>
    <w:rsid w:val="006A30E4"/>
    <w:rsid w:val="006A74BF"/>
    <w:rsid w:val="006C1CEE"/>
    <w:rsid w:val="006D5A86"/>
    <w:rsid w:val="00707C2E"/>
    <w:rsid w:val="00713045"/>
    <w:rsid w:val="00722A7D"/>
    <w:rsid w:val="00724A6B"/>
    <w:rsid w:val="0073331B"/>
    <w:rsid w:val="00733C2D"/>
    <w:rsid w:val="00756C7F"/>
    <w:rsid w:val="007D7E6E"/>
    <w:rsid w:val="00850797"/>
    <w:rsid w:val="00853FC4"/>
    <w:rsid w:val="008720F1"/>
    <w:rsid w:val="00882EFA"/>
    <w:rsid w:val="00895ECD"/>
    <w:rsid w:val="008B2F56"/>
    <w:rsid w:val="008B5BF3"/>
    <w:rsid w:val="008F0996"/>
    <w:rsid w:val="00903791"/>
    <w:rsid w:val="009600BD"/>
    <w:rsid w:val="00961C83"/>
    <w:rsid w:val="0096452C"/>
    <w:rsid w:val="009922BC"/>
    <w:rsid w:val="009E0D8C"/>
    <w:rsid w:val="00A02AF3"/>
    <w:rsid w:val="00A25077"/>
    <w:rsid w:val="00A610CC"/>
    <w:rsid w:val="00A8737E"/>
    <w:rsid w:val="00AA19AF"/>
    <w:rsid w:val="00AB1C6B"/>
    <w:rsid w:val="00AE1015"/>
    <w:rsid w:val="00AF79EB"/>
    <w:rsid w:val="00B71CDA"/>
    <w:rsid w:val="00BB07F9"/>
    <w:rsid w:val="00BC6882"/>
    <w:rsid w:val="00BD3FE0"/>
    <w:rsid w:val="00BE58CF"/>
    <w:rsid w:val="00BF30C5"/>
    <w:rsid w:val="00CA5578"/>
    <w:rsid w:val="00CA7DAA"/>
    <w:rsid w:val="00CD440E"/>
    <w:rsid w:val="00D04826"/>
    <w:rsid w:val="00D367DF"/>
    <w:rsid w:val="00D63908"/>
    <w:rsid w:val="00D8718A"/>
    <w:rsid w:val="00D93453"/>
    <w:rsid w:val="00DC524D"/>
    <w:rsid w:val="00E071D6"/>
    <w:rsid w:val="00ED3E0F"/>
    <w:rsid w:val="00F015E4"/>
    <w:rsid w:val="00F13FBC"/>
    <w:rsid w:val="00F1429C"/>
    <w:rsid w:val="00F57F82"/>
    <w:rsid w:val="00F645D4"/>
    <w:rsid w:val="00F75224"/>
    <w:rsid w:val="00F91EAE"/>
    <w:rsid w:val="00FA086C"/>
    <w:rsid w:val="00FA2093"/>
    <w:rsid w:val="00FA357A"/>
    <w:rsid w:val="037D0BC8"/>
    <w:rsid w:val="0845082D"/>
    <w:rsid w:val="098442EB"/>
    <w:rsid w:val="09E965F2"/>
    <w:rsid w:val="12940358"/>
    <w:rsid w:val="139840D3"/>
    <w:rsid w:val="143E091F"/>
    <w:rsid w:val="14865FC8"/>
    <w:rsid w:val="150C2DB0"/>
    <w:rsid w:val="17143815"/>
    <w:rsid w:val="1E761F05"/>
    <w:rsid w:val="1FC7205C"/>
    <w:rsid w:val="228B3D05"/>
    <w:rsid w:val="26A66480"/>
    <w:rsid w:val="284E74F8"/>
    <w:rsid w:val="2ADB48E8"/>
    <w:rsid w:val="2DA93AC7"/>
    <w:rsid w:val="32A53874"/>
    <w:rsid w:val="36687282"/>
    <w:rsid w:val="38EF7AD8"/>
    <w:rsid w:val="3CB52AF5"/>
    <w:rsid w:val="3E1672E6"/>
    <w:rsid w:val="415F08D8"/>
    <w:rsid w:val="42483043"/>
    <w:rsid w:val="44E2230F"/>
    <w:rsid w:val="48B51347"/>
    <w:rsid w:val="490F3B7C"/>
    <w:rsid w:val="491B45FA"/>
    <w:rsid w:val="4A55216A"/>
    <w:rsid w:val="4FE0696A"/>
    <w:rsid w:val="55673508"/>
    <w:rsid w:val="59595A6F"/>
    <w:rsid w:val="599330CA"/>
    <w:rsid w:val="5FDD4283"/>
    <w:rsid w:val="60D5009F"/>
    <w:rsid w:val="64AC2E11"/>
    <w:rsid w:val="660721C9"/>
    <w:rsid w:val="661E6C75"/>
    <w:rsid w:val="67F75FF5"/>
    <w:rsid w:val="681D4831"/>
    <w:rsid w:val="692E4B19"/>
    <w:rsid w:val="69513EF7"/>
    <w:rsid w:val="6BF3256F"/>
    <w:rsid w:val="6CE7018A"/>
    <w:rsid w:val="6E3E3F2D"/>
    <w:rsid w:val="70C0427B"/>
    <w:rsid w:val="715A71EC"/>
    <w:rsid w:val="715B2F02"/>
    <w:rsid w:val="76A548F2"/>
    <w:rsid w:val="7765772E"/>
    <w:rsid w:val="77867685"/>
    <w:rsid w:val="781F36B6"/>
    <w:rsid w:val="790627AD"/>
    <w:rsid w:val="7ADC59FA"/>
    <w:rsid w:val="7C842421"/>
    <w:rsid w:val="7DDD794F"/>
    <w:rsid w:val="7F7D2A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99"/>
    <w:rPr>
      <w:rFonts w:eastAsia="仿宋_GB2312"/>
      <w:kern w:val="2"/>
      <w:sz w:val="18"/>
      <w:szCs w:val="18"/>
    </w:rPr>
  </w:style>
  <w:style w:type="character" w:customStyle="1" w:styleId="9">
    <w:name w:val="页眉 Char"/>
    <w:basedOn w:val="7"/>
    <w:link w:val="5"/>
    <w:qFormat/>
    <w:uiPriority w:val="0"/>
    <w:rPr>
      <w:rFonts w:eastAsia="仿宋_GB2312"/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59008C-69D4-4D68-9E4D-0C403AB48F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3470</Words>
  <Characters>3646</Characters>
  <Lines>2</Lines>
  <Paragraphs>1</Paragraphs>
  <TotalTime>3</TotalTime>
  <ScaleCrop>false</ScaleCrop>
  <LinksUpToDate>false</LinksUpToDate>
  <CharactersWithSpaces>3677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2019-02-12T06:26:00Z</dcterms:created>
  <dc:creator>lhn</dc:creator>
  <cp:lastModifiedBy>草门佳雪</cp:lastModifiedBy>
  <cp:lastPrinted>2021-02-26T03:07:00Z</cp:lastPrinted>
  <dcterms:modified xsi:type="dcterms:W3CDTF">2022-03-29T08:51:10Z</dcterms:modified>
  <dc:title>财政支出绩效评价报告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C42B1FC8B52D4506B85A56F2FB7E6E2E</vt:lpwstr>
  </property>
</Properties>
</file>