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spacing w:before="0" w:beforeAutospacing="0" w:after="0" w:afterAutospacing="0" w:line="530" w:lineRule="atLeast"/>
        <w:jc w:val="center"/>
        <w:rPr>
          <w:rFonts w:ascii="方正小标宋_GBK" w:eastAsia="方正小标宋_GBK" w:cs="Times New Roman"/>
          <w:sz w:val="44"/>
          <w:szCs w:val="44"/>
        </w:rPr>
      </w:pPr>
      <w:bookmarkStart w:id="0" w:name="_GoBack"/>
      <w:bookmarkEnd w:id="0"/>
      <w:r>
        <w:rPr>
          <w:rFonts w:ascii="方正小标宋_GBK" w:eastAsia="方正小标宋_GBK" w:cs="Times New Roman" w:hint="eastAsia"/>
          <w:sz w:val="44"/>
          <w:szCs w:val="44"/>
        </w:rPr>
        <w:t>攀枝花市住建领域专业人才库管理办法</w:t>
      </w:r>
    </w:p>
    <w:p>
      <w:pPr>
        <w:pStyle w:val="15"/>
        <w:spacing w:before="0" w:beforeAutospacing="0" w:after="0" w:afterAutospacing="0" w:line="530" w:lineRule="atLeast"/>
        <w:jc w:val="center"/>
        <w:rPr>
          <w:rFonts w:ascii="方正小标宋_GBK" w:eastAsia="方正小标宋_GBK" w:cs="Times New Roman"/>
          <w:sz w:val="44"/>
          <w:szCs w:val="44"/>
        </w:rPr>
      </w:pPr>
      <w:r>
        <w:rPr>
          <w:rFonts w:ascii="方正小标宋_GBK" w:eastAsia="方正小标宋_GBK" w:cs="Times New Roman" w:hint="eastAsia"/>
          <w:sz w:val="44"/>
          <w:szCs w:val="44"/>
        </w:rPr>
        <w:t>（试行）</w:t>
      </w:r>
      <w:r>
        <w:rPr>
          <w:rFonts w:ascii="微软雅黑" w:eastAsia="微软雅黑" w:hint="eastAsia"/>
          <w:sz w:val="27"/>
          <w:szCs w:val="27"/>
        </w:rPr>
        <w:t> </w:t>
      </w:r>
    </w:p>
    <w:p>
      <w:pPr>
        <w:pStyle w:val="15"/>
        <w:spacing w:before="0" w:beforeAutospacing="0" w:after="0" w:afterAutospacing="0" w:line="530" w:lineRule="atLeast"/>
        <w:jc w:val="center"/>
        <w:rPr>
          <w:rFonts w:ascii="仿宋_GB2312" w:eastAsia="仿宋_GB2312" w:cs="Times New Roman"/>
          <w:b/>
          <w:sz w:val="36"/>
          <w:szCs w:val="36"/>
        </w:rPr>
      </w:pPr>
    </w:p>
    <w:p>
      <w:pPr>
        <w:pStyle w:val="15"/>
        <w:spacing w:before="0" w:beforeAutospacing="0" w:after="0" w:afterAutospacing="0" w:line="530" w:lineRule="atLeast"/>
        <w:jc w:val="center"/>
        <w:rPr>
          <w:rFonts w:ascii="仿宋_GB2312" w:eastAsia="仿宋_GB2312" w:cs="Times New Roman"/>
          <w:b/>
          <w:sz w:val="36"/>
          <w:szCs w:val="36"/>
        </w:rPr>
      </w:pPr>
      <w:r>
        <w:rPr>
          <w:rFonts w:ascii="仿宋_GB2312" w:eastAsia="仿宋_GB2312" w:cs="Times New Roman" w:hint="eastAsia"/>
          <w:b/>
          <w:sz w:val="36"/>
          <w:szCs w:val="36"/>
        </w:rPr>
        <w:t>第一章</w:t>
      </w:r>
      <w:r>
        <w:rPr>
          <w:rFonts w:ascii="Times New Roman" w:eastAsia="仿宋_GB2312" w:cs="Times New Roman" w:hAnsi="Times New Roman" w:hint="eastAsia"/>
          <w:b/>
          <w:sz w:val="36"/>
          <w:szCs w:val="36"/>
        </w:rPr>
        <w:t>  </w:t>
      </w:r>
      <w:r>
        <w:rPr>
          <w:rFonts w:ascii="仿宋_GB2312" w:eastAsia="仿宋_GB2312" w:cs="Times New Roman" w:hint="eastAsia"/>
          <w:b/>
          <w:sz w:val="36"/>
          <w:szCs w:val="36"/>
        </w:rPr>
        <w:t>总</w:t>
      </w:r>
      <w:r>
        <w:rPr>
          <w:rFonts w:ascii="Times New Roman" w:eastAsia="仿宋_GB2312" w:cs="Times New Roman" w:hAnsi="Times New Roman" w:hint="eastAsia"/>
          <w:b/>
          <w:sz w:val="36"/>
          <w:szCs w:val="36"/>
        </w:rPr>
        <w:t>  </w:t>
      </w:r>
      <w:r>
        <w:rPr>
          <w:rFonts w:ascii="仿宋_GB2312" w:eastAsia="仿宋_GB2312" w:cs="Times New Roman" w:hint="eastAsia"/>
          <w:b/>
          <w:sz w:val="36"/>
          <w:szCs w:val="36"/>
        </w:rPr>
        <w:t>则</w:t>
      </w:r>
    </w:p>
    <w:p>
      <w:pPr>
        <w:ind w:firstLineChars="200" w:firstLine="600"/>
        <w:rPr>
          <w:rFonts w:ascii="仿宋" w:eastAsia="仿宋"/>
          <w:sz w:val="30"/>
        </w:rPr>
      </w:pPr>
      <w:r>
        <w:rPr>
          <w:rFonts w:ascii="仿宋" w:eastAsia="仿宋" w:hint="eastAsia"/>
          <w:b/>
          <w:sz w:val="30"/>
        </w:rPr>
        <w:t>第一条</w:t>
      </w:r>
      <w:r>
        <w:rPr>
          <w:rFonts w:ascii="仿宋" w:eastAsia="仿宋" w:hint="eastAsia"/>
          <w:sz w:val="30"/>
        </w:rPr>
        <w:t xml:space="preserve"> 为推动我市住建领域技术质量进一步发展，充分发挥专业人才技术专长作用、技术支持作用和智慧支撑作用，规范专业人才参与住建领域评审、咨询等行为，制定本办法。</w:t>
      </w:r>
    </w:p>
    <w:p>
      <w:pPr>
        <w:ind w:firstLineChars="200" w:firstLine="600"/>
        <w:rPr>
          <w:rFonts w:ascii="仿宋" w:eastAsia="仿宋"/>
          <w:sz w:val="30"/>
        </w:rPr>
      </w:pPr>
      <w:r>
        <w:rPr>
          <w:rFonts w:ascii="仿宋" w:eastAsia="仿宋" w:hint="eastAsia"/>
          <w:b/>
          <w:sz w:val="30"/>
        </w:rPr>
        <w:t>第二条</w:t>
      </w:r>
      <w:r>
        <w:rPr>
          <w:rFonts w:ascii="仿宋" w:eastAsia="仿宋" w:hint="eastAsia"/>
          <w:sz w:val="30"/>
        </w:rPr>
        <w:t xml:space="preserve"> 本办法所称专业人才，是指符合本办法规定的条件和要求，参与推动我市住建领域质量和技术提升进步工作的专业人才队伍。</w:t>
      </w:r>
    </w:p>
    <w:p>
      <w:pPr>
        <w:ind w:firstLineChars="200" w:firstLine="600"/>
        <w:rPr>
          <w:rFonts w:ascii="仿宋" w:eastAsia="仿宋"/>
          <w:sz w:val="30"/>
        </w:rPr>
      </w:pPr>
      <w:r>
        <w:rPr>
          <w:rFonts w:ascii="仿宋" w:eastAsia="仿宋" w:hint="eastAsia"/>
          <w:b/>
          <w:sz w:val="30"/>
        </w:rPr>
        <w:t>第三条</w:t>
      </w:r>
      <w:r>
        <w:rPr>
          <w:rFonts w:ascii="仿宋" w:eastAsia="仿宋" w:hint="eastAsia"/>
          <w:sz w:val="30"/>
        </w:rPr>
        <w:t xml:space="preserve"> 建立攀枝花市住建领域专业人才库的宗旨是发挥本地专业人才优势，对住建领域的技术发展、质量把控、政策制定等专题评审工作中发挥专业咨询作用。</w:t>
      </w:r>
    </w:p>
    <w:p>
      <w:pPr>
        <w:ind w:firstLineChars="200" w:firstLine="600"/>
        <w:rPr>
          <w:rFonts w:ascii="仿宋" w:eastAsia="仿宋"/>
          <w:sz w:val="30"/>
        </w:rPr>
      </w:pPr>
      <w:r>
        <w:rPr>
          <w:rFonts w:ascii="仿宋" w:eastAsia="仿宋" w:hint="eastAsia"/>
          <w:b/>
          <w:sz w:val="30"/>
        </w:rPr>
        <w:t xml:space="preserve">第四条 </w:t>
      </w:r>
      <w:r>
        <w:rPr>
          <w:rFonts w:ascii="仿宋" w:eastAsia="仿宋" w:hint="eastAsia"/>
          <w:sz w:val="30"/>
        </w:rPr>
        <w:t>专业人才库人员的入库、选用、出库遵循“个人自愿、政府审核、公开透明、动态管理”原则，实时对专业人才库进行动态更新。</w:t>
      </w:r>
    </w:p>
    <w:p>
      <w:pPr>
        <w:pStyle w:val="15"/>
        <w:spacing w:before="0" w:beforeAutospacing="0" w:after="0" w:afterAutospacing="0" w:line="530" w:lineRule="atLeast"/>
        <w:ind w:firstLineChars="200" w:firstLine="600"/>
        <w:rPr>
          <w:rFonts w:ascii="仿宋" w:eastAsia="仿宋"/>
          <w:sz w:val="30"/>
        </w:rPr>
      </w:pPr>
      <w:r>
        <w:rPr>
          <w:rFonts w:ascii="仿宋" w:eastAsia="仿宋" w:hint="eastAsia"/>
          <w:b/>
          <w:sz w:val="30"/>
        </w:rPr>
        <w:t xml:space="preserve">第五条 </w:t>
      </w:r>
      <w:r>
        <w:rPr>
          <w:rFonts w:ascii="仿宋" w:eastAsia="仿宋" w:hint="eastAsia"/>
          <w:sz w:val="30"/>
        </w:rPr>
        <w:t>市住房城乡建设局组织建立攀枝花市住建领域专业人才库，并负责制定管理办法，市建设工程消防和勘察设计技术中心负责专业人才库的监管工作。</w:t>
      </w:r>
    </w:p>
    <w:p>
      <w:pPr>
        <w:pStyle w:val="15"/>
        <w:spacing w:before="0" w:beforeAutospacing="0" w:after="0" w:afterAutospacing="0" w:line="530" w:lineRule="atLeast"/>
        <w:jc w:val="center"/>
        <w:rPr>
          <w:rFonts w:ascii="仿宋_GB2312" w:eastAsia="仿宋_GB2312" w:cs="Times New Roman"/>
          <w:b/>
          <w:sz w:val="36"/>
          <w:szCs w:val="36"/>
        </w:rPr>
      </w:pPr>
      <w:r>
        <w:rPr>
          <w:rFonts w:ascii="仿宋_GB2312" w:eastAsia="仿宋_GB2312" w:cs="Times New Roman" w:hint="eastAsia"/>
          <w:b/>
          <w:sz w:val="36"/>
          <w:szCs w:val="36"/>
        </w:rPr>
        <w:t>第二章</w:t>
      </w:r>
      <w:r>
        <w:rPr>
          <w:rFonts w:ascii="仿宋_GB2312" w:eastAsia="仿宋_GB2312" w:cs="Times New Roman"/>
          <w:b/>
          <w:sz w:val="36"/>
          <w:szCs w:val="36"/>
        </w:rPr>
        <w:t>  专业人才条件</w:t>
      </w:r>
    </w:p>
    <w:p>
      <w:pPr>
        <w:ind w:firstLineChars="200" w:firstLine="600"/>
        <w:rPr>
          <w:rFonts w:ascii="仿宋" w:eastAsia="仿宋" w:cs="宋体"/>
          <w:kern w:val="0"/>
          <w:sz w:val="30"/>
          <w:szCs w:val="24"/>
        </w:rPr>
      </w:pPr>
      <w:r>
        <w:rPr>
          <w:rFonts w:ascii="仿宋" w:eastAsia="仿宋" w:cs="宋体"/>
          <w:b/>
          <w:kern w:val="0"/>
          <w:sz w:val="30"/>
          <w:szCs w:val="24"/>
        </w:rPr>
        <w:t>第六条</w:t>
      </w:r>
      <w:r>
        <w:rPr>
          <w:rFonts w:ascii="仿宋" w:eastAsia="仿宋" w:hint="eastAsia"/>
          <w:sz w:val="30"/>
        </w:rPr>
        <w:t>专业人才入库</w:t>
      </w:r>
      <w:r>
        <w:rPr>
          <w:rFonts w:ascii="仿宋" w:eastAsia="仿宋" w:cs="宋体" w:hint="eastAsia"/>
          <w:kern w:val="0"/>
          <w:sz w:val="30"/>
          <w:szCs w:val="24"/>
        </w:rPr>
        <w:t>应具备以下条件：</w:t>
      </w:r>
    </w:p>
    <w:p>
      <w:pPr>
        <w:ind w:firstLineChars="200" w:firstLine="600"/>
        <w:rPr>
          <w:rFonts w:ascii="仿宋" w:eastAsia="仿宋" w:cs="宋体"/>
          <w:kern w:val="0"/>
          <w:sz w:val="30"/>
          <w:szCs w:val="24"/>
        </w:rPr>
      </w:pPr>
      <w:r>
        <w:rPr>
          <w:rFonts w:ascii="仿宋" w:eastAsia="仿宋" w:cs="宋体" w:hint="eastAsia"/>
          <w:kern w:val="0"/>
          <w:sz w:val="30"/>
          <w:szCs w:val="24"/>
        </w:rPr>
        <w:t>（一）拥护中国共产党的领导，热爱祖国；坚持以习近平新时代中国特色社会主义思想指导实践，具有良好的职业道德，遵纪守法，坚持原则，作风正派，能够公正、诚实、廉洁地履行工作职责，具有强烈的事业心和责任感，热心为我市的建设事业作奉献；</w:t>
      </w:r>
    </w:p>
    <w:p>
      <w:pPr>
        <w:ind w:firstLineChars="200" w:firstLine="600"/>
        <w:rPr>
          <w:rFonts w:ascii="仿宋" w:eastAsia="仿宋" w:cs="宋体"/>
          <w:kern w:val="0"/>
          <w:sz w:val="30"/>
          <w:szCs w:val="24"/>
        </w:rPr>
      </w:pPr>
      <w:r>
        <w:rPr>
          <w:rFonts w:ascii="仿宋" w:eastAsia="仿宋" w:cs="宋体" w:hint="eastAsia"/>
          <w:kern w:val="0"/>
          <w:sz w:val="30"/>
          <w:szCs w:val="24"/>
        </w:rPr>
        <w:t>（二）具有建设工程副高级（副教授级）及以上职称（有注册资格证的专家可放宽至中级职称），且从事相关专业技术工作满5年，具备坚实的专业理论知识，丰富的工程技术和管理、教学实践经验，在相关领域具有较高知名度和学术影响力；</w:t>
      </w:r>
    </w:p>
    <w:p>
      <w:pPr>
        <w:ind w:firstLineChars="200" w:firstLine="600"/>
        <w:rPr>
          <w:rFonts w:ascii="仿宋" w:eastAsia="仿宋" w:cs="宋体"/>
          <w:kern w:val="0"/>
          <w:sz w:val="30"/>
          <w:szCs w:val="24"/>
        </w:rPr>
      </w:pPr>
      <w:r>
        <w:rPr>
          <w:rFonts w:ascii="仿宋" w:eastAsia="仿宋" w:cs="宋体" w:hint="eastAsia"/>
          <w:kern w:val="0"/>
          <w:sz w:val="30"/>
          <w:szCs w:val="24"/>
        </w:rPr>
        <w:t>（三）熟悉与本专业有关的法律、法规及规章和工程建设强制性条文、标准、规范、规程。了解本专业国内外最新技术现状、科技信息和发展趋势；</w:t>
      </w:r>
    </w:p>
    <w:p>
      <w:pPr>
        <w:ind w:firstLineChars="200" w:firstLine="600"/>
        <w:rPr>
          <w:rFonts w:ascii="仿宋_GB2312" w:eastAsia="仿宋_GB2312"/>
          <w:sz w:val="32"/>
          <w:szCs w:val="32"/>
        </w:rPr>
      </w:pPr>
      <w:r>
        <w:rPr>
          <w:rFonts w:ascii="仿宋" w:eastAsia="仿宋" w:cs="宋体" w:hint="eastAsia"/>
          <w:kern w:val="0"/>
          <w:sz w:val="30"/>
          <w:szCs w:val="24"/>
        </w:rPr>
        <w:t>（四）</w:t>
      </w:r>
      <w:r>
        <w:rPr>
          <w:rFonts w:ascii="仿宋" w:eastAsia="仿宋" w:hint="eastAsia"/>
          <w:sz w:val="30"/>
        </w:rPr>
        <w:t>身体健康，能够胜任咨询、评审、事故调查等工作，年龄原则上不超过70岁；</w:t>
      </w:r>
    </w:p>
    <w:p>
      <w:pPr>
        <w:ind w:firstLineChars="200" w:firstLine="600"/>
        <w:rPr>
          <w:rFonts w:ascii="仿宋" w:eastAsia="仿宋"/>
          <w:sz w:val="30"/>
        </w:rPr>
      </w:pPr>
      <w:r>
        <w:rPr>
          <w:rFonts w:ascii="仿宋" w:eastAsia="仿宋" w:cs="宋体"/>
          <w:kern w:val="0"/>
          <w:sz w:val="30"/>
          <w:szCs w:val="24"/>
        </w:rPr>
        <w:t>（五）</w:t>
      </w:r>
      <w:r>
        <w:rPr>
          <w:rFonts w:ascii="仿宋" w:eastAsia="仿宋" w:hint="eastAsia"/>
          <w:sz w:val="30"/>
        </w:rPr>
        <w:t>本人愿意且所在单位、企业支持参加住房城乡建设部门组织的咨询、评审等推动住建领域质量提升和技术进步的工作；</w:t>
      </w:r>
    </w:p>
    <w:p>
      <w:pPr>
        <w:ind w:firstLineChars="200" w:firstLine="600"/>
        <w:rPr>
          <w:rFonts w:ascii="仿宋" w:eastAsia="仿宋"/>
          <w:sz w:val="30"/>
        </w:rPr>
      </w:pPr>
      <w:r>
        <w:rPr>
          <w:rFonts w:ascii="仿宋" w:eastAsia="仿宋" w:hint="eastAsia"/>
          <w:sz w:val="30"/>
        </w:rPr>
        <w:t>（六）没有违纪违法等不良记录。</w:t>
      </w:r>
    </w:p>
    <w:p>
      <w:pPr>
        <w:ind w:firstLineChars="200" w:firstLine="600"/>
        <w:rPr>
          <w:rFonts w:ascii="仿宋" w:eastAsia="仿宋"/>
          <w:b/>
          <w:sz w:val="30"/>
        </w:rPr>
      </w:pPr>
      <w:r>
        <w:rPr>
          <w:rFonts w:ascii="仿宋" w:eastAsia="仿宋" w:hint="eastAsia"/>
          <w:b/>
          <w:sz w:val="30"/>
        </w:rPr>
        <w:t xml:space="preserve">第七条 </w:t>
      </w:r>
      <w:r>
        <w:rPr>
          <w:rFonts w:ascii="仿宋" w:eastAsia="仿宋" w:hint="eastAsia"/>
          <w:sz w:val="30"/>
        </w:rPr>
        <w:t>专业人才库的入选和聘用</w:t>
      </w:r>
    </w:p>
    <w:p>
      <w:pPr>
        <w:ind w:firstLineChars="200" w:firstLine="600"/>
        <w:rPr>
          <w:rFonts w:ascii="仿宋" w:eastAsia="仿宋"/>
          <w:sz w:val="30"/>
        </w:rPr>
      </w:pPr>
      <w:r>
        <w:rPr>
          <w:rFonts w:ascii="仿宋" w:eastAsia="仿宋" w:hint="eastAsia"/>
          <w:sz w:val="30"/>
        </w:rPr>
        <w:t>（一）一般采取单位、企业推荐和个人申请的方式，也可由本行业权威专业人才推荐入选；</w:t>
      </w:r>
    </w:p>
    <w:p>
      <w:pPr>
        <w:ind w:firstLineChars="200" w:firstLine="600"/>
        <w:rPr>
          <w:rFonts w:ascii="仿宋" w:eastAsia="仿宋"/>
          <w:sz w:val="30"/>
        </w:rPr>
      </w:pPr>
      <w:r>
        <w:rPr>
          <w:rFonts w:ascii="仿宋" w:eastAsia="仿宋" w:hint="eastAsia"/>
          <w:sz w:val="30"/>
        </w:rPr>
        <w:t>（二）住建部门聘任高级工程师的专业技术人员可直接申请入库；</w:t>
      </w:r>
    </w:p>
    <w:p>
      <w:pPr>
        <w:ind w:firstLineChars="200" w:firstLine="600"/>
        <w:rPr>
          <w:rFonts w:ascii="仿宋" w:eastAsia="仿宋"/>
          <w:sz w:val="30"/>
        </w:rPr>
      </w:pPr>
      <w:r>
        <w:rPr>
          <w:rFonts w:ascii="仿宋" w:eastAsia="仿宋" w:hint="eastAsia"/>
          <w:sz w:val="30"/>
        </w:rPr>
        <w:t>（三）特殊情况下，可根据具体情况对特殊人才直接聘用入库；</w:t>
      </w:r>
    </w:p>
    <w:p>
      <w:pPr>
        <w:ind w:firstLineChars="200" w:firstLine="600"/>
        <w:rPr>
          <w:rFonts w:ascii="仿宋" w:eastAsia="仿宋"/>
          <w:sz w:val="30"/>
        </w:rPr>
      </w:pPr>
      <w:r>
        <w:rPr>
          <w:rFonts w:ascii="仿宋" w:eastAsia="仿宋" w:hint="eastAsia"/>
          <w:sz w:val="30"/>
        </w:rPr>
        <w:t>（四）申请人根据其所从事的工作和专业技术水平，可以申报多个类别的</w:t>
      </w:r>
      <w:r>
        <w:rPr>
          <w:rFonts w:ascii="仿宋" w:eastAsia="仿宋"/>
          <w:sz w:val="30"/>
        </w:rPr>
        <w:t>专业人才</w:t>
      </w:r>
      <w:r>
        <w:rPr>
          <w:rFonts w:ascii="仿宋" w:eastAsia="仿宋" w:hint="eastAsia"/>
          <w:sz w:val="30"/>
        </w:rPr>
        <w:t>资格；</w:t>
      </w:r>
    </w:p>
    <w:p>
      <w:pPr>
        <w:ind w:firstLineChars="200" w:firstLine="600"/>
        <w:rPr>
          <w:rFonts w:ascii="仿宋" w:eastAsia="仿宋"/>
          <w:sz w:val="30"/>
        </w:rPr>
      </w:pPr>
      <w:r>
        <w:rPr>
          <w:rFonts w:ascii="仿宋" w:eastAsia="仿宋" w:hint="eastAsia"/>
          <w:sz w:val="30"/>
        </w:rPr>
        <w:t>（五）提交个人申请资料，包括《攀枝花市住建领域专业人才</w:t>
      </w:r>
      <w:r>
        <w:rPr>
          <w:rFonts w:ascii="仿宋" w:eastAsia="仿宋"/>
          <w:sz w:val="30"/>
        </w:rPr>
        <w:t>库</w:t>
      </w:r>
      <w:r>
        <w:rPr>
          <w:rFonts w:ascii="仿宋" w:eastAsia="仿宋" w:hint="eastAsia"/>
          <w:sz w:val="30"/>
        </w:rPr>
        <w:t>入库申请表》和身份证、学历证、专业技术职称证、注册执业证书及复印件；</w:t>
      </w:r>
    </w:p>
    <w:p>
      <w:pPr>
        <w:ind w:firstLineChars="200" w:firstLine="600"/>
        <w:rPr>
          <w:rFonts w:ascii="仿宋" w:eastAsia="仿宋"/>
          <w:sz w:val="30"/>
        </w:rPr>
      </w:pPr>
      <w:r>
        <w:rPr>
          <w:rFonts w:ascii="仿宋" w:eastAsia="仿宋" w:hint="eastAsia"/>
          <w:sz w:val="30"/>
        </w:rPr>
        <w:t>（五）市建设工程消防和勘察设计技术中心根据本办法第</w:t>
      </w:r>
      <w:r>
        <w:rPr>
          <w:rFonts w:ascii="仿宋" w:eastAsia="仿宋"/>
          <w:sz w:val="30"/>
        </w:rPr>
        <w:t>六</w:t>
      </w:r>
      <w:r>
        <w:rPr>
          <w:rFonts w:ascii="仿宋" w:eastAsia="仿宋" w:hint="eastAsia"/>
          <w:sz w:val="30"/>
        </w:rPr>
        <w:t>条规定对个人申请资料进行审查，报市住房城乡建设局批准，对确认批准入选的专业人才信息录入专业人才库，并进行公布；</w:t>
      </w:r>
    </w:p>
    <w:p>
      <w:pPr>
        <w:ind w:firstLineChars="200" w:firstLine="600"/>
        <w:rPr>
          <w:rFonts w:ascii="仿宋" w:eastAsia="仿宋"/>
          <w:sz w:val="30"/>
        </w:rPr>
      </w:pPr>
      <w:r>
        <w:rPr>
          <w:rFonts w:ascii="仿宋" w:eastAsia="仿宋" w:hint="eastAsia"/>
          <w:sz w:val="30"/>
        </w:rPr>
        <w:t>（六）专业人才库实行动态管理。</w:t>
      </w:r>
    </w:p>
    <w:p>
      <w:pPr>
        <w:ind w:firstLineChars="200" w:firstLine="600"/>
        <w:rPr>
          <w:rFonts w:ascii="仿宋_GB2312" w:eastAsia="仿宋_GB2312" w:cs="Times New Roman"/>
          <w:sz w:val="30"/>
          <w:szCs w:val="30"/>
        </w:rPr>
      </w:pPr>
      <w:r>
        <w:rPr>
          <w:rFonts w:ascii="仿宋_GB2312" w:eastAsia="仿宋_GB2312" w:cs="Times New Roman" w:hint="eastAsia"/>
          <w:b/>
          <w:sz w:val="30"/>
          <w:szCs w:val="30"/>
        </w:rPr>
        <w:t xml:space="preserve">第八条 </w:t>
      </w:r>
      <w:r>
        <w:rPr>
          <w:rFonts w:ascii="仿宋" w:eastAsia="仿宋" w:hint="eastAsia"/>
          <w:sz w:val="30"/>
        </w:rPr>
        <w:t>专业人才在库</w:t>
      </w:r>
      <w:r>
        <w:rPr>
          <w:rFonts w:ascii="仿宋_GB2312" w:eastAsia="仿宋_GB2312" w:cs="Times New Roman" w:hint="eastAsia"/>
          <w:sz w:val="30"/>
          <w:szCs w:val="30"/>
        </w:rPr>
        <w:t>的工作职责和范围</w:t>
      </w:r>
    </w:p>
    <w:p>
      <w:pPr>
        <w:ind w:firstLineChars="200" w:firstLine="600"/>
        <w:rPr>
          <w:rFonts w:ascii="仿宋_GB2312" w:eastAsia="仿宋_GB2312" w:cs="Times New Roman"/>
          <w:sz w:val="30"/>
          <w:szCs w:val="30"/>
        </w:rPr>
      </w:pPr>
      <w:r>
        <w:rPr>
          <w:rFonts w:ascii="仿宋_GB2312" w:eastAsia="仿宋_GB2312" w:cs="Times New Roman" w:hint="eastAsia"/>
          <w:sz w:val="30"/>
          <w:szCs w:val="30"/>
        </w:rPr>
        <w:t>（一）住建领域相关政策、发展规划、技术标准和技术问题的调研、论证；</w:t>
      </w:r>
    </w:p>
    <w:p>
      <w:pPr>
        <w:ind w:firstLineChars="200" w:firstLine="600"/>
        <w:rPr>
          <w:rFonts w:ascii="仿宋_GB2312" w:eastAsia="仿宋_GB2312" w:cs="Times New Roman"/>
          <w:sz w:val="30"/>
          <w:szCs w:val="30"/>
        </w:rPr>
      </w:pPr>
      <w:r>
        <w:rPr>
          <w:rFonts w:ascii="仿宋_GB2312" w:eastAsia="仿宋_GB2312" w:cs="Times New Roman" w:hint="eastAsia"/>
          <w:sz w:val="30"/>
          <w:szCs w:val="30"/>
        </w:rPr>
        <w:t>（二）根据</w:t>
      </w:r>
      <w:r>
        <w:rPr>
          <w:rFonts w:ascii="仿宋" w:eastAsia="仿宋" w:hint="eastAsia"/>
          <w:sz w:val="30"/>
        </w:rPr>
        <w:t>市住房城乡建设部门的工作需求</w:t>
      </w:r>
      <w:r>
        <w:rPr>
          <w:rFonts w:ascii="仿宋_GB2312" w:eastAsia="仿宋_GB2312" w:cs="Times New Roman" w:hint="eastAsia"/>
          <w:sz w:val="30"/>
          <w:szCs w:val="30"/>
        </w:rPr>
        <w:t>，抽取或委派人员参与住建领域相关审查、论证、评定、鉴定、评审、评估、咨询、培训等工作；</w:t>
      </w:r>
    </w:p>
    <w:p>
      <w:pPr>
        <w:ind w:firstLineChars="200" w:firstLine="600"/>
        <w:rPr>
          <w:rFonts w:ascii="仿宋_GB2312" w:eastAsia="仿宋_GB2312" w:cs="Times New Roman"/>
          <w:sz w:val="30"/>
          <w:szCs w:val="30"/>
        </w:rPr>
      </w:pPr>
      <w:r>
        <w:rPr>
          <w:rFonts w:ascii="仿宋_GB2312" w:eastAsia="仿宋_GB2312" w:cs="Times New Roman" w:hint="eastAsia"/>
          <w:sz w:val="30"/>
          <w:szCs w:val="30"/>
        </w:rPr>
        <w:t>（三）建筑质量、安全问题及事故的分析论证；</w:t>
      </w:r>
    </w:p>
    <w:p>
      <w:pPr>
        <w:ind w:firstLineChars="200" w:firstLine="600"/>
        <w:rPr>
          <w:rFonts w:ascii="仿宋_GB2312" w:eastAsia="仿宋_GB2312" w:cs="Times New Roman"/>
          <w:sz w:val="30"/>
          <w:szCs w:val="30"/>
        </w:rPr>
      </w:pPr>
      <w:r>
        <w:rPr>
          <w:rFonts w:ascii="仿宋_GB2312" w:eastAsia="仿宋_GB2312" w:cs="Times New Roman" w:hint="eastAsia"/>
          <w:sz w:val="30"/>
          <w:szCs w:val="30"/>
        </w:rPr>
        <w:t>（四）危大难工程的专家论证；</w:t>
      </w:r>
    </w:p>
    <w:p>
      <w:pPr>
        <w:ind w:firstLineChars="200" w:firstLine="600"/>
        <w:rPr>
          <w:rFonts w:ascii="仿宋_GB2312" w:eastAsia="仿宋_GB2312" w:cs="Times New Roman"/>
          <w:sz w:val="30"/>
          <w:szCs w:val="30"/>
        </w:rPr>
      </w:pPr>
      <w:r>
        <w:rPr>
          <w:rFonts w:ascii="仿宋_GB2312" w:eastAsia="仿宋_GB2312" w:cs="Times New Roman" w:hint="eastAsia"/>
          <w:sz w:val="30"/>
          <w:szCs w:val="30"/>
        </w:rPr>
        <w:t>（五）协助住建部门解决建筑市场运行中出现的问题；</w:t>
      </w:r>
    </w:p>
    <w:p>
      <w:pPr>
        <w:ind w:firstLineChars="200" w:firstLine="600"/>
        <w:rPr>
          <w:rFonts w:ascii="仿宋_GB2312" w:eastAsia="仿宋_GB2312" w:cs="Times New Roman"/>
          <w:sz w:val="30"/>
          <w:szCs w:val="30"/>
        </w:rPr>
      </w:pPr>
      <w:r>
        <w:rPr>
          <w:rFonts w:ascii="仿宋_GB2312" w:eastAsia="仿宋_GB2312" w:cs="Times New Roman" w:hint="eastAsia"/>
          <w:sz w:val="30"/>
          <w:szCs w:val="30"/>
        </w:rPr>
        <w:t>（六）协助住建部门开展调研研讨、督查检查；</w:t>
      </w:r>
    </w:p>
    <w:p>
      <w:pPr>
        <w:ind w:firstLineChars="200" w:firstLine="600"/>
        <w:rPr>
          <w:rFonts w:ascii="仿宋_GB2312" w:eastAsia="仿宋_GB2312" w:cs="Times New Roman"/>
          <w:sz w:val="30"/>
          <w:szCs w:val="30"/>
        </w:rPr>
      </w:pPr>
      <w:r>
        <w:rPr>
          <w:rFonts w:ascii="仿宋_GB2312" w:eastAsia="仿宋_GB2312" w:cs="Times New Roman" w:hint="eastAsia"/>
          <w:sz w:val="30"/>
          <w:szCs w:val="30"/>
        </w:rPr>
        <w:t>（七）其他需要专家参与的工作。</w:t>
      </w:r>
    </w:p>
    <w:p>
      <w:pPr>
        <w:ind w:firstLineChars="200" w:firstLine="600"/>
        <w:rPr>
          <w:rFonts w:ascii="仿宋" w:eastAsia="仿宋"/>
          <w:sz w:val="30"/>
        </w:rPr>
      </w:pPr>
      <w:r>
        <w:rPr>
          <w:rFonts w:ascii="仿宋_GB2312" w:eastAsia="仿宋_GB2312" w:cs="Times New Roman" w:hint="eastAsia"/>
          <w:b/>
          <w:sz w:val="30"/>
          <w:szCs w:val="30"/>
        </w:rPr>
        <w:t>第九条</w:t>
      </w:r>
      <w:r>
        <w:rPr>
          <w:rFonts w:ascii="仿宋" w:eastAsia="仿宋" w:hint="eastAsia"/>
          <w:sz w:val="30"/>
        </w:rPr>
        <w:t>专业人才在库应履行的义务</w:t>
      </w:r>
    </w:p>
    <w:p>
      <w:pPr>
        <w:ind w:firstLineChars="200" w:firstLine="600"/>
        <w:rPr>
          <w:rFonts w:ascii="仿宋" w:eastAsia="仿宋"/>
          <w:sz w:val="30"/>
        </w:rPr>
      </w:pPr>
      <w:r>
        <w:rPr>
          <w:rFonts w:ascii="仿宋" w:eastAsia="仿宋" w:hint="eastAsia"/>
          <w:sz w:val="30"/>
        </w:rPr>
        <w:t>（一）经抽取后，公平公正地参与市建设工程消防和勘察设计技术中心组织的评优、评审、咨询等工作，并认真履行专业人才职责；</w:t>
      </w:r>
    </w:p>
    <w:p>
      <w:pPr>
        <w:ind w:firstLineChars="200" w:firstLine="600"/>
        <w:rPr>
          <w:rFonts w:ascii="仿宋" w:eastAsia="仿宋"/>
          <w:sz w:val="30"/>
        </w:rPr>
      </w:pPr>
      <w:r>
        <w:rPr>
          <w:rFonts w:ascii="仿宋" w:eastAsia="仿宋" w:hint="eastAsia"/>
          <w:sz w:val="30"/>
        </w:rPr>
        <w:t>（二）严格遵守工作纪律，对有关工作内容负有保密义务，未经许可不得擅自对外披露，主动回避与自己有利害关系的技术服务活动；</w:t>
      </w:r>
    </w:p>
    <w:p>
      <w:pPr>
        <w:ind w:firstLineChars="200" w:firstLine="600"/>
        <w:rPr>
          <w:rFonts w:ascii="仿宋" w:eastAsia="仿宋"/>
          <w:sz w:val="30"/>
        </w:rPr>
      </w:pPr>
      <w:r>
        <w:rPr>
          <w:rFonts w:ascii="仿宋" w:eastAsia="仿宋" w:hint="eastAsia"/>
          <w:sz w:val="30"/>
        </w:rPr>
        <w:t>（三）独立提出意见，不受任何单位或者个人的干预，对自己所参与专家活动的行为和后果负责；</w:t>
      </w:r>
    </w:p>
    <w:p>
      <w:pPr>
        <w:ind w:firstLineChars="200" w:firstLine="600"/>
        <w:rPr>
          <w:rFonts w:ascii="仿宋" w:eastAsia="仿宋"/>
          <w:sz w:val="30"/>
        </w:rPr>
      </w:pPr>
      <w:r>
        <w:rPr>
          <w:rFonts w:ascii="仿宋" w:eastAsia="仿宋" w:hint="eastAsia"/>
          <w:sz w:val="30"/>
        </w:rPr>
        <w:t>（四）尊重科学，顾全大局，维护专业人才库的信誉和社会形象。</w:t>
      </w:r>
    </w:p>
    <w:p>
      <w:pPr>
        <w:ind w:firstLineChars="200" w:firstLine="600"/>
        <w:rPr>
          <w:rFonts w:ascii="仿宋" w:eastAsia="仿宋"/>
          <w:sz w:val="30"/>
        </w:rPr>
      </w:pPr>
      <w:r>
        <w:rPr>
          <w:rFonts w:ascii="仿宋" w:eastAsia="仿宋" w:cs="宋体" w:hint="eastAsia"/>
          <w:kern w:val="0"/>
          <w:sz w:val="30"/>
          <w:szCs w:val="24"/>
        </w:rPr>
        <w:t>（五）</w:t>
      </w:r>
      <w:r>
        <w:rPr>
          <w:rFonts w:ascii="仿宋" w:eastAsia="仿宋" w:hint="eastAsia"/>
          <w:sz w:val="30"/>
        </w:rPr>
        <w:t>自觉接受市建设工程消防和勘察设计技术中心的监督管理，参加有关培训。</w:t>
      </w:r>
    </w:p>
    <w:p>
      <w:pPr>
        <w:ind w:firstLineChars="200" w:firstLine="600"/>
        <w:rPr>
          <w:rFonts w:ascii="仿宋" w:eastAsia="仿宋"/>
          <w:sz w:val="30"/>
        </w:rPr>
      </w:pPr>
      <w:r>
        <w:rPr>
          <w:rFonts w:ascii="仿宋" w:eastAsia="仿宋" w:hint="eastAsia"/>
          <w:b/>
          <w:sz w:val="30"/>
        </w:rPr>
        <w:t>第十条</w:t>
      </w:r>
      <w:r>
        <w:rPr>
          <w:rFonts w:ascii="仿宋" w:eastAsia="仿宋" w:hint="eastAsia"/>
          <w:sz w:val="30"/>
        </w:rPr>
        <w:t xml:space="preserve"> 市建设工程消防和勘察设计技术中心对专业人才的有关情况，如姓名、单位和联系方式等负有保密的义务。</w:t>
      </w:r>
    </w:p>
    <w:p>
      <w:pPr>
        <w:jc w:val="center"/>
        <w:rPr>
          <w:rFonts w:ascii="仿宋_GB2312" w:eastAsia="仿宋_GB2312" w:cs="Times New Roman"/>
          <w:b/>
          <w:sz w:val="36"/>
          <w:szCs w:val="36"/>
        </w:rPr>
      </w:pPr>
      <w:r>
        <w:rPr>
          <w:rFonts w:ascii="仿宋_GB2312" w:eastAsia="仿宋_GB2312" w:cs="Times New Roman" w:hint="eastAsia"/>
          <w:b/>
          <w:sz w:val="36"/>
          <w:szCs w:val="36"/>
        </w:rPr>
        <w:t>第三章 专家选用与管理</w:t>
      </w:r>
    </w:p>
    <w:p>
      <w:pPr>
        <w:ind w:firstLineChars="200" w:firstLine="600"/>
        <w:rPr>
          <w:rFonts w:ascii="仿宋_GB2312" w:eastAsia="仿宋_GB2312" w:cs="Times New Roman"/>
          <w:b/>
          <w:sz w:val="30"/>
          <w:szCs w:val="30"/>
        </w:rPr>
      </w:pPr>
      <w:r>
        <w:rPr>
          <w:rFonts w:ascii="仿宋_GB2312" w:eastAsia="仿宋_GB2312" w:cs="Times New Roman" w:hint="eastAsia"/>
          <w:b/>
          <w:sz w:val="30"/>
          <w:szCs w:val="30"/>
        </w:rPr>
        <w:t xml:space="preserve">第十一条 </w:t>
      </w:r>
      <w:r>
        <w:rPr>
          <w:rFonts w:ascii="仿宋_GB2312" w:eastAsia="仿宋_GB2312" w:cs="Times New Roman" w:hint="eastAsia"/>
          <w:sz w:val="30"/>
          <w:szCs w:val="30"/>
        </w:rPr>
        <w:t>专业人才库选用遵循“谁使用、谁抽取、谁负责”原则，</w:t>
      </w:r>
      <w:r>
        <w:rPr>
          <w:rFonts w:ascii="仿宋_GB2312" w:eastAsia="仿宋_GB2312" w:hint="eastAsia"/>
          <w:sz w:val="30"/>
        </w:rPr>
        <w:t>任何单位和个人不得干预专业人才的抽取工作。</w:t>
      </w:r>
    </w:p>
    <w:p>
      <w:pPr>
        <w:ind w:firstLineChars="200" w:firstLine="600"/>
        <w:rPr>
          <w:rFonts w:ascii="仿宋_GB2312" w:eastAsia="仿宋_GB2312"/>
          <w:sz w:val="30"/>
        </w:rPr>
      </w:pPr>
      <w:r>
        <w:rPr>
          <w:rFonts w:ascii="仿宋_GB2312" w:eastAsia="仿宋_GB2312" w:hint="eastAsia"/>
          <w:b/>
          <w:sz w:val="30"/>
        </w:rPr>
        <w:t>第十二条</w:t>
      </w:r>
      <w:r>
        <w:rPr>
          <w:rFonts w:ascii="仿宋_GB2312" w:eastAsia="仿宋_GB2312" w:hint="eastAsia"/>
          <w:sz w:val="30"/>
        </w:rPr>
        <w:t xml:space="preserve"> 专业人才抽取后应及时向市建设工程消防和勘察设计技术中心报备，专业人才库选用资料由市建设工程消防和勘察设计技术中心统一归档。</w:t>
      </w:r>
    </w:p>
    <w:p>
      <w:pPr>
        <w:ind w:firstLineChars="200" w:firstLine="600"/>
        <w:rPr>
          <w:rFonts w:ascii="仿宋" w:eastAsia="仿宋"/>
          <w:sz w:val="30"/>
        </w:rPr>
      </w:pPr>
      <w:r>
        <w:rPr>
          <w:rFonts w:ascii="仿宋" w:eastAsia="仿宋"/>
          <w:b/>
          <w:sz w:val="30"/>
          <w:szCs w:val="30"/>
        </w:rPr>
        <w:t>第十三条</w:t>
      </w:r>
      <w:r>
        <w:rPr>
          <w:rFonts w:ascii="仿宋" w:eastAsia="仿宋" w:hint="eastAsia"/>
          <w:sz w:val="30"/>
        </w:rPr>
        <w:t>市建设工程消防和勘察设计技术中心建立专业人才信息反馈制度，听取有关各方对专业人才技术水平、问题处理能力、职业道德等方面的意见，反馈意见将作为人才库动态调整的重要依据，必要时根据工作性质和内容，组织相关专业人才进行有关培训。</w:t>
      </w:r>
    </w:p>
    <w:p>
      <w:pPr>
        <w:ind w:firstLineChars="200" w:firstLine="600"/>
        <w:rPr>
          <w:rFonts w:ascii="仿宋" w:eastAsia="仿宋"/>
          <w:sz w:val="30"/>
        </w:rPr>
      </w:pPr>
      <w:r>
        <w:rPr>
          <w:rFonts w:ascii="仿宋" w:eastAsia="仿宋"/>
          <w:b/>
          <w:sz w:val="30"/>
          <w:szCs w:val="30"/>
        </w:rPr>
        <w:t>第十四条</w:t>
      </w:r>
      <w:r>
        <w:rPr>
          <w:rFonts w:ascii="仿宋" w:eastAsia="仿宋" w:hint="eastAsia"/>
          <w:sz w:val="30"/>
          <w:szCs w:val="30"/>
        </w:rPr>
        <w:t>专业人才</w:t>
      </w:r>
      <w:r>
        <w:rPr>
          <w:rFonts w:ascii="仿宋" w:eastAsia="仿宋" w:hint="eastAsia"/>
          <w:sz w:val="30"/>
        </w:rPr>
        <w:t>有下列情况之一，可取消</w:t>
      </w:r>
      <w:r>
        <w:rPr>
          <w:rFonts w:ascii="仿宋" w:eastAsia="仿宋" w:hint="eastAsia"/>
          <w:sz w:val="30"/>
          <w:szCs w:val="30"/>
        </w:rPr>
        <w:t>专业人才在库</w:t>
      </w:r>
      <w:r>
        <w:rPr>
          <w:rFonts w:ascii="仿宋" w:eastAsia="仿宋" w:hint="eastAsia"/>
          <w:sz w:val="30"/>
        </w:rPr>
        <w:t>资格，通知所在单位、企业有关情况，且在1年内不得再次申请入库：</w:t>
      </w:r>
    </w:p>
    <w:p>
      <w:pPr>
        <w:ind w:firstLineChars="200" w:firstLine="600"/>
        <w:rPr>
          <w:rFonts w:ascii="仿宋" w:eastAsia="仿宋"/>
          <w:sz w:val="30"/>
        </w:rPr>
      </w:pPr>
      <w:r>
        <w:rPr>
          <w:rFonts w:ascii="仿宋" w:eastAsia="仿宋" w:hint="eastAsia"/>
          <w:sz w:val="30"/>
        </w:rPr>
        <w:t>（一）在工作中，违反国家有关法律法规、职业道德、工作纪律、保密规定和其他有关规定；</w:t>
      </w:r>
    </w:p>
    <w:p>
      <w:pPr>
        <w:ind w:firstLineChars="200" w:firstLine="600"/>
        <w:rPr>
          <w:rFonts w:ascii="仿宋" w:eastAsia="仿宋"/>
          <w:sz w:val="30"/>
        </w:rPr>
      </w:pPr>
      <w:r>
        <w:rPr>
          <w:rFonts w:ascii="仿宋" w:eastAsia="仿宋" w:cs="宋体" w:hint="eastAsia"/>
          <w:kern w:val="0"/>
          <w:sz w:val="30"/>
          <w:szCs w:val="24"/>
        </w:rPr>
        <w:t>（二）</w:t>
      </w:r>
      <w:r>
        <w:rPr>
          <w:rFonts w:ascii="仿宋" w:eastAsia="仿宋" w:hint="eastAsia"/>
          <w:sz w:val="30"/>
        </w:rPr>
        <w:t>被选定参与工作且已接受邀请后，无特殊原因且未提前沟通，不按规定时间参与工作，次数超过2次的；</w:t>
      </w:r>
    </w:p>
    <w:p>
      <w:pPr>
        <w:ind w:firstLineChars="200" w:firstLine="600"/>
        <w:rPr>
          <w:rFonts w:ascii="仿宋" w:eastAsia="仿宋" w:cs="宋体"/>
          <w:kern w:val="0"/>
          <w:sz w:val="30"/>
          <w:szCs w:val="24"/>
        </w:rPr>
      </w:pPr>
      <w:r>
        <w:rPr>
          <w:rFonts w:ascii="仿宋" w:eastAsia="仿宋" w:cs="宋体" w:hint="eastAsia"/>
          <w:kern w:val="0"/>
          <w:sz w:val="30"/>
          <w:szCs w:val="24"/>
        </w:rPr>
        <w:t>（三）</w:t>
      </w:r>
      <w:r>
        <w:rPr>
          <w:rFonts w:ascii="仿宋" w:eastAsia="仿宋" w:hint="eastAsia"/>
          <w:sz w:val="30"/>
        </w:rPr>
        <w:t>擅自以攀枝花市住建领域专业人才库的名义，组织或参加与市建设工程消防和勘察设计技术中心组织或委托的工作无关的各类活动；</w:t>
      </w:r>
    </w:p>
    <w:p>
      <w:pPr>
        <w:ind w:firstLineChars="200" w:firstLine="600"/>
        <w:rPr>
          <w:rFonts w:ascii="仿宋" w:eastAsia="仿宋"/>
          <w:sz w:val="30"/>
        </w:rPr>
      </w:pPr>
      <w:r>
        <w:rPr>
          <w:rFonts w:ascii="仿宋" w:eastAsia="仿宋" w:hint="eastAsia"/>
          <w:sz w:val="30"/>
        </w:rPr>
        <w:t>（四）不能按时完成有关工作；</w:t>
      </w:r>
    </w:p>
    <w:p>
      <w:pPr>
        <w:ind w:firstLineChars="200" w:firstLine="600"/>
        <w:rPr>
          <w:rFonts w:ascii="仿宋" w:eastAsia="仿宋"/>
          <w:sz w:val="30"/>
        </w:rPr>
      </w:pPr>
      <w:r>
        <w:rPr>
          <w:rFonts w:ascii="仿宋" w:eastAsia="仿宋" w:hint="eastAsia"/>
          <w:sz w:val="30"/>
        </w:rPr>
        <w:t>（五）身体条件不能胜任工作；</w:t>
      </w:r>
    </w:p>
    <w:p>
      <w:pPr>
        <w:ind w:left="639"/>
        <w:rPr>
          <w:rFonts w:ascii="仿宋" w:eastAsia="仿宋"/>
          <w:sz w:val="30"/>
        </w:rPr>
      </w:pPr>
      <w:r>
        <w:rPr>
          <w:rFonts w:ascii="仿宋" w:eastAsia="仿宋" w:hint="eastAsia"/>
          <w:sz w:val="30"/>
        </w:rPr>
        <w:t>（六）由本人提出不再担任</w:t>
      </w:r>
      <w:r>
        <w:rPr>
          <w:rFonts w:ascii="仿宋" w:eastAsia="仿宋" w:hint="eastAsia"/>
          <w:sz w:val="30"/>
          <w:szCs w:val="30"/>
        </w:rPr>
        <w:t>专业人才</w:t>
      </w:r>
      <w:r>
        <w:rPr>
          <w:rFonts w:ascii="仿宋" w:eastAsia="仿宋" w:hint="eastAsia"/>
          <w:sz w:val="30"/>
        </w:rPr>
        <w:t>。</w:t>
      </w:r>
    </w:p>
    <w:p>
      <w:pPr>
        <w:jc w:val="center"/>
        <w:rPr>
          <w:rFonts w:ascii="仿宋" w:eastAsia="仿宋"/>
          <w:sz w:val="30"/>
        </w:rPr>
      </w:pPr>
      <w:r>
        <w:rPr>
          <w:rFonts w:ascii="仿宋_GB2312" w:eastAsia="仿宋_GB2312" w:cs="Times New Roman" w:hint="eastAsia"/>
          <w:b/>
          <w:sz w:val="36"/>
          <w:szCs w:val="36"/>
        </w:rPr>
        <w:t>第五章 附则</w:t>
      </w:r>
    </w:p>
    <w:p>
      <w:pPr>
        <w:ind w:firstLineChars="200" w:firstLine="600"/>
        <w:rPr>
          <w:rFonts w:ascii="仿宋" w:eastAsia="仿宋"/>
          <w:sz w:val="30"/>
        </w:rPr>
      </w:pPr>
      <w:r>
        <w:rPr>
          <w:rFonts w:ascii="仿宋_GB2312" w:eastAsia="仿宋_GB2312" w:cs="Times New Roman" w:hint="eastAsia"/>
          <w:b/>
          <w:sz w:val="30"/>
          <w:szCs w:val="30"/>
        </w:rPr>
        <w:t>第十五条</w:t>
      </w:r>
      <w:r>
        <w:rPr>
          <w:rFonts w:ascii="仿宋" w:eastAsia="仿宋" w:hint="eastAsia"/>
          <w:sz w:val="30"/>
        </w:rPr>
        <w:t xml:space="preserve"> 本办法由市住房城乡建设局负责解释。</w:t>
      </w:r>
    </w:p>
    <w:p>
      <w:pPr>
        <w:ind w:firstLineChars="200" w:firstLine="600"/>
        <w:rPr>
          <w:rFonts w:ascii="仿宋" w:eastAsia="仿宋" w:cs="宋体"/>
          <w:kern w:val="0"/>
          <w:sz w:val="30"/>
          <w:szCs w:val="24"/>
        </w:rPr>
      </w:pPr>
      <w:r>
        <w:rPr>
          <w:rFonts w:ascii="仿宋_GB2312" w:eastAsia="仿宋_GB2312" w:cs="Times New Roman" w:hint="eastAsia"/>
          <w:b/>
          <w:sz w:val="30"/>
          <w:szCs w:val="30"/>
        </w:rPr>
        <w:t xml:space="preserve">第十六条 </w:t>
      </w:r>
      <w:r>
        <w:rPr>
          <w:rFonts w:ascii="仿宋" w:eastAsia="仿宋" w:hint="eastAsia"/>
          <w:sz w:val="30"/>
        </w:rPr>
        <w:t>本办法自发布之日起实施。</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Times New Roman">
    <w:altName w:val="DejaVu Sans"/>
    <w:panose1 w:val="02020603050405020304"/>
    <w:charset w:val="00"/>
    <w:family w:val="roman"/>
    <w:pitch w:val="variable"/>
    <w:sig w:usb0="E0002AFF" w:usb1="C0007841" w:usb2="00000009" w:usb3="00000000" w:csb0="000001FF" w:csb1="00000000"/>
  </w:font>
  <w:font w:name="微软雅黑">
    <w:altName w:val="方正兰亭黑_GBK"/>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宋体">
    <w:altName w:val="方正兰亭黑_GBK"/>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swiss"/>
    <w:pitch w:val="variable"/>
    <w:sig w:usb0="E0002AFF" w:usb1="C0007843" w:usb2="00000009" w:usb3="00000000" w:csb0="000001FF" w:csb1="00000000"/>
  </w:font>
  <w:font w:name="Luxi Sans">
    <w:altName w:val="DejaVu Sans"/>
    <w:panose1 w:val="00000000000000000000"/>
    <w:charset w:val="00"/>
    <w:family w:val="auto"/>
    <w:pitch w:val="variable"/>
    <w:sig w:usb0="00000000" w:usb1="00000000" w:usb2="00000000" w:usb3="00000000" w:csb0="00000000" w:csb1="00000000"/>
  </w:font>
  <w:font w:name="黑体">
    <w:altName w:val="SimHei"/>
    <w:panose1 w:val="02010609060101010101"/>
    <w:charset w:val="86"/>
    <w:family w:val="modern"/>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Web)"/>
    <w:basedOn w:val="0"/>
    <w:pPr>
      <w:widowControl/>
      <w:spacing w:before="100" w:beforeAutospacing="1" w:after="100" w:afterAutospacing="1"/>
      <w:jc w:val="left"/>
    </w:pPr>
    <w:rPr>
      <w:rFonts w:ascii="宋体" w:cs="宋体"/>
      <w:kern w:val="0"/>
      <w:sz w:val="24"/>
      <w:szCs w:val="24"/>
    </w:rPr>
  </w:style>
  <w:style w:type="character" w:styleId="16">
    <w:name w:val="Strong"/>
    <w:basedOn w:val="10"/>
    <w:rPr>
      <w:b/>
      <w:bCs/>
    </w:rPr>
  </w:style>
  <w:style w:type="paragraph" w:styleId="17">
    <w:name w:val="footer"/>
    <w:basedOn w:val="0"/>
    <w:pPr>
      <w:tabs>
        <w:tab w:val="center" w:pos="4153"/>
        <w:tab w:val="right" w:pos="8306"/>
      </w:tabs>
      <w:snapToGrid w:val="0"/>
      <w:jc w:val="left"/>
    </w:pPr>
    <w:rPr>
      <w:rFonts w:ascii="Times New Roman" w:cs="Times New Roman" w:hAnsi="Times New Roman"/>
      <w:sz w:val="18"/>
      <w:szCs w:val="20"/>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345</TotalTime>
  <Application>Yozo_Office27021597764231179</Application>
  <Pages>5</Pages>
  <Words>2117</Words>
  <Characters>2118</Characters>
  <Lines>107</Lines>
  <Paragraphs>53</Paragraphs>
  <CharactersWithSpaces>2139</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黄文君</dc:creator>
  <cp:lastModifiedBy>user</cp:lastModifiedBy>
  <cp:revision>96</cp:revision>
  <dcterms:created xsi:type="dcterms:W3CDTF">2021-08-10T01:01:00Z</dcterms:created>
  <dcterms:modified xsi:type="dcterms:W3CDTF">2021-10-19T09:45:27Z</dcterms:modified>
</cp:coreProperties>
</file>