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8F8F8"/>
        <w:spacing w:line="45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攀枝花市住房和城乡建设局</w:t>
      </w:r>
    </w:p>
    <w:p>
      <w:pPr>
        <w:widowControl/>
        <w:shd w:val="clear" w:color="auto" w:fill="F8F8F8"/>
        <w:spacing w:line="450" w:lineRule="atLeast"/>
        <w:jc w:val="center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证明事项告知承诺制首批目录</w:t>
      </w:r>
    </w:p>
    <w:p>
      <w:pPr>
        <w:widowControl/>
        <w:shd w:val="clear" w:color="auto" w:fill="F8F8F8"/>
        <w:spacing w:line="45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  <w:t> </w:t>
      </w:r>
    </w:p>
    <w:tbl>
      <w:tblPr>
        <w:tblStyle w:val="2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440"/>
        <w:gridCol w:w="1620"/>
        <w:gridCol w:w="1455"/>
        <w:gridCol w:w="3405"/>
        <w:gridCol w:w="1080"/>
        <w:gridCol w:w="1080"/>
        <w:gridCol w:w="1080"/>
        <w:gridCol w:w="720"/>
        <w:gridCol w:w="720"/>
        <w:gridCol w:w="9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部门（单位）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证明名称</w:t>
            </w:r>
          </w:p>
        </w:tc>
        <w:tc>
          <w:tcPr>
            <w:tcW w:w="14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证明用途</w:t>
            </w:r>
          </w:p>
        </w:tc>
        <w:tc>
          <w:tcPr>
            <w:tcW w:w="4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设定依据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实施基本情况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行使层级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依据名称、文号及条文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效力层级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索要单位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开具单位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市级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县级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乡级及其他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住房城乡建设部门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建设工程档案验收证明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建设工程竣工联合验收</w:t>
            </w:r>
          </w:p>
        </w:tc>
        <w:tc>
          <w:tcPr>
            <w:tcW w:w="340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《城市建设档案管理规定》（建设部令第90号）第五条、第八条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《建设工程文件归档规范》（2019版）基本规定第6条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部门规章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城建档案部门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勘察、设计等单位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住房城乡建设部门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环卫设施建设工程档案验收证明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建设工程竣工联合验收</w:t>
            </w:r>
          </w:p>
        </w:tc>
        <w:tc>
          <w:tcPr>
            <w:tcW w:w="340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部门规章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城建档案部门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勘察、设计等单位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住房城乡建设部门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社保证明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公共租赁住房申请资格审核认定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《公共租赁住房管理办法》（建设部第 11 号令）第八条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部门规章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住房城乡建设部门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人力资源社会保障部门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住房城乡建设部门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收入情况证明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公共租赁住房申请资格审核认定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《公共租赁住房管理办法》（建设部第 11 号令）第八条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部门规章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住房城乡建设部门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民政部门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５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住房城乡建设部门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住房情况证明、住房保障情况证明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公共租赁住房申请资格审核认定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《公共租赁住房管理办法》（建设部第 11 号令）第八条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部门规章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住房城乡建设部门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住房城乡建设部门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６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住房城乡建设部门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拆迁进度符合施工要求证明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申办建筑工程施工许可证核发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《中华人民共和国建筑法》第八条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《建筑工程施工许可管理办法》第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四条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法律、部门规章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住房城乡建设部门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勘察、施工单位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住房城乡建设部门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建设资金已经落实承诺证明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申办建筑工程施工许可证核发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《中华人民共和国建筑法》第八条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《建筑工程施工许可管理办法》第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四条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法律、部门规章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住房城乡建设部门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建设单位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3"/>
                <w:szCs w:val="23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</w:tbl>
    <w:p>
      <w:pPr>
        <w:widowControl/>
        <w:shd w:val="clear" w:color="auto" w:fill="F8F8F8"/>
        <w:spacing w:line="45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36"/>
    <w:rsid w:val="00180336"/>
    <w:rsid w:val="007F77DB"/>
    <w:rsid w:val="214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664</Characters>
  <Lines>5</Lines>
  <Paragraphs>1</Paragraphs>
  <TotalTime>6</TotalTime>
  <ScaleCrop>false</ScaleCrop>
  <LinksUpToDate>false</LinksUpToDate>
  <CharactersWithSpaces>779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2021-09-22T08:15:00Z</dcterms:created>
  <dc:creator>郭荣</dc:creator>
  <cp:lastModifiedBy>张严</cp:lastModifiedBy>
  <dcterms:modified xsi:type="dcterms:W3CDTF">2021-09-22T08:39:26Z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A6397FE21C16418797908F31D745ABD2</vt:lpwstr>
  </property>
</Properties>
</file>