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63" w:type="dxa"/>
        <w:jc w:val="right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939"/>
        <w:gridCol w:w="2588"/>
        <w:gridCol w:w="2262"/>
        <w:gridCol w:w="1463"/>
        <w:gridCol w:w="536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right"/>
        </w:trPr>
        <w:tc>
          <w:tcPr>
            <w:tcW w:w="13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攀枝花市建筑节能和绿色建筑发展中心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随机抽查工作情况表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righ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抽查事项名称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抽查对象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抽查人员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抽查时间</w:t>
            </w:r>
          </w:p>
        </w:tc>
        <w:tc>
          <w:tcPr>
            <w:tcW w:w="5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抽查情况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righ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新型墙体材料及建筑节能现场检查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星瑞时代广场C区4#、5#墙材、屋面、太阳能光热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严杰华、孙兆东、徐英雷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2020.1.8</w:t>
            </w:r>
          </w:p>
        </w:tc>
        <w:tc>
          <w:tcPr>
            <w:tcW w:w="5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1.现场：①墙材：现场已隐蔽经破坏性检查多采用空心砖②屋面：现场已隐蔽经破坏性检查采用50mm厚B1级挤塑板；③太阳能：现场太阳能运行正常；2.问题：局部热水管未包裹橡塑保温管监理监督完善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righ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华芝·御景城28#、30#楼门窗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谢春兰、孙兆东、徐英雷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2020.1.9</w:t>
            </w:r>
          </w:p>
        </w:tc>
        <w:tc>
          <w:tcPr>
            <w:tcW w:w="5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经抽查采用塑钢5+9A+5中空玻璃门窗与设计相符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righ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华恒·中央公园7-10#楼墙材、样板间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谢春兰、徐英雷、孙兆东、唐宇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2020.1.13</w:t>
            </w:r>
          </w:p>
        </w:tc>
        <w:tc>
          <w:tcPr>
            <w:tcW w:w="5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现场主要用空心砖（九鼎），实心砖用于上两下三线，门窗洞口，厨房、厕所下1.8m，电井、风井、电梯井、楼梯间部分，飘窗板部分。2.样板间7#4层，采用水泥发泡板内保温系统。问题：1.局部未施工（内保温），2.未见节能公示牌。要求：监理监督整改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righ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中坝乡中心校宿舍楼门窗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谢春兰、孙兆东、徐英雷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2020.1.14</w:t>
            </w:r>
          </w:p>
        </w:tc>
        <w:tc>
          <w:tcPr>
            <w:tcW w:w="5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经抽查采用6+9+6塑钢中空玻璃，与设计相符。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righ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仁和务本中小学综合楼门窗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严杰华、唐宇、孙兆东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2020.1.15</w:t>
            </w:r>
          </w:p>
        </w:tc>
        <w:tc>
          <w:tcPr>
            <w:tcW w:w="5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经抽查采用塑钢5+9A+5，与设计相符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righ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市三医院门诊医技楼太阳能热水系统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严杰华、孙兆东、唐宇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2020.1.16</w:t>
            </w:r>
          </w:p>
        </w:tc>
        <w:tc>
          <w:tcPr>
            <w:tcW w:w="5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经抽查现场采用集中式太阳能供热系统，与设计相符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righ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SOHO领地主楼门窗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谢春兰、孙兆东、徐英雷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2020.1.19</w:t>
            </w:r>
          </w:p>
        </w:tc>
        <w:tc>
          <w:tcPr>
            <w:tcW w:w="5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经抽查采用断桥铝合金6+9A+6中空玻璃门窗与设计相符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righ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大运天城太阳能光伏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李、谢春兰、严杰华、孙兆东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2020.3.10</w:t>
            </w:r>
          </w:p>
        </w:tc>
        <w:tc>
          <w:tcPr>
            <w:tcW w:w="5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资料：见电业局并网通知书。现场：光伏系统正常运行。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righ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泰悦居14、15#楼墙材，11-13#居住门窗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严杰华、孙兆东、徐英雷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2020.3.12</w:t>
            </w:r>
          </w:p>
        </w:tc>
        <w:tc>
          <w:tcPr>
            <w:tcW w:w="5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现场：①墙材：经破坏性检查主要可见部位采用空心砖；120隔墙、厨卫、电梯间、楼梯间采用实心砖；②门窗：大于6平米采用塑钢5+6+5中空玻璃门窗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righ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福田镇中心校幼儿园墙体、屋面、墙材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严杰华、徐英雷、孙兆东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2020.3.20</w:t>
            </w:r>
          </w:p>
        </w:tc>
        <w:tc>
          <w:tcPr>
            <w:tcW w:w="5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现场：①墙体采用30mm厚水泥基发泡板②屋面采用80mm厚水泥基发泡板③墙材已隐蔽无法核实；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问题：墙体保温锚栓与网格布施工工序错误整改重验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righ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普达示范基地一期2013.R5项目1、3#墙体保温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谢春兰、孙兆东、徐英雷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2020.3.25</w:t>
            </w:r>
          </w:p>
        </w:tc>
        <w:tc>
          <w:tcPr>
            <w:tcW w:w="5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1.资料：见保温材料在检证明；2.现场：采用水泥发泡板外保温，设置有支托架；3.问题：空调机位部分未施工下次检查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righ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仁和区综合档案馆建设工程墙材、墙保、屋面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谢春兰、严杰华、孙兆东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2020.3.27</w:t>
            </w:r>
          </w:p>
        </w:tc>
        <w:tc>
          <w:tcPr>
            <w:tcW w:w="5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1.现场：主要使用九鼎建材空心砖、实心砖主要用于下三线上二线、门窗洞口、厕所下120墙、电梯井，2.墙保：采用水泥基发泡板I型30厚与设计相符，3.屋面采用30厚B1挤塑板。要求：注意施工防火。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righ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福田镇中心校幼儿园墙体保温重验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严杰华、徐英雷、孙兆东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2020.3.30</w:t>
            </w:r>
          </w:p>
        </w:tc>
        <w:tc>
          <w:tcPr>
            <w:tcW w:w="5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现场：锚栓已重新施工，整改到位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30E29"/>
    <w:rsid w:val="0853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2020-04-07T08:38:00Z</dcterms:created>
  <dc:creator>天天向上</dc:creator>
  <cp:lastModifiedBy>天天向上</cp:lastModifiedBy>
  <dcterms:modified xsi:type="dcterms:W3CDTF">2020-04-07T08:41:04Z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